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94D08" w14:textId="77777777" w:rsidR="007B2275" w:rsidRDefault="00EC27E0">
      <w:bookmarkStart w:id="0" w:name="_Hlk485314994"/>
      <w:bookmarkStart w:id="1" w:name="_Hlk491867533"/>
      <w:bookmarkEnd w:id="0"/>
      <w:r>
        <w:rPr>
          <w:noProof/>
          <w:lang w:eastAsia="fr-FR"/>
        </w:rPr>
        <w:drawing>
          <wp:inline distT="0" distB="0" distL="0" distR="0" wp14:anchorId="6A087CF2" wp14:editId="62AE512A">
            <wp:extent cx="1645508" cy="512445"/>
            <wp:effectExtent l="0" t="0" r="0" b="1905"/>
            <wp:docPr id="2" name="Image 2" descr="cid:93B497F7-97B6-467D-BF54-554E1653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B497F7-97B6-467D-BF54-554E16532EF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4427" cy="521451"/>
                    </a:xfrm>
                    <a:prstGeom prst="rect">
                      <a:avLst/>
                    </a:prstGeom>
                    <a:noFill/>
                    <a:ln>
                      <a:noFill/>
                    </a:ln>
                  </pic:spPr>
                </pic:pic>
              </a:graphicData>
            </a:graphic>
          </wp:inline>
        </w:drawing>
      </w:r>
      <w:r w:rsidR="0057442E">
        <w:tab/>
      </w:r>
      <w:r w:rsidR="0057442E">
        <w:tab/>
      </w:r>
      <w:r w:rsidR="0057442E">
        <w:tab/>
      </w:r>
      <w:r w:rsidR="0057442E">
        <w:tab/>
      </w:r>
      <w:r w:rsidR="00AF76ED">
        <w:tab/>
      </w:r>
      <w:bookmarkStart w:id="2" w:name="_Hlk39049483"/>
    </w:p>
    <w:p w14:paraId="67FF0E89" w14:textId="1F260412" w:rsidR="007B2275" w:rsidRDefault="007B2275" w:rsidP="00E61A5C">
      <w:pPr>
        <w:ind w:left="4248" w:firstLine="708"/>
      </w:pPr>
      <w:r w:rsidRPr="00321DB5">
        <w:rPr>
          <w:rFonts w:ascii="Avenir LT Std 35 Light" w:hAnsi="Avenir LT Std 35 Light"/>
          <w:color w:val="A81815"/>
        </w:rPr>
        <w:t>(</w:t>
      </w:r>
      <w:bookmarkStart w:id="3" w:name="_Hlk39046985"/>
      <w:r w:rsidRPr="00362D62">
        <w:rPr>
          <w:rFonts w:ascii="Avenir LT Std 35 Light" w:hAnsi="Avenir LT Std 35 Light"/>
          <w:color w:val="A81815"/>
        </w:rPr>
        <w:t>Mise</w:t>
      </w:r>
      <w:r w:rsidRPr="00321DB5">
        <w:rPr>
          <w:rFonts w:ascii="Avenir LT Std 35 Light" w:hAnsi="Avenir LT Std 35 Light"/>
          <w:color w:val="A81815"/>
        </w:rPr>
        <w:t xml:space="preserve"> </w:t>
      </w:r>
      <w:bookmarkEnd w:id="3"/>
      <w:r w:rsidRPr="00321DB5">
        <w:rPr>
          <w:rFonts w:ascii="Avenir LT Std 35 Light" w:hAnsi="Avenir LT Std 35 Light"/>
          <w:color w:val="A81815"/>
        </w:rPr>
        <w:t xml:space="preserve">à </w:t>
      </w:r>
      <w:r w:rsidRPr="00310A3F">
        <w:rPr>
          <w:rFonts w:ascii="Avenir LT Std 35 Light" w:hAnsi="Avenir LT Std 35 Light"/>
          <w:color w:val="A81815"/>
        </w:rPr>
        <w:t>jour</w:t>
      </w:r>
      <w:r w:rsidRPr="00321DB5">
        <w:rPr>
          <w:rFonts w:ascii="Avenir LT Std 35 Light" w:hAnsi="Avenir LT Std 35 Light"/>
          <w:color w:val="A81815"/>
        </w:rPr>
        <w:t>)</w:t>
      </w:r>
      <w:r>
        <w:t xml:space="preserve"> </w:t>
      </w:r>
      <w:r w:rsidR="00362D62">
        <w:rPr>
          <w:rFonts w:ascii="Avenir LT Std 35 Light" w:hAnsi="Avenir LT Std 35 Light"/>
          <w:color w:val="114D61"/>
        </w:rPr>
        <w:t>Mercredi</w:t>
      </w:r>
      <w:r w:rsidRPr="00A94313">
        <w:rPr>
          <w:rFonts w:ascii="Avenir LT Std 35 Light" w:hAnsi="Avenir LT Std 35 Light"/>
          <w:color w:val="114D61"/>
        </w:rPr>
        <w:t xml:space="preserve"> </w:t>
      </w:r>
      <w:r w:rsidR="00112786">
        <w:rPr>
          <w:rFonts w:ascii="Avenir LT Std 35 Light" w:hAnsi="Avenir LT Std 35 Light"/>
          <w:color w:val="114D61"/>
        </w:rPr>
        <w:t>2</w:t>
      </w:r>
      <w:r w:rsidR="00362D62">
        <w:rPr>
          <w:rFonts w:ascii="Avenir LT Std 35 Light" w:hAnsi="Avenir LT Std 35 Light"/>
          <w:color w:val="114D61"/>
        </w:rPr>
        <w:t>3</w:t>
      </w:r>
      <w:r w:rsidR="0087536C">
        <w:rPr>
          <w:rFonts w:ascii="Avenir LT Std 35 Light" w:hAnsi="Avenir LT Std 35 Light"/>
          <w:color w:val="114D61"/>
        </w:rPr>
        <w:t xml:space="preserve"> </w:t>
      </w:r>
      <w:r w:rsidR="00112786">
        <w:rPr>
          <w:rFonts w:ascii="Avenir LT Std 35 Light" w:hAnsi="Avenir LT Std 35 Light"/>
          <w:color w:val="114D61"/>
        </w:rPr>
        <w:t>décembre</w:t>
      </w:r>
      <w:r w:rsidRPr="00A94313">
        <w:rPr>
          <w:rFonts w:ascii="Avenir LT Std 35 Light" w:hAnsi="Avenir LT Std 35 Light"/>
          <w:color w:val="114D61"/>
        </w:rPr>
        <w:t xml:space="preserve"> 2020</w:t>
      </w:r>
    </w:p>
    <w:p w14:paraId="4EB25487" w14:textId="4D9D3CB4" w:rsidR="00ED53A4" w:rsidRDefault="00ED53A4" w:rsidP="000348E5">
      <w:pPr>
        <w:ind w:left="4956"/>
      </w:pPr>
      <w:r w:rsidRPr="00ED53A4">
        <w:rPr>
          <w:rFonts w:ascii="Avenir LT Std 35 Light" w:hAnsi="Avenir LT Std 35 Light"/>
          <w:color w:val="00ADBA"/>
        </w:rPr>
        <w:t>(</w:t>
      </w:r>
      <w:r w:rsidRPr="0098605B">
        <w:rPr>
          <w:rFonts w:ascii="Avenir LT Std 35 Light" w:hAnsi="Avenir LT Std 35 Light"/>
          <w:color w:val="00ADBA"/>
        </w:rPr>
        <w:t>Mise</w:t>
      </w:r>
      <w:r w:rsidRPr="00ED53A4">
        <w:rPr>
          <w:rFonts w:ascii="Avenir LT Std 35 Light" w:hAnsi="Avenir LT Std 35 Light"/>
          <w:color w:val="00ADBA"/>
        </w:rPr>
        <w:t xml:space="preserve"> </w:t>
      </w:r>
      <w:bookmarkStart w:id="4" w:name="_Hlk39045500"/>
      <w:r w:rsidRPr="000466A3">
        <w:rPr>
          <w:rFonts w:ascii="Avenir LT Std 35 Light" w:hAnsi="Avenir LT Std 35 Light"/>
          <w:color w:val="00ADBA"/>
        </w:rPr>
        <w:t>à</w:t>
      </w:r>
      <w:r w:rsidRPr="00ED53A4">
        <w:rPr>
          <w:rFonts w:ascii="Avenir LT Std 35 Light" w:hAnsi="Avenir LT Std 35 Light"/>
          <w:color w:val="00ADBA"/>
        </w:rPr>
        <w:t xml:space="preserve"> </w:t>
      </w:r>
      <w:bookmarkEnd w:id="4"/>
      <w:r w:rsidRPr="00026470">
        <w:rPr>
          <w:rFonts w:ascii="Avenir LT Std 35 Light" w:hAnsi="Avenir LT Std 35 Light"/>
          <w:color w:val="00ADBA"/>
        </w:rPr>
        <w:t>jour</w:t>
      </w:r>
      <w:r w:rsidRPr="00ED53A4">
        <w:rPr>
          <w:rFonts w:ascii="Avenir LT Std 35 Light" w:hAnsi="Avenir LT Std 35 Light"/>
          <w:color w:val="00ADBA"/>
        </w:rPr>
        <w:t xml:space="preserve">) </w:t>
      </w:r>
      <w:r w:rsidR="000466A3">
        <w:rPr>
          <w:rFonts w:ascii="Avenir LT Std 35 Light" w:hAnsi="Avenir LT Std 35 Light"/>
          <w:color w:val="114D61"/>
        </w:rPr>
        <w:t>Lundi</w:t>
      </w:r>
      <w:r w:rsidR="000348E5">
        <w:rPr>
          <w:rFonts w:ascii="Avenir LT Std 35 Light" w:hAnsi="Avenir LT Std 35 Light"/>
          <w:color w:val="114D61"/>
        </w:rPr>
        <w:t xml:space="preserve"> </w:t>
      </w:r>
      <w:r w:rsidR="000466A3">
        <w:rPr>
          <w:rFonts w:ascii="Avenir LT Std 35 Light" w:hAnsi="Avenir LT Std 35 Light"/>
          <w:color w:val="114D61"/>
        </w:rPr>
        <w:t>2</w:t>
      </w:r>
      <w:r w:rsidR="000348E5">
        <w:rPr>
          <w:rFonts w:ascii="Avenir LT Std 35 Light" w:hAnsi="Avenir LT Std 35 Light"/>
          <w:color w:val="114D61"/>
        </w:rPr>
        <w:t xml:space="preserve"> </w:t>
      </w:r>
      <w:r w:rsidR="000466A3">
        <w:rPr>
          <w:rFonts w:ascii="Avenir LT Std 35 Light" w:hAnsi="Avenir LT Std 35 Light"/>
          <w:color w:val="114D61"/>
        </w:rPr>
        <w:t>novembre</w:t>
      </w:r>
      <w:r w:rsidRPr="00ED53A4">
        <w:rPr>
          <w:rFonts w:ascii="Avenir LT Std 35 Light" w:hAnsi="Avenir LT Std 35 Light"/>
          <w:color w:val="114D61"/>
        </w:rPr>
        <w:t xml:space="preserve"> 2020</w:t>
      </w:r>
    </w:p>
    <w:bookmarkEnd w:id="2"/>
    <w:p w14:paraId="53BAAF05" w14:textId="77777777" w:rsidR="00412AED" w:rsidRPr="00650480" w:rsidRDefault="002B44DD" w:rsidP="002B44DD">
      <w:pPr>
        <w:rPr>
          <w:rFonts w:ascii="Verdana" w:hAnsi="Verdana" w:cstheme="minorHAnsi"/>
          <w:u w:val="single"/>
        </w:rPr>
      </w:pPr>
      <w:r>
        <w:rPr>
          <w:noProof/>
        </w:rPr>
        <mc:AlternateContent>
          <mc:Choice Requires="wps">
            <w:drawing>
              <wp:anchor distT="0" distB="0" distL="114300" distR="114300" simplePos="0" relativeHeight="251663360" behindDoc="0" locked="0" layoutInCell="1" allowOverlap="1" wp14:anchorId="546C9EC2" wp14:editId="33C09EAD">
                <wp:simplePos x="0" y="0"/>
                <wp:positionH relativeFrom="margin">
                  <wp:posOffset>-944880</wp:posOffset>
                </wp:positionH>
                <wp:positionV relativeFrom="paragraph">
                  <wp:posOffset>165735</wp:posOffset>
                </wp:positionV>
                <wp:extent cx="6686550" cy="1285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86550" cy="1285875"/>
                        </a:xfrm>
                        <a:prstGeom prst="rect">
                          <a:avLst/>
                        </a:prstGeom>
                        <a:solidFill>
                          <a:srgbClr val="114D6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22BC" w14:textId="3F177BF6" w:rsidR="00362D62" w:rsidRPr="002B44DD" w:rsidRDefault="00362D62"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CLASSIQUE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9EC2" id="Rectangle 7" o:spid="_x0000_s1026" style="position:absolute;margin-left:-74.4pt;margin-top:13.05pt;width:526.5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" fillcolor="#114d61" strokecolor="#1f3763 [1604]" strokeweight="1pt">
                <v:textbox>
                  <w:txbxContent>
                    <w:p w14:paraId="221222BC" w14:textId="3F177BF6" w:rsidR="00362D62" w:rsidRPr="002B44DD" w:rsidRDefault="00362D62"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CLASSIQUE </w:t>
                      </w:r>
                    </w:p>
                  </w:txbxContent>
                </v:textbox>
                <w10:wrap anchorx="margin"/>
              </v:rect>
            </w:pict>
          </mc:Fallback>
        </mc:AlternateContent>
      </w:r>
      <w:r w:rsidR="00EC27E0">
        <w:br/>
      </w:r>
    </w:p>
    <w:p w14:paraId="3BD93C3E" w14:textId="77777777" w:rsidR="00412AED" w:rsidRDefault="00412AED" w:rsidP="00412AED">
      <w:pPr>
        <w:spacing w:line="276" w:lineRule="auto"/>
        <w:rPr>
          <w:rFonts w:ascii="Verdana" w:hAnsi="Verdana" w:cstheme="minorHAnsi"/>
          <w:sz w:val="20"/>
          <w:szCs w:val="20"/>
        </w:rPr>
      </w:pPr>
    </w:p>
    <w:p w14:paraId="17E8DFCE" w14:textId="77777777" w:rsidR="002B44DD" w:rsidRDefault="002B44DD" w:rsidP="00412AED">
      <w:pPr>
        <w:spacing w:line="276" w:lineRule="auto"/>
        <w:rPr>
          <w:rFonts w:ascii="Verdana" w:hAnsi="Verdana" w:cstheme="minorHAnsi"/>
          <w:sz w:val="20"/>
          <w:szCs w:val="20"/>
        </w:rPr>
      </w:pPr>
      <w:r>
        <w:rPr>
          <w:rFonts w:ascii="Verdana" w:hAnsi="Verdana" w:cstheme="minorHAnsi"/>
          <w:sz w:val="20"/>
          <w:szCs w:val="20"/>
        </w:rPr>
        <w:t xml:space="preserve">Titre </w:t>
      </w:r>
    </w:p>
    <w:p w14:paraId="5BDEAE09" w14:textId="77777777" w:rsidR="002B44DD" w:rsidRDefault="00AE1AE7" w:rsidP="0012071F">
      <w:pPr>
        <w:spacing w:after="0" w:line="240" w:lineRule="auto"/>
        <w:jc w:val="both"/>
        <w:rPr>
          <w:rFonts w:ascii="Avenir LT Std 65 Medium" w:hAnsi="Avenir LT Std 65 Medium" w:cstheme="minorHAnsi"/>
          <w:color w:val="114D61"/>
        </w:rPr>
      </w:pPr>
      <w:r>
        <w:rPr>
          <w:rFonts w:ascii="Avenir LT Std 65 Medium" w:hAnsi="Avenir LT Std 65 Medium" w:cstheme="minorHAnsi"/>
          <w:color w:val="002060"/>
        </w:rPr>
        <w:br/>
      </w:r>
    </w:p>
    <w:p w14:paraId="08C7850F" w14:textId="77777777" w:rsidR="002B44DD" w:rsidRDefault="002B44DD" w:rsidP="0012071F">
      <w:pPr>
        <w:spacing w:after="0" w:line="240" w:lineRule="auto"/>
        <w:jc w:val="both"/>
        <w:rPr>
          <w:rFonts w:ascii="Avenir LT Std 65 Medium" w:hAnsi="Avenir LT Std 65 Medium" w:cstheme="minorHAnsi"/>
          <w:color w:val="114D61"/>
        </w:rPr>
      </w:pPr>
    </w:p>
    <w:p w14:paraId="6948589A" w14:textId="77777777" w:rsidR="002B44DD" w:rsidRDefault="002B44DD" w:rsidP="0012071F">
      <w:pPr>
        <w:spacing w:after="0" w:line="240" w:lineRule="auto"/>
        <w:jc w:val="both"/>
        <w:rPr>
          <w:rFonts w:ascii="Avenir LT Std 65 Medium" w:hAnsi="Avenir LT Std 65 Medium" w:cstheme="minorHAnsi"/>
          <w:color w:val="114D61"/>
        </w:rPr>
      </w:pPr>
    </w:p>
    <w:p w14:paraId="2B9B2A46" w14:textId="565BEF16" w:rsidR="000466A3" w:rsidRPr="00112786" w:rsidRDefault="00DC6100" w:rsidP="0012071F">
      <w:pPr>
        <w:spacing w:after="0" w:line="240" w:lineRule="auto"/>
        <w:jc w:val="both"/>
        <w:rPr>
          <w:rFonts w:ascii="Avenir LT Std 65 Medium" w:hAnsi="Avenir LT Std 65 Medium"/>
          <w:color w:val="A81815"/>
        </w:rPr>
      </w:pPr>
      <w:bookmarkStart w:id="5" w:name="_Hlk491878614"/>
      <w:r w:rsidRPr="005F2C49">
        <w:rPr>
          <w:rFonts w:ascii="Avenir LT Std 65 Medium" w:hAnsi="Avenir LT Std 65 Medium"/>
          <w:color w:val="114D61"/>
        </w:rPr>
        <w:t xml:space="preserve">Cette note a été </w:t>
      </w:r>
      <w:r w:rsidR="00496BDE" w:rsidRPr="005F2C49">
        <w:rPr>
          <w:rFonts w:ascii="Avenir LT Std 65 Medium" w:hAnsi="Avenir LT Std 65 Medium"/>
          <w:color w:val="114D61"/>
        </w:rPr>
        <w:t>actualisée</w:t>
      </w:r>
      <w:r w:rsidRPr="005F2C49">
        <w:rPr>
          <w:rFonts w:ascii="Avenir LT Std 65 Medium" w:hAnsi="Avenir LT Std 65 Medium"/>
          <w:color w:val="114D61"/>
        </w:rPr>
        <w:t xml:space="preserve"> selon les </w:t>
      </w:r>
      <w:r w:rsidRPr="00ED53A4">
        <w:rPr>
          <w:rFonts w:ascii="Avenir LT Std 65 Medium" w:hAnsi="Avenir LT Std 65 Medium"/>
          <w:color w:val="114D61"/>
        </w:rPr>
        <w:t>dernières</w:t>
      </w:r>
      <w:r w:rsidRPr="005F2C49">
        <w:rPr>
          <w:rFonts w:ascii="Avenir LT Std 65 Medium" w:hAnsi="Avenir LT Std 65 Medium"/>
          <w:color w:val="114D61"/>
        </w:rPr>
        <w:t xml:space="preserve"> informations connues à ce jour relatives</w:t>
      </w:r>
      <w:r w:rsidR="00D8332D" w:rsidRPr="005F2C49">
        <w:rPr>
          <w:rFonts w:ascii="Avenir LT Std 65 Medium" w:hAnsi="Avenir LT Std 65 Medium"/>
          <w:color w:val="114D61"/>
        </w:rPr>
        <w:t xml:space="preserve"> aux mesures visant à limiter la propagation du</w:t>
      </w:r>
      <w:r w:rsidRPr="005F2C49">
        <w:rPr>
          <w:rFonts w:ascii="Avenir LT Std 65 Medium" w:hAnsi="Avenir LT Std 65 Medium"/>
          <w:color w:val="114D61"/>
        </w:rPr>
        <w:t xml:space="preserve"> Covid-19</w:t>
      </w:r>
      <w:r w:rsidR="00D8332D" w:rsidRPr="005F2C49">
        <w:rPr>
          <w:rFonts w:ascii="Avenir LT Std 65 Medium" w:hAnsi="Avenir LT Std 65 Medium"/>
          <w:color w:val="114D61"/>
        </w:rPr>
        <w:t xml:space="preserve"> </w:t>
      </w:r>
      <w:r w:rsidR="00D8332D" w:rsidRPr="000466A3">
        <w:rPr>
          <w:rFonts w:ascii="Avenir LT Std 65 Medium" w:hAnsi="Avenir LT Std 65 Medium"/>
          <w:color w:val="00ADBA"/>
        </w:rPr>
        <w:t xml:space="preserve">notamment </w:t>
      </w:r>
      <w:r w:rsidR="000348E5" w:rsidRPr="000466A3">
        <w:rPr>
          <w:rFonts w:ascii="Avenir LT Std 65 Medium" w:hAnsi="Avenir LT Std 65 Medium"/>
          <w:color w:val="00ADBA"/>
        </w:rPr>
        <w:t>le</w:t>
      </w:r>
      <w:r w:rsidR="000466A3" w:rsidRPr="000466A3">
        <w:rPr>
          <w:rFonts w:ascii="Avenir LT Std 65 Medium" w:hAnsi="Avenir LT Std 65 Medium"/>
          <w:color w:val="00ADBA"/>
        </w:rPr>
        <w:t>s décrets des 30 octobre 2020 reportant notamment la baisse de l’allocation versée à l’employeur initialement applicable au 1</w:t>
      </w:r>
      <w:r w:rsidR="000466A3" w:rsidRPr="000466A3">
        <w:rPr>
          <w:rFonts w:ascii="Avenir LT Std 65 Medium" w:hAnsi="Avenir LT Std 65 Medium"/>
          <w:color w:val="00ADBA"/>
          <w:vertAlign w:val="superscript"/>
        </w:rPr>
        <w:t>er</w:t>
      </w:r>
      <w:r w:rsidR="000466A3" w:rsidRPr="000466A3">
        <w:rPr>
          <w:rFonts w:ascii="Avenir LT Std 65 Medium" w:hAnsi="Avenir LT Std 65 Medium"/>
          <w:color w:val="00ADBA"/>
        </w:rPr>
        <w:t xml:space="preserve"> novembre</w:t>
      </w:r>
      <w:r w:rsidR="003B3CE5">
        <w:rPr>
          <w:rFonts w:ascii="Avenir LT Std 65 Medium" w:hAnsi="Avenir LT Std 65 Medium"/>
          <w:color w:val="00ADBA"/>
        </w:rPr>
        <w:t xml:space="preserve"> 2020</w:t>
      </w:r>
      <w:r w:rsidR="000466A3" w:rsidRPr="000466A3">
        <w:rPr>
          <w:rFonts w:ascii="Avenir LT Std 65 Medium" w:hAnsi="Avenir LT Std 65 Medium"/>
          <w:color w:val="00ADBA"/>
        </w:rPr>
        <w:t xml:space="preserve">. </w:t>
      </w:r>
      <w:bookmarkStart w:id="6" w:name="_Hlk59615898"/>
      <w:r w:rsidR="00112786">
        <w:rPr>
          <w:rFonts w:ascii="Avenir LT Std 65 Medium" w:hAnsi="Avenir LT Std 65 Medium"/>
          <w:color w:val="A81815"/>
        </w:rPr>
        <w:t>Le décret du 21 décembre vient quant à lui compléter à nouveau la liste des secteurs éligibles à l’allocation d’activité partielle dite « majoré</w:t>
      </w:r>
      <w:r w:rsidR="00362D62">
        <w:rPr>
          <w:rFonts w:ascii="Avenir LT Std 65 Medium" w:hAnsi="Avenir LT Std 65 Medium"/>
          <w:color w:val="A81815"/>
        </w:rPr>
        <w:t>e</w:t>
      </w:r>
      <w:r w:rsidR="00112786">
        <w:rPr>
          <w:rFonts w:ascii="Avenir LT Std 65 Medium" w:hAnsi="Avenir LT Std 65 Medium"/>
          <w:color w:val="A81815"/>
        </w:rPr>
        <w:t xml:space="preserve"> ». </w:t>
      </w:r>
      <w:r w:rsidR="00AB78B9">
        <w:rPr>
          <w:rFonts w:ascii="Avenir LT Std 65 Medium" w:hAnsi="Avenir LT Std 65 Medium"/>
          <w:color w:val="A81815"/>
        </w:rPr>
        <w:t>L’ordonnance du 23 décembre 2020 introduit deux nouveaux cas permettant de bénéficier de cette allocation majorée, à savoir : les entreprises situé</w:t>
      </w:r>
      <w:r w:rsidR="00573DFB">
        <w:rPr>
          <w:rFonts w:ascii="Avenir LT Std 65 Medium" w:hAnsi="Avenir LT Std 65 Medium"/>
          <w:color w:val="A81815"/>
        </w:rPr>
        <w:t>e</w:t>
      </w:r>
      <w:r w:rsidR="00AB78B9">
        <w:rPr>
          <w:rFonts w:ascii="Avenir LT Std 65 Medium" w:hAnsi="Avenir LT Std 65 Medium"/>
          <w:color w:val="A81815"/>
        </w:rPr>
        <w:t>s dans une circonscription territoriale faisant l’objet de restrictions administratives et les entreprises situé</w:t>
      </w:r>
      <w:r w:rsidR="00573DFB">
        <w:rPr>
          <w:rFonts w:ascii="Avenir LT Std 65 Medium" w:hAnsi="Avenir LT Std 65 Medium"/>
          <w:color w:val="A81815"/>
        </w:rPr>
        <w:t>e</w:t>
      </w:r>
      <w:r w:rsidR="00AB78B9">
        <w:rPr>
          <w:rFonts w:ascii="Avenir LT Std 65 Medium" w:hAnsi="Avenir LT Std 65 Medium"/>
          <w:color w:val="A81815"/>
        </w:rPr>
        <w:t xml:space="preserve">s dans les zones de stations de ski particulièrement affectées par la fermeture des remontées mécaniques. </w:t>
      </w:r>
      <w:bookmarkEnd w:id="6"/>
      <w:r w:rsidR="0007630C">
        <w:rPr>
          <w:rFonts w:ascii="Avenir LT Std 65 Medium" w:hAnsi="Avenir LT Std 65 Medium"/>
          <w:color w:val="A81815"/>
        </w:rPr>
        <w:t xml:space="preserve">Ce dernier texte consacre les demandes successives de la CPME sur ces sujets. </w:t>
      </w:r>
    </w:p>
    <w:p w14:paraId="49D249E1" w14:textId="77777777" w:rsidR="000466A3" w:rsidRDefault="000466A3" w:rsidP="0012071F">
      <w:pPr>
        <w:spacing w:after="0" w:line="240" w:lineRule="auto"/>
        <w:jc w:val="both"/>
        <w:rPr>
          <w:rFonts w:ascii="Avenir LT Std 65 Medium" w:hAnsi="Avenir LT Std 65 Medium"/>
          <w:color w:val="114D61"/>
        </w:rPr>
      </w:pPr>
    </w:p>
    <w:p w14:paraId="6E44C739" w14:textId="20AFA62B" w:rsidR="00DC6100" w:rsidRPr="005F2C49" w:rsidRDefault="00643EE0" w:rsidP="0012071F">
      <w:pPr>
        <w:spacing w:after="0" w:line="240" w:lineRule="auto"/>
        <w:jc w:val="both"/>
        <w:rPr>
          <w:rFonts w:ascii="Avenir LT Std 65 Medium" w:hAnsi="Avenir LT Std 65 Medium"/>
          <w:color w:val="114D61"/>
        </w:rPr>
      </w:pPr>
      <w:r w:rsidRPr="005F2C49">
        <w:rPr>
          <w:rFonts w:ascii="Avenir LT Std 65 Medium" w:hAnsi="Avenir LT Std 65 Medium"/>
          <w:color w:val="114D61"/>
        </w:rPr>
        <w:t xml:space="preserve">La CPME </w:t>
      </w:r>
      <w:r w:rsidRPr="00A94313">
        <w:rPr>
          <w:rFonts w:ascii="Avenir LT Std 65 Medium" w:hAnsi="Avenir LT Std 65 Medium"/>
          <w:color w:val="114D61"/>
        </w:rPr>
        <w:t>met</w:t>
      </w:r>
      <w:r w:rsidRPr="005F2C49">
        <w:rPr>
          <w:rFonts w:ascii="Avenir LT Std 65 Medium" w:hAnsi="Avenir LT Std 65 Medium"/>
          <w:color w:val="114D61"/>
        </w:rPr>
        <w:t xml:space="preserve"> à jour cette note au fur et à mesure</w:t>
      </w:r>
      <w:r w:rsidR="00DC6100" w:rsidRPr="005F2C49">
        <w:rPr>
          <w:rFonts w:ascii="Avenir LT Std 65 Medium" w:hAnsi="Avenir LT Std 65 Medium"/>
          <w:color w:val="114D61"/>
        </w:rPr>
        <w:t xml:space="preserve"> des nouvelles dispositions prises en la matière. </w:t>
      </w:r>
    </w:p>
    <w:bookmarkStart w:id="7" w:name="_Hlk36132472"/>
    <w:p w14:paraId="49AC0B93" w14:textId="35A86D1D" w:rsidR="00A41057" w:rsidRPr="00E36602" w:rsidRDefault="00A41057" w:rsidP="000466A3">
      <w:pPr>
        <w:pStyle w:val="NormalWeb"/>
        <w:numPr>
          <w:ilvl w:val="0"/>
          <w:numId w:val="12"/>
        </w:numPr>
        <w:shd w:val="clear" w:color="auto" w:fill="FFFFFF"/>
        <w:jc w:val="both"/>
        <w:rPr>
          <w:rStyle w:val="Lienhypertexte"/>
          <w:rFonts w:ascii="Avenir LT Std 35 Light" w:hAnsi="Avenir LT Std 35 Light"/>
          <w:color w:val="auto"/>
          <w:u w:val="none"/>
        </w:rPr>
      </w:pPr>
      <w:r>
        <w:fldChar w:fldCharType="begin"/>
      </w:r>
      <w:r>
        <w:instrText>HYPERLINK "\\\\srvfic.cgpme.local\\services\\Das\\Thèmes divers\\Coronavirus\\Règlementation (décrets, arrêtés et circulaires)\\20200326_decret_n°2020-325_activite_partielle.pdf"</w:instrText>
      </w:r>
      <w:r>
        <w:fldChar w:fldCharType="separate"/>
      </w:r>
      <w:r w:rsidRPr="00AD1CF3">
        <w:rPr>
          <w:rStyle w:val="Lienhypertexte"/>
          <w:rFonts w:ascii="Avenir LT Std 35 Light" w:hAnsi="Avenir LT Std 35 Light"/>
        </w:rPr>
        <w:t>Décret n° 2020-325 du 25 mars 2020 relatif à l’activité partielle</w:t>
      </w:r>
      <w:r>
        <w:rPr>
          <w:rStyle w:val="Lienhypertexte"/>
          <w:rFonts w:ascii="Avenir LT Std 35 Light" w:hAnsi="Avenir LT Std 35 Light"/>
        </w:rPr>
        <w:fldChar w:fldCharType="end"/>
      </w:r>
    </w:p>
    <w:p w14:paraId="196ECD06" w14:textId="17F8962E" w:rsidR="00E36602" w:rsidRPr="00CF1410" w:rsidRDefault="00B422F2" w:rsidP="000466A3">
      <w:pPr>
        <w:pStyle w:val="NormalWeb"/>
        <w:numPr>
          <w:ilvl w:val="0"/>
          <w:numId w:val="12"/>
        </w:numPr>
        <w:shd w:val="clear" w:color="auto" w:fill="FFFFFF"/>
        <w:jc w:val="both"/>
        <w:rPr>
          <w:rStyle w:val="Lienhypertexte"/>
          <w:rFonts w:ascii="Avenir LT Std 35 Light" w:hAnsi="Avenir LT Std 35 Light"/>
          <w:color w:val="auto"/>
          <w:u w:val="none"/>
        </w:rPr>
      </w:pPr>
      <w:hyperlink r:id="rId10" w:history="1">
        <w:r w:rsidR="00E36602" w:rsidRPr="00E36602">
          <w:rPr>
            <w:rStyle w:val="Lienhypertexte"/>
            <w:rFonts w:ascii="Avenir LT Std 35 Light" w:hAnsi="Avenir LT Std 35 Light"/>
          </w:rPr>
          <w:t>Ordonnance n° 2020-346 du 27 mars 2020 portant mesures d'urgence en matière d'activité partielle</w:t>
        </w:r>
      </w:hyperlink>
    </w:p>
    <w:p w14:paraId="36A62925" w14:textId="4E2D9CF9" w:rsidR="00CF1410" w:rsidRPr="00312978" w:rsidRDefault="00B422F2" w:rsidP="000466A3">
      <w:pPr>
        <w:pStyle w:val="NormalWeb"/>
        <w:numPr>
          <w:ilvl w:val="0"/>
          <w:numId w:val="12"/>
        </w:numPr>
        <w:shd w:val="clear" w:color="auto" w:fill="FFFFFF"/>
        <w:jc w:val="both"/>
        <w:rPr>
          <w:rStyle w:val="Lienhypertexte"/>
          <w:rFonts w:ascii="Avenir LT Std 35 Light" w:hAnsi="Avenir LT Std 35 Light"/>
          <w:color w:val="auto"/>
          <w:u w:val="none"/>
        </w:rPr>
      </w:pPr>
      <w:hyperlink r:id="rId11" w:history="1">
        <w:r w:rsidR="00CF1410" w:rsidRPr="00CF1410">
          <w:rPr>
            <w:rStyle w:val="Lienhypertexte"/>
            <w:rFonts w:ascii="Avenir LT Std 35 Light" w:hAnsi="Avenir LT Std 35 Light"/>
          </w:rPr>
          <w:t>Arrêté du 31 mars 2020 modifiant le contingent annuel d'heures indemnisables au titre de l'activité partielle pour l'année 2020</w:t>
        </w:r>
      </w:hyperlink>
    </w:p>
    <w:p w14:paraId="46EBC896" w14:textId="2CD0EAA8" w:rsidR="00312978" w:rsidRPr="000F4D91" w:rsidRDefault="00B422F2" w:rsidP="000466A3">
      <w:pPr>
        <w:pStyle w:val="NormalWeb"/>
        <w:numPr>
          <w:ilvl w:val="0"/>
          <w:numId w:val="12"/>
        </w:numPr>
        <w:shd w:val="clear" w:color="auto" w:fill="FFFFFF"/>
        <w:jc w:val="both"/>
        <w:rPr>
          <w:rStyle w:val="Lienhypertexte"/>
          <w:rFonts w:ascii="Avenir LT Std 35 Light" w:hAnsi="Avenir LT Std 35 Light"/>
          <w:color w:val="auto"/>
          <w:u w:val="none"/>
        </w:rPr>
      </w:pPr>
      <w:hyperlink r:id="rId12" w:history="1">
        <w:r w:rsidR="00312978" w:rsidRPr="00312978">
          <w:rPr>
            <w:rStyle w:val="Lienhypertexte"/>
            <w:rFonts w:ascii="Avenir LT Std 35 Light" w:hAnsi="Avenir LT Std 35 Light"/>
          </w:rPr>
          <w:t>Ordonnance n° 2020-428 du 15 avril 2020 portant diverses dispositions sociales pour faire face à l'épidémie de covid-19</w:t>
        </w:r>
      </w:hyperlink>
    </w:p>
    <w:p w14:paraId="65C6E773" w14:textId="3901A771" w:rsidR="000F4D91" w:rsidRPr="00ED53A4" w:rsidRDefault="00B422F2" w:rsidP="000466A3">
      <w:pPr>
        <w:pStyle w:val="NormalWeb"/>
        <w:numPr>
          <w:ilvl w:val="0"/>
          <w:numId w:val="12"/>
        </w:numPr>
        <w:shd w:val="clear" w:color="auto" w:fill="FFFFFF"/>
        <w:jc w:val="both"/>
        <w:rPr>
          <w:rStyle w:val="Lienhypertexte"/>
          <w:rFonts w:ascii="Avenir LT Std 35 Light" w:hAnsi="Avenir LT Std 35 Light"/>
          <w:color w:val="auto"/>
          <w:u w:val="none"/>
        </w:rPr>
      </w:pPr>
      <w:hyperlink r:id="rId13" w:history="1">
        <w:r w:rsidR="000F4D91" w:rsidRPr="000F4D91">
          <w:rPr>
            <w:rStyle w:val="Lienhypertexte"/>
            <w:rFonts w:ascii="Avenir LT Std 35 Light" w:hAnsi="Avenir LT Std 35 Light"/>
          </w:rPr>
          <w:t>Décret n° 2020-435 du 16 avril 2020 portant mesures d'urgence en matière d'activité partielle</w:t>
        </w:r>
      </w:hyperlink>
    </w:p>
    <w:bookmarkStart w:id="8" w:name="_Hlk39050410"/>
    <w:p w14:paraId="0F816F79" w14:textId="31A56AD4" w:rsidR="00ED53A4" w:rsidRPr="004E1520" w:rsidRDefault="00952FDB" w:rsidP="000466A3">
      <w:pPr>
        <w:pStyle w:val="Paragraphedeliste"/>
        <w:numPr>
          <w:ilvl w:val="0"/>
          <w:numId w:val="12"/>
        </w:numPr>
        <w:jc w:val="both"/>
        <w:rPr>
          <w:rStyle w:val="Lienhypertexte"/>
          <w:rFonts w:ascii="Avenir LT Std 35 Light" w:hAnsi="Avenir LT Std 35 Light"/>
          <w:color w:val="auto"/>
          <w:u w:val="none"/>
        </w:rPr>
      </w:pPr>
      <w:r>
        <w:fldChar w:fldCharType="begin"/>
      </w:r>
      <w:r>
        <w:instrText xml:space="preserve"> HYPERLINK "https://www.legifrance.gouv.fr/affichTexte.do?cidTexte=JORFTEXT000041814597&amp;dateTexte=&amp;categorieLien=id" </w:instrText>
      </w:r>
      <w:r>
        <w:fldChar w:fldCharType="separate"/>
      </w:r>
      <w:r w:rsidR="00ED53A4" w:rsidRPr="00ED53A4">
        <w:rPr>
          <w:rStyle w:val="Lienhypertexte"/>
          <w:rFonts w:ascii="Avenir LT Std 35 Light" w:hAnsi="Avenir LT Std 35 Light"/>
        </w:rPr>
        <w:t>Ordonnance n° 2020-460 du 22 avril 2020 portant diverses mesures prises pour faire face à l'épidémie de covid-19</w:t>
      </w:r>
      <w:r>
        <w:rPr>
          <w:rStyle w:val="Lienhypertexte"/>
          <w:rFonts w:ascii="Avenir LT Std 35 Light" w:hAnsi="Avenir LT Std 35 Light"/>
        </w:rPr>
        <w:fldChar w:fldCharType="end"/>
      </w:r>
    </w:p>
    <w:bookmarkEnd w:id="8"/>
    <w:p w14:paraId="320022F4" w14:textId="36A3EDCB" w:rsidR="004E1520" w:rsidRPr="009E005D" w:rsidRDefault="00952FDB" w:rsidP="000466A3">
      <w:pPr>
        <w:pStyle w:val="Paragraphedeliste"/>
        <w:numPr>
          <w:ilvl w:val="0"/>
          <w:numId w:val="12"/>
        </w:numPr>
        <w:jc w:val="both"/>
        <w:rPr>
          <w:rStyle w:val="Lienhypertexte"/>
          <w:rFonts w:ascii="Avenir LT Std 35 Light" w:hAnsi="Avenir LT Std 35 Light"/>
          <w:color w:val="auto"/>
          <w:u w:val="none"/>
        </w:rPr>
      </w:pPr>
      <w:r>
        <w:fldChar w:fldCharType="begin"/>
      </w:r>
      <w:r>
        <w:instrText xml:space="preserve"> HYPERLINK "https://www.legifrance.gouv.fr/affichTexte.do?cidTexte=JORFTEXT000041820860&amp;dateTexte=&amp;categorieLien=id" </w:instrText>
      </w:r>
      <w:r>
        <w:fldChar w:fldCharType="separate"/>
      </w:r>
      <w:r w:rsidR="004E1520" w:rsidRPr="004E1520">
        <w:rPr>
          <w:rStyle w:val="Lienhypertexte"/>
          <w:rFonts w:ascii="Avenir LT Std 35 Light" w:hAnsi="Avenir LT Std 35 Light"/>
        </w:rPr>
        <w:t>LOI n° 2020-473 du 25 avril 2020 de finances rectificative pour 2020 (1)</w:t>
      </w:r>
      <w:r>
        <w:rPr>
          <w:rStyle w:val="Lienhypertexte"/>
          <w:rFonts w:ascii="Avenir LT Std 35 Light" w:hAnsi="Avenir LT Std 35 Light"/>
        </w:rPr>
        <w:fldChar w:fldCharType="end"/>
      </w:r>
    </w:p>
    <w:p w14:paraId="49E65585" w14:textId="04486073" w:rsidR="009E005D" w:rsidRPr="0073460C"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4" w:history="1">
        <w:r w:rsidR="009E005D" w:rsidRPr="009E005D">
          <w:rPr>
            <w:rStyle w:val="Lienhypertexte"/>
            <w:rFonts w:ascii="Avenir LT Std 35 Light" w:hAnsi="Avenir LT Std 35 Light"/>
          </w:rPr>
          <w:t>Décret n° 2020-522 du 5 mai 2020 complétant le décret n° 2020-435 du 16 avril 2020 portant mesures d'urgence en matière d'activité partielle</w:t>
        </w:r>
      </w:hyperlink>
    </w:p>
    <w:p w14:paraId="67A8DB3D" w14:textId="7B1AF4F5" w:rsidR="0073460C" w:rsidRPr="005A00FB"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5" w:history="1">
        <w:r w:rsidR="0073460C" w:rsidRPr="0073460C">
          <w:rPr>
            <w:rStyle w:val="Lienhypertexte"/>
            <w:rFonts w:ascii="Avenir LT Std 35 Light" w:hAnsi="Avenir LT Std 35 Light"/>
          </w:rPr>
          <w:t>Actualité urssaf.fr : « Activité partielle : nouveau dispositif suite au Covid-19 »</w:t>
        </w:r>
      </w:hyperlink>
    </w:p>
    <w:p w14:paraId="543464CC" w14:textId="68E471B2" w:rsidR="005A00FB" w:rsidRPr="00CF0957"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6" w:history="1">
        <w:r w:rsidR="005A00FB" w:rsidRPr="005A00FB">
          <w:rPr>
            <w:rStyle w:val="Lienhypertexte"/>
            <w:rFonts w:ascii="Avenir LT Std 35 Light" w:hAnsi="Avenir LT Std 35 Light"/>
          </w:rPr>
          <w:t>LOI n° 2020-734 du 17 juin 2020 relative à diverses dispositions liées à la crise sanitaire, à d'autres mesures urgentes ainsi qu'au retrait du Royaume-Uni de l'Union européenne</w:t>
        </w:r>
      </w:hyperlink>
    </w:p>
    <w:p w14:paraId="1EEAB2FA" w14:textId="36E51DBF" w:rsidR="00CF0957" w:rsidRPr="00CE0FD8"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7" w:history="1">
        <w:r w:rsidR="00CF0957" w:rsidRPr="00CF0957">
          <w:rPr>
            <w:rStyle w:val="Lienhypertexte"/>
            <w:rFonts w:ascii="Avenir LT Std 35 Light" w:hAnsi="Avenir LT Std 35 Light"/>
          </w:rPr>
          <w:t>Ordonnance n° 2020-770 du 24 juin 2020 relative à l'adaptation du taux horaire de l'allocation d'activité partielle</w:t>
        </w:r>
      </w:hyperlink>
    </w:p>
    <w:p w14:paraId="342EF6F1" w14:textId="591BF9B6" w:rsidR="00CE0FD8" w:rsidRPr="00D64499"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8" w:history="1">
        <w:r w:rsidR="00CE0FD8" w:rsidRPr="00CE0FD8">
          <w:rPr>
            <w:rStyle w:val="Lienhypertexte"/>
            <w:rFonts w:ascii="Avenir LT Std 35 Light" w:hAnsi="Avenir LT Std 35 Light"/>
          </w:rPr>
          <w:t>Décret n° 2020-794 du 26 juin 2020 relatif à l'activité partielle</w:t>
        </w:r>
      </w:hyperlink>
    </w:p>
    <w:p w14:paraId="2147963B" w14:textId="5E893FAD" w:rsidR="00D64499" w:rsidRPr="00E61A5C" w:rsidRDefault="00B422F2" w:rsidP="000466A3">
      <w:pPr>
        <w:pStyle w:val="Paragraphedeliste"/>
        <w:numPr>
          <w:ilvl w:val="0"/>
          <w:numId w:val="12"/>
        </w:numPr>
        <w:jc w:val="both"/>
        <w:rPr>
          <w:rStyle w:val="Lienhypertexte"/>
          <w:rFonts w:ascii="Avenir LT Std 35 Light" w:hAnsi="Avenir LT Std 35 Light"/>
          <w:color w:val="auto"/>
          <w:u w:val="none"/>
        </w:rPr>
      </w:pPr>
      <w:hyperlink r:id="rId19" w:history="1">
        <w:r w:rsidR="00D64499" w:rsidRPr="00D64499">
          <w:rPr>
            <w:rStyle w:val="Lienhypertexte"/>
            <w:rFonts w:ascii="Avenir LT Std 35 Light" w:hAnsi="Avenir LT Std 35 Light"/>
          </w:rPr>
          <w:t>Décret n° 2020-810 du 29 juin 2020 portant modulation temporaire du taux horaire de l'allocation d'activité partielle</w:t>
        </w:r>
      </w:hyperlink>
    </w:p>
    <w:p w14:paraId="525CC5C9" w14:textId="285371C1" w:rsidR="00E61A5C" w:rsidRPr="000348E5" w:rsidRDefault="00B422F2" w:rsidP="000466A3">
      <w:pPr>
        <w:pStyle w:val="Paragraphedeliste"/>
        <w:numPr>
          <w:ilvl w:val="0"/>
          <w:numId w:val="12"/>
        </w:numPr>
        <w:jc w:val="both"/>
        <w:rPr>
          <w:rStyle w:val="Lienhypertexte"/>
          <w:rFonts w:ascii="Avenir LT Std 35 Light" w:hAnsi="Avenir LT Std 35 Light"/>
          <w:color w:val="auto"/>
          <w:u w:val="none"/>
        </w:rPr>
      </w:pPr>
      <w:hyperlink r:id="rId20" w:history="1">
        <w:r w:rsidR="00E61A5C" w:rsidRPr="00E61A5C">
          <w:rPr>
            <w:rStyle w:val="Lienhypertexte"/>
            <w:rFonts w:ascii="Avenir LT Std 35 Light" w:hAnsi="Avenir LT Std 35 Light"/>
          </w:rPr>
          <w:t>Décret n° 2020-1123 du 10 septembre 2020 modifiant le décret n° 2020-810 du 29 juin 2020 portant modulation temporaire du taux horaire de l'allocation d'activité partielle</w:t>
        </w:r>
      </w:hyperlink>
    </w:p>
    <w:p w14:paraId="243FB954" w14:textId="44ECBF51" w:rsidR="000348E5" w:rsidRPr="00E91B06" w:rsidRDefault="00B422F2" w:rsidP="000466A3">
      <w:pPr>
        <w:pStyle w:val="Paragraphedeliste"/>
        <w:numPr>
          <w:ilvl w:val="0"/>
          <w:numId w:val="12"/>
        </w:numPr>
        <w:jc w:val="both"/>
        <w:rPr>
          <w:rStyle w:val="Lienhypertexte"/>
          <w:rFonts w:ascii="Avenir LT Std 35 Light" w:hAnsi="Avenir LT Std 35 Light"/>
          <w:color w:val="auto"/>
          <w:u w:val="none"/>
        </w:rPr>
      </w:pPr>
      <w:hyperlink r:id="rId21" w:history="1">
        <w:r w:rsidR="000348E5" w:rsidRPr="000348E5">
          <w:rPr>
            <w:rStyle w:val="Lienhypertexte"/>
            <w:rFonts w:ascii="Avenir LT Std 35 Light" w:hAnsi="Avenir LT Std 35 Light"/>
          </w:rPr>
          <w:t>Décret n° 2020-1188 du 29 septembre 2020 relatif à l'activité partielle et au dispositif spécifique d'activité partielle en cas de réduction d'activité durable</w:t>
        </w:r>
      </w:hyperlink>
    </w:p>
    <w:p w14:paraId="4974515B" w14:textId="10D81BDA" w:rsidR="00E91B06" w:rsidRPr="000466A3" w:rsidRDefault="00B422F2" w:rsidP="000466A3">
      <w:pPr>
        <w:pStyle w:val="Paragraphedeliste"/>
        <w:numPr>
          <w:ilvl w:val="0"/>
          <w:numId w:val="12"/>
        </w:numPr>
        <w:jc w:val="both"/>
        <w:rPr>
          <w:rStyle w:val="Lienhypertexte"/>
          <w:rFonts w:ascii="Avenir LT Std 35 Light" w:hAnsi="Avenir LT Std 35 Light"/>
          <w:color w:val="auto"/>
          <w:u w:val="none"/>
        </w:rPr>
      </w:pPr>
      <w:hyperlink r:id="rId22" w:history="1">
        <w:r w:rsidR="00E91B06" w:rsidRPr="00E91B06">
          <w:rPr>
            <w:rStyle w:val="Lienhypertexte"/>
            <w:rFonts w:ascii="Avenir LT Std 35 Light" w:hAnsi="Avenir LT Std 35 Light"/>
          </w:rPr>
          <w:t>Ordonnance n° 2020-1255 du 14 octobre 2020 relative à l'adaptation de l'allocation et de l'indemnité d'activité partielle</w:t>
        </w:r>
      </w:hyperlink>
    </w:p>
    <w:p w14:paraId="339E62C4" w14:textId="502CBAC1" w:rsidR="000466A3" w:rsidRDefault="00B422F2" w:rsidP="000466A3">
      <w:pPr>
        <w:pStyle w:val="Paragraphedeliste"/>
        <w:numPr>
          <w:ilvl w:val="0"/>
          <w:numId w:val="12"/>
        </w:numPr>
        <w:jc w:val="both"/>
        <w:rPr>
          <w:rFonts w:ascii="Avenir LT Std 35 Light" w:hAnsi="Avenir LT Std 35 Light"/>
        </w:rPr>
      </w:pPr>
      <w:hyperlink r:id="rId23" w:history="1">
        <w:r w:rsidR="000466A3" w:rsidRPr="000466A3">
          <w:rPr>
            <w:rStyle w:val="Lienhypertexte"/>
            <w:rFonts w:ascii="Avenir LT Std 35 Light" w:hAnsi="Avenir LT Std 35 Light"/>
          </w:rPr>
          <w:t>Décret n° 2020-1316 du 30 octobre 2020 relatif à l'activité partielle et au dispositif d'activité partielle spécifique en cas de réduction d'activité durable</w:t>
        </w:r>
      </w:hyperlink>
    </w:p>
    <w:p w14:paraId="5F054F2F" w14:textId="274AB894" w:rsidR="000466A3" w:rsidRDefault="00B422F2" w:rsidP="000466A3">
      <w:pPr>
        <w:pStyle w:val="Paragraphedeliste"/>
        <w:numPr>
          <w:ilvl w:val="0"/>
          <w:numId w:val="12"/>
        </w:numPr>
        <w:jc w:val="both"/>
        <w:rPr>
          <w:rFonts w:ascii="Avenir LT Std 35 Light" w:hAnsi="Avenir LT Std 35 Light"/>
        </w:rPr>
      </w:pPr>
      <w:hyperlink r:id="rId24" w:history="1">
        <w:r w:rsidR="000466A3" w:rsidRPr="000466A3">
          <w:rPr>
            <w:rStyle w:val="Lienhypertexte"/>
            <w:rFonts w:ascii="Avenir LT Std 35 Light" w:hAnsi="Avenir LT Std 35 Light"/>
          </w:rPr>
          <w:t>Décret n° 2020-1318 du 30 octobre 2020 relatif au taux horaire de l'allocation d'activité partielle et de l'allocation d'activité partielle spécifique applicables à Mayotte</w:t>
        </w:r>
      </w:hyperlink>
    </w:p>
    <w:p w14:paraId="19A7B205" w14:textId="6FC896AD" w:rsidR="000466A3" w:rsidRPr="00112786" w:rsidRDefault="00B422F2" w:rsidP="000466A3">
      <w:pPr>
        <w:pStyle w:val="Paragraphedeliste"/>
        <w:numPr>
          <w:ilvl w:val="0"/>
          <w:numId w:val="12"/>
        </w:numPr>
        <w:jc w:val="both"/>
        <w:rPr>
          <w:rStyle w:val="Lienhypertexte"/>
          <w:rFonts w:ascii="Avenir LT Std 35 Light" w:hAnsi="Avenir LT Std 35 Light"/>
          <w:color w:val="auto"/>
          <w:u w:val="none"/>
        </w:rPr>
      </w:pPr>
      <w:hyperlink r:id="rId25" w:history="1">
        <w:r w:rsidR="000466A3" w:rsidRPr="000466A3">
          <w:rPr>
            <w:rStyle w:val="Lienhypertexte"/>
            <w:rFonts w:ascii="Avenir LT Std 35 Light" w:hAnsi="Avenir LT Std 35 Light"/>
          </w:rPr>
          <w:t>Décret n° 2020-1319 du 30 octobre 2020 relatif à l'activité partielle</w:t>
        </w:r>
      </w:hyperlink>
    </w:p>
    <w:p w14:paraId="7D49594A" w14:textId="1D465670" w:rsidR="00112786" w:rsidRPr="00AB78B9" w:rsidRDefault="00B422F2" w:rsidP="000466A3">
      <w:pPr>
        <w:pStyle w:val="Paragraphedeliste"/>
        <w:numPr>
          <w:ilvl w:val="0"/>
          <w:numId w:val="12"/>
        </w:numPr>
        <w:jc w:val="both"/>
        <w:rPr>
          <w:rStyle w:val="Lienhypertexte"/>
          <w:rFonts w:ascii="Avenir LT Std 35 Light" w:hAnsi="Avenir LT Std 35 Light"/>
          <w:color w:val="auto"/>
          <w:u w:val="none"/>
        </w:rPr>
      </w:pPr>
      <w:hyperlink r:id="rId26" w:history="1">
        <w:r w:rsidR="00112786" w:rsidRPr="00112786">
          <w:rPr>
            <w:rStyle w:val="Lienhypertexte"/>
            <w:rFonts w:ascii="Avenir LT Std 35 Light" w:hAnsi="Avenir LT Std 35 Light"/>
          </w:rPr>
          <w:t>Décret n° 2020-1628 du 21 décembre 2020 relatif à l'activité partielle</w:t>
        </w:r>
      </w:hyperlink>
    </w:p>
    <w:bookmarkStart w:id="9" w:name="_Hlk59615914"/>
    <w:p w14:paraId="2E6EBDC3" w14:textId="298E3D8A" w:rsidR="00AB78B9" w:rsidRPr="00ED53A4" w:rsidRDefault="00AB78B9" w:rsidP="000466A3">
      <w:pPr>
        <w:pStyle w:val="Paragraphedeliste"/>
        <w:numPr>
          <w:ilvl w:val="0"/>
          <w:numId w:val="12"/>
        </w:numPr>
        <w:jc w:val="both"/>
        <w:rPr>
          <w:rFonts w:ascii="Avenir LT Std 35 Light" w:hAnsi="Avenir LT Std 35 Light"/>
        </w:rPr>
      </w:pPr>
      <w:r>
        <w:rPr>
          <w:rFonts w:ascii="Avenir LT Std 35 Light" w:hAnsi="Avenir LT Std 35 Light"/>
        </w:rPr>
        <w:fldChar w:fldCharType="begin"/>
      </w:r>
      <w:r>
        <w:rPr>
          <w:rFonts w:ascii="Avenir LT Std 35 Light" w:hAnsi="Avenir LT Std 35 Light"/>
        </w:rPr>
        <w:instrText xml:space="preserve"> HYPERLINK "https://www.legifrance.gouv.fr/jorf/id/JORFTEXT000042722461" </w:instrText>
      </w:r>
      <w:r>
        <w:rPr>
          <w:rFonts w:ascii="Avenir LT Std 35 Light" w:hAnsi="Avenir LT Std 35 Light"/>
        </w:rPr>
        <w:fldChar w:fldCharType="separate"/>
      </w:r>
      <w:r w:rsidRPr="00AB78B9">
        <w:rPr>
          <w:rStyle w:val="Lienhypertexte"/>
          <w:rFonts w:ascii="Avenir LT Std 35 Light" w:hAnsi="Avenir LT Std 35 Light"/>
        </w:rPr>
        <w:t>Ordonnance n° 2020-1639 du 21 décembre 2020 portant mesures d'urgence en matière d'activité partielle</w:t>
      </w:r>
      <w:r>
        <w:rPr>
          <w:rFonts w:ascii="Avenir LT Std 35 Light" w:hAnsi="Avenir LT Std 35 Light"/>
        </w:rPr>
        <w:fldChar w:fldCharType="end"/>
      </w:r>
    </w:p>
    <w:p w14:paraId="5B552B48" w14:textId="77777777" w:rsidR="00573DFB" w:rsidRDefault="00573DFB">
      <w:pPr>
        <w:rPr>
          <w:rFonts w:ascii="Avenir LT Std 35 Light" w:hAnsi="Avenir LT Std 35 Light"/>
        </w:rPr>
      </w:pPr>
      <w:bookmarkStart w:id="10" w:name="_Hlk36132449"/>
      <w:bookmarkEnd w:id="7"/>
      <w:bookmarkEnd w:id="9"/>
      <w:r>
        <w:rPr>
          <w:rFonts w:ascii="Avenir LT Std 35 Light" w:hAnsi="Avenir LT Std 35 Light"/>
        </w:rPr>
        <w:br w:type="page"/>
      </w:r>
    </w:p>
    <w:p w14:paraId="3CBF86C2" w14:textId="13DE89B2" w:rsidR="004A63E8" w:rsidRDefault="001446FA" w:rsidP="0012071F">
      <w:pPr>
        <w:spacing w:after="0" w:line="240" w:lineRule="auto"/>
        <w:jc w:val="both"/>
        <w:rPr>
          <w:rFonts w:ascii="Avenir LT Std 35 Light" w:hAnsi="Avenir LT Std 35 Light"/>
        </w:rPr>
      </w:pPr>
      <w:r>
        <w:rPr>
          <w:rFonts w:ascii="Avenir LT Std 35 Light" w:hAnsi="Avenir LT Std 35 Light"/>
        </w:rPr>
        <w:lastRenderedPageBreak/>
        <w:t xml:space="preserve">Le dispositif </w:t>
      </w:r>
      <w:r w:rsidRPr="00170B15">
        <w:rPr>
          <w:rFonts w:ascii="Avenir LT Std 35 Light" w:hAnsi="Avenir LT Std 35 Light"/>
          <w:b/>
          <w:bCs/>
        </w:rPr>
        <w:t>d’activité partielle</w:t>
      </w:r>
      <w:r>
        <w:rPr>
          <w:rFonts w:ascii="Avenir LT Std 35 Light" w:hAnsi="Avenir LT Std 35 Light"/>
        </w:rPr>
        <w:t xml:space="preserve"> permet</w:t>
      </w:r>
      <w:r w:rsidR="00170B15">
        <w:rPr>
          <w:rFonts w:ascii="Avenir LT Std 35 Light" w:hAnsi="Avenir LT Std 35 Light"/>
        </w:rPr>
        <w:t>,</w:t>
      </w:r>
      <w:r>
        <w:rPr>
          <w:rFonts w:ascii="Avenir LT Std 35 Light" w:hAnsi="Avenir LT Std 35 Light"/>
        </w:rPr>
        <w:t xml:space="preserve"> sous certaines conditions</w:t>
      </w:r>
      <w:r w:rsidR="00170B15">
        <w:rPr>
          <w:rFonts w:ascii="Avenir LT Std 35 Light" w:hAnsi="Avenir LT Std 35 Light"/>
        </w:rPr>
        <w:t>,</w:t>
      </w:r>
      <w:r>
        <w:rPr>
          <w:rFonts w:ascii="Avenir LT Std 35 Light" w:hAnsi="Avenir LT Std 35 Light"/>
        </w:rPr>
        <w:t xml:space="preserve"> de </w:t>
      </w:r>
      <w:r w:rsidRPr="00170B15">
        <w:rPr>
          <w:rFonts w:ascii="Avenir LT Std 35 Light" w:hAnsi="Avenir LT Std 35 Light"/>
          <w:b/>
          <w:bCs/>
        </w:rPr>
        <w:t>compenser la perte de salaire</w:t>
      </w:r>
      <w:r>
        <w:rPr>
          <w:rFonts w:ascii="Avenir LT Std 35 Light" w:hAnsi="Avenir LT Std 35 Light"/>
        </w:rPr>
        <w:t xml:space="preserve"> résulta</w:t>
      </w:r>
      <w:r w:rsidR="00170B15">
        <w:rPr>
          <w:rFonts w:ascii="Avenir LT Std 35 Light" w:hAnsi="Avenir LT Std 35 Light"/>
        </w:rPr>
        <w:t>n</w:t>
      </w:r>
      <w:r>
        <w:rPr>
          <w:rFonts w:ascii="Avenir LT Std 35 Light" w:hAnsi="Avenir LT Std 35 Light"/>
        </w:rPr>
        <w:t>t</w:t>
      </w:r>
      <w:r w:rsidR="004A63E8">
        <w:rPr>
          <w:rFonts w:ascii="Avenir LT Std 35 Light" w:hAnsi="Avenir LT Std 35 Light"/>
        </w:rPr>
        <w:t> :</w:t>
      </w:r>
    </w:p>
    <w:p w14:paraId="7B0D59E0" w14:textId="541FB3FB" w:rsidR="004A63E8" w:rsidRDefault="001446FA" w:rsidP="00FD4556">
      <w:pPr>
        <w:pStyle w:val="Paragraphedeliste"/>
        <w:numPr>
          <w:ilvl w:val="0"/>
          <w:numId w:val="15"/>
        </w:numPr>
        <w:spacing w:after="0" w:line="240" w:lineRule="auto"/>
        <w:jc w:val="both"/>
        <w:rPr>
          <w:rFonts w:ascii="Avenir LT Std 35 Light" w:hAnsi="Avenir LT Std 35 Light"/>
        </w:rPr>
      </w:pPr>
      <w:r w:rsidRPr="004A63E8">
        <w:rPr>
          <w:rFonts w:ascii="Avenir LT Std 35 Light" w:hAnsi="Avenir LT Std 35 Light"/>
        </w:rPr>
        <w:t>de</w:t>
      </w:r>
      <w:r w:rsidR="004A63E8" w:rsidRPr="004A63E8">
        <w:rPr>
          <w:rFonts w:ascii="Avenir LT Std 35 Light" w:hAnsi="Avenir LT Std 35 Light"/>
        </w:rPr>
        <w:t xml:space="preserve"> </w:t>
      </w:r>
      <w:r w:rsidRPr="004A63E8">
        <w:rPr>
          <w:rFonts w:ascii="Avenir LT Std 35 Light" w:hAnsi="Avenir LT Std 35 Light"/>
        </w:rPr>
        <w:t xml:space="preserve">la </w:t>
      </w:r>
      <w:r w:rsidRPr="004A63E8">
        <w:rPr>
          <w:rFonts w:ascii="Avenir LT Std 35 Light" w:hAnsi="Avenir LT Std 35 Light"/>
          <w:b/>
          <w:bCs/>
        </w:rPr>
        <w:t>fermeture temporaire de l’établissement</w:t>
      </w:r>
      <w:r w:rsidR="004A63E8">
        <w:rPr>
          <w:rFonts w:ascii="Avenir LT Std 35 Light" w:hAnsi="Avenir LT Std 35 Light"/>
        </w:rPr>
        <w:t> ;</w:t>
      </w:r>
    </w:p>
    <w:p w14:paraId="67F5ADCD" w14:textId="2C60BD90" w:rsidR="001653BC" w:rsidRPr="005F3CFC" w:rsidRDefault="001446FA" w:rsidP="00FD4556">
      <w:pPr>
        <w:pStyle w:val="Paragraphedeliste"/>
        <w:numPr>
          <w:ilvl w:val="0"/>
          <w:numId w:val="15"/>
        </w:numPr>
        <w:spacing w:after="0" w:line="240" w:lineRule="auto"/>
        <w:jc w:val="both"/>
        <w:rPr>
          <w:rFonts w:ascii="Avenir LT Std 35 Light" w:hAnsi="Avenir LT Std 35 Light"/>
        </w:rPr>
      </w:pPr>
      <w:r w:rsidRPr="001653BC">
        <w:rPr>
          <w:rFonts w:ascii="Avenir LT Std 35 Light" w:hAnsi="Avenir LT Std 35 Light"/>
        </w:rPr>
        <w:t>ou</w:t>
      </w:r>
      <w:r w:rsidR="004A63E8" w:rsidRPr="005F3CFC">
        <w:rPr>
          <w:rFonts w:ascii="Avenir LT Std 35 Light" w:hAnsi="Avenir LT Std 35 Light"/>
        </w:rPr>
        <w:t>,</w:t>
      </w:r>
      <w:r w:rsidRPr="005F3CFC">
        <w:rPr>
          <w:rFonts w:ascii="Avenir LT Std 35 Light" w:hAnsi="Avenir LT Std 35 Light"/>
        </w:rPr>
        <w:t xml:space="preserve"> d’une </w:t>
      </w:r>
      <w:r w:rsidRPr="005F3CFC">
        <w:rPr>
          <w:rFonts w:ascii="Avenir LT Std 35 Light" w:hAnsi="Avenir LT Std 35 Light"/>
          <w:b/>
          <w:bCs/>
        </w:rPr>
        <w:t>réduction de l’horaire habituel de travail</w:t>
      </w:r>
      <w:r w:rsidRPr="005F3CFC">
        <w:rPr>
          <w:rFonts w:ascii="Avenir LT Std 35 Light" w:hAnsi="Avenir LT Std 35 Light"/>
        </w:rPr>
        <w:t xml:space="preserve"> en deçà de la durée légale de travail</w:t>
      </w:r>
      <w:r w:rsidR="001653BC" w:rsidRPr="005F3CFC">
        <w:rPr>
          <w:rFonts w:ascii="Avenir LT Std 35 Light" w:hAnsi="Avenir LT Std 35 Light"/>
        </w:rPr>
        <w:t xml:space="preserve"> (ou en deçà de la durée stipulée au contrat pour les conventions individuelles de forfait ou la durée collective du travail)</w:t>
      </w:r>
      <w:r w:rsidRPr="005F3CFC">
        <w:rPr>
          <w:rFonts w:ascii="Avenir LT Std 35 Light" w:hAnsi="Avenir LT Std 35 Light"/>
        </w:rPr>
        <w:t xml:space="preserve">. </w:t>
      </w:r>
      <w:r w:rsidR="004A63E8" w:rsidRPr="005F3CFC">
        <w:rPr>
          <w:rFonts w:ascii="Avenir LT Std 35 Light" w:hAnsi="Avenir LT Std 35 Light"/>
        </w:rPr>
        <w:t xml:space="preserve">Pour rappel, le télétravail </w:t>
      </w:r>
      <w:r w:rsidR="00391D4D" w:rsidRPr="005F3CFC">
        <w:rPr>
          <w:rFonts w:ascii="Avenir LT Std 35 Light" w:hAnsi="Avenir LT Std 35 Light"/>
        </w:rPr>
        <w:t>n’est</w:t>
      </w:r>
      <w:r w:rsidR="008215CE" w:rsidRPr="005F3CFC">
        <w:rPr>
          <w:rFonts w:ascii="Avenir LT Std 35 Light" w:hAnsi="Avenir LT Std 35 Light"/>
        </w:rPr>
        <w:t xml:space="preserve"> </w:t>
      </w:r>
      <w:r w:rsidR="00712356" w:rsidRPr="005F3CFC">
        <w:rPr>
          <w:rFonts w:ascii="Avenir LT Std 35 Light" w:hAnsi="Avenir LT Std 35 Light"/>
        </w:rPr>
        <w:t xml:space="preserve">qu’une modalité d’exercice du travail, dès lors la réduction du temps de travail </w:t>
      </w:r>
      <w:r w:rsidR="00712356" w:rsidRPr="005F3CFC">
        <w:rPr>
          <w:rFonts w:ascii="Avenir LT Std 35 Light" w:hAnsi="Avenir LT Std 35 Light"/>
          <w:i/>
          <w:iCs/>
        </w:rPr>
        <w:t>via</w:t>
      </w:r>
      <w:r w:rsidR="00712356" w:rsidRPr="005F3CFC">
        <w:rPr>
          <w:rFonts w:ascii="Avenir LT Std 35 Light" w:hAnsi="Avenir LT Std 35 Light"/>
        </w:rPr>
        <w:t xml:space="preserve"> le dispositif de l’activité partielle, ne fait pas obstacle à ce que le salarié exerce son activité</w:t>
      </w:r>
      <w:r w:rsidR="004B0FF2" w:rsidRPr="005F3CFC">
        <w:rPr>
          <w:rFonts w:ascii="Avenir LT Std 35 Light" w:hAnsi="Avenir LT Std 35 Light"/>
        </w:rPr>
        <w:t xml:space="preserve"> « réduite »</w:t>
      </w:r>
      <w:r w:rsidR="00712356" w:rsidRPr="005F3CFC">
        <w:rPr>
          <w:rFonts w:ascii="Avenir LT Std 35 Light" w:hAnsi="Avenir LT Std 35 Light"/>
        </w:rPr>
        <w:t xml:space="preserve"> en télétravail. </w:t>
      </w:r>
      <w:r w:rsidR="001653BC" w:rsidRPr="005F3CFC">
        <w:rPr>
          <w:rFonts w:ascii="Avenir LT Std 35 Light" w:hAnsi="Avenir LT Std 35 Light"/>
        </w:rPr>
        <w:t xml:space="preserve">Le QR du Ministère du travail (question 22) le précise : </w:t>
      </w:r>
    </w:p>
    <w:p w14:paraId="67214845" w14:textId="31C98493" w:rsidR="001653BC" w:rsidRDefault="001653BC" w:rsidP="001653BC">
      <w:pPr>
        <w:pStyle w:val="Paragraphedeliste"/>
        <w:spacing w:after="0" w:line="240" w:lineRule="auto"/>
        <w:jc w:val="both"/>
        <w:rPr>
          <w:rFonts w:ascii="Avenir LT Std 35 Light" w:hAnsi="Avenir LT Std 35 Light"/>
        </w:rPr>
      </w:pPr>
      <w:r w:rsidRPr="005F3CFC">
        <w:rPr>
          <w:rFonts w:ascii="Avenir LT Std 35 Light" w:hAnsi="Avenir LT Std 35 Light"/>
        </w:rPr>
        <w:t>« </w:t>
      </w:r>
      <w:r w:rsidRPr="005F3CFC">
        <w:rPr>
          <w:rFonts w:ascii="Avenir LT Std 35 Light" w:hAnsi="Avenir LT Std 35 Light"/>
          <w:i/>
          <w:iCs/>
        </w:rPr>
        <w:t>Dans cette hypothèse, l’employeur doit définir clairement les plages travaillées et celles non travaillées. A cette fin, il est préférable de distinguer des journées ou demi-journées travaillées en télétravail de celles couvertes par l’activité partielle, au sein d’une même semaine. Cette identification des jours travaillés et des jours non travaillés peut être collective ou alternée. Ces éléments pourront être demandés dans le cadre de l’instruction des demandes ou en cas de contrôle</w:t>
      </w:r>
      <w:r w:rsidRPr="005F3CFC">
        <w:rPr>
          <w:rFonts w:ascii="Avenir LT Std 35 Light" w:hAnsi="Avenir LT Std 35 Light"/>
        </w:rPr>
        <w:t> ».</w:t>
      </w:r>
    </w:p>
    <w:p w14:paraId="3D082836" w14:textId="16D13B7C" w:rsidR="0053664D" w:rsidRDefault="0053664D" w:rsidP="0053664D">
      <w:pPr>
        <w:spacing w:after="0" w:line="240" w:lineRule="auto"/>
        <w:jc w:val="both"/>
        <w:rPr>
          <w:rFonts w:ascii="Avenir LT Std 35 Light" w:hAnsi="Avenir LT Std 35 Light"/>
        </w:rPr>
      </w:pPr>
    </w:p>
    <w:sdt>
      <w:sdtPr>
        <w:rPr>
          <w:rFonts w:asciiTheme="minorHAnsi" w:eastAsiaTheme="minorHAnsi" w:hAnsiTheme="minorHAnsi" w:cstheme="minorBidi"/>
          <w:color w:val="auto"/>
          <w:sz w:val="22"/>
          <w:szCs w:val="22"/>
          <w:lang w:eastAsia="en-US"/>
        </w:rPr>
        <w:id w:val="-1357112938"/>
        <w:docPartObj>
          <w:docPartGallery w:val="Table of Contents"/>
          <w:docPartUnique/>
        </w:docPartObj>
      </w:sdtPr>
      <w:sdtEndPr>
        <w:rPr>
          <w:b/>
          <w:bCs/>
        </w:rPr>
      </w:sdtEndPr>
      <w:sdtContent>
        <w:p w14:paraId="689FA796" w14:textId="0853E5DC" w:rsidR="0053664D" w:rsidRPr="0053664D" w:rsidRDefault="0053664D">
          <w:pPr>
            <w:pStyle w:val="En-ttedetabledesmatires"/>
            <w:rPr>
              <w:b/>
              <w:bCs/>
              <w:color w:val="114D61"/>
              <w:u w:val="single"/>
            </w:rPr>
          </w:pPr>
          <w:r w:rsidRPr="0053664D">
            <w:rPr>
              <w:b/>
              <w:bCs/>
              <w:color w:val="114D61"/>
              <w:u w:val="single"/>
            </w:rPr>
            <w:t>SOMMAIRE</w:t>
          </w:r>
        </w:p>
        <w:p w14:paraId="47C4AD6C" w14:textId="334195D2" w:rsidR="00C07E40" w:rsidRDefault="0053664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413010" w:history="1">
            <w:r w:rsidR="00C07E40" w:rsidRPr="00D92118">
              <w:rPr>
                <w:rStyle w:val="Lienhypertexte"/>
                <w:noProof/>
              </w:rPr>
              <w:t>CONDITIONS DE RECOURS A L’ACTIVITE PARTIELLE</w:t>
            </w:r>
            <w:r w:rsidR="00C07E40">
              <w:rPr>
                <w:noProof/>
                <w:webHidden/>
              </w:rPr>
              <w:tab/>
            </w:r>
            <w:r w:rsidR="00C07E40">
              <w:rPr>
                <w:noProof/>
                <w:webHidden/>
              </w:rPr>
              <w:fldChar w:fldCharType="begin"/>
            </w:r>
            <w:r w:rsidR="00C07E40">
              <w:rPr>
                <w:noProof/>
                <w:webHidden/>
              </w:rPr>
              <w:instrText xml:space="preserve"> PAGEREF _Toc44413010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5F3DD57C" w14:textId="7C20D831" w:rsidR="00C07E40" w:rsidRDefault="00B422F2">
          <w:pPr>
            <w:pStyle w:val="TM2"/>
            <w:tabs>
              <w:tab w:val="right" w:leader="dot" w:pos="9062"/>
            </w:tabs>
            <w:rPr>
              <w:rFonts w:eastAsiaTheme="minorEastAsia"/>
              <w:noProof/>
              <w:lang w:eastAsia="fr-FR"/>
            </w:rPr>
          </w:pPr>
          <w:hyperlink w:anchor="_Toc44413011" w:history="1">
            <w:r w:rsidR="00C07E40" w:rsidRPr="00D92118">
              <w:rPr>
                <w:rStyle w:val="Lienhypertexte"/>
                <w:noProof/>
              </w:rPr>
              <w:t>CHAMP D’APPLICATION DE L’ACTIVITE PARTIELLE</w:t>
            </w:r>
            <w:r w:rsidR="00C07E40">
              <w:rPr>
                <w:noProof/>
                <w:webHidden/>
              </w:rPr>
              <w:tab/>
            </w:r>
            <w:r w:rsidR="00C07E40">
              <w:rPr>
                <w:noProof/>
                <w:webHidden/>
              </w:rPr>
              <w:fldChar w:fldCharType="begin"/>
            </w:r>
            <w:r w:rsidR="00C07E40">
              <w:rPr>
                <w:noProof/>
                <w:webHidden/>
              </w:rPr>
              <w:instrText xml:space="preserve"> PAGEREF _Toc44413011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6233DA4D" w14:textId="35F91C16" w:rsidR="00C07E40" w:rsidRDefault="00B422F2">
          <w:pPr>
            <w:pStyle w:val="TM2"/>
            <w:tabs>
              <w:tab w:val="right" w:leader="dot" w:pos="9062"/>
            </w:tabs>
            <w:rPr>
              <w:rFonts w:eastAsiaTheme="minorEastAsia"/>
              <w:noProof/>
              <w:lang w:eastAsia="fr-FR"/>
            </w:rPr>
          </w:pPr>
          <w:hyperlink w:anchor="_Toc44413012" w:history="1">
            <w:r w:rsidR="00C07E40" w:rsidRPr="00D92118">
              <w:rPr>
                <w:rStyle w:val="Lienhypertexte"/>
                <w:noProof/>
              </w:rPr>
              <w:t>MESURE COLLECTIVE</w:t>
            </w:r>
            <w:r w:rsidR="00C07E40">
              <w:rPr>
                <w:noProof/>
                <w:webHidden/>
              </w:rPr>
              <w:tab/>
            </w:r>
            <w:r w:rsidR="00C07E40">
              <w:rPr>
                <w:noProof/>
                <w:webHidden/>
              </w:rPr>
              <w:fldChar w:fldCharType="begin"/>
            </w:r>
            <w:r w:rsidR="00C07E40">
              <w:rPr>
                <w:noProof/>
                <w:webHidden/>
              </w:rPr>
              <w:instrText xml:space="preserve"> PAGEREF _Toc44413012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7A4A9728" w14:textId="73BD960E" w:rsidR="00C07E40" w:rsidRDefault="00B422F2">
          <w:pPr>
            <w:pStyle w:val="TM2"/>
            <w:tabs>
              <w:tab w:val="right" w:leader="dot" w:pos="9062"/>
            </w:tabs>
            <w:rPr>
              <w:rFonts w:eastAsiaTheme="minorEastAsia"/>
              <w:noProof/>
              <w:lang w:eastAsia="fr-FR"/>
            </w:rPr>
          </w:pPr>
          <w:hyperlink w:anchor="_Toc44413013" w:history="1">
            <w:r w:rsidR="00C07E40" w:rsidRPr="00D92118">
              <w:rPr>
                <w:rStyle w:val="Lienhypertexte"/>
                <w:noProof/>
              </w:rPr>
              <w:t>MESURE INDIVIDUELLE</w:t>
            </w:r>
            <w:r w:rsidR="00C07E40">
              <w:rPr>
                <w:noProof/>
                <w:webHidden/>
              </w:rPr>
              <w:tab/>
            </w:r>
            <w:r w:rsidR="00C07E40">
              <w:rPr>
                <w:noProof/>
                <w:webHidden/>
              </w:rPr>
              <w:fldChar w:fldCharType="begin"/>
            </w:r>
            <w:r w:rsidR="00C07E40">
              <w:rPr>
                <w:noProof/>
                <w:webHidden/>
              </w:rPr>
              <w:instrText xml:space="preserve"> PAGEREF _Toc44413013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1A95DBE9" w14:textId="66DFC7A6" w:rsidR="00C07E40" w:rsidRDefault="00B422F2">
          <w:pPr>
            <w:pStyle w:val="TM1"/>
            <w:tabs>
              <w:tab w:val="right" w:leader="dot" w:pos="9062"/>
            </w:tabs>
            <w:rPr>
              <w:rFonts w:eastAsiaTheme="minorEastAsia"/>
              <w:noProof/>
              <w:lang w:eastAsia="fr-FR"/>
            </w:rPr>
          </w:pPr>
          <w:hyperlink w:anchor="_Toc44413014" w:history="1">
            <w:r w:rsidR="00C07E40" w:rsidRPr="00D92118">
              <w:rPr>
                <w:rStyle w:val="Lienhypertexte"/>
                <w:noProof/>
              </w:rPr>
              <w:t>FORMALITES A ACCOMPLIR</w:t>
            </w:r>
            <w:r w:rsidR="00C07E40">
              <w:rPr>
                <w:noProof/>
                <w:webHidden/>
              </w:rPr>
              <w:tab/>
            </w:r>
            <w:r w:rsidR="00C07E40">
              <w:rPr>
                <w:noProof/>
                <w:webHidden/>
              </w:rPr>
              <w:fldChar w:fldCharType="begin"/>
            </w:r>
            <w:r w:rsidR="00C07E40">
              <w:rPr>
                <w:noProof/>
                <w:webHidden/>
              </w:rPr>
              <w:instrText xml:space="preserve"> PAGEREF _Toc44413014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02222F39" w14:textId="7EB39640" w:rsidR="00C07E40" w:rsidRDefault="00B422F2">
          <w:pPr>
            <w:pStyle w:val="TM2"/>
            <w:tabs>
              <w:tab w:val="right" w:leader="dot" w:pos="9062"/>
            </w:tabs>
            <w:rPr>
              <w:rFonts w:eastAsiaTheme="minorEastAsia"/>
              <w:noProof/>
              <w:lang w:eastAsia="fr-FR"/>
            </w:rPr>
          </w:pPr>
          <w:hyperlink w:anchor="_Toc44413015" w:history="1">
            <w:r w:rsidR="00C07E40" w:rsidRPr="00D92118">
              <w:rPr>
                <w:rStyle w:val="Lienhypertexte"/>
                <w:noProof/>
              </w:rPr>
              <w:t>EN EXTERNE : LA DEMANDE D’AUTORISATION ADMINISTRATIVE</w:t>
            </w:r>
            <w:r w:rsidR="00C07E40">
              <w:rPr>
                <w:noProof/>
                <w:webHidden/>
              </w:rPr>
              <w:tab/>
            </w:r>
            <w:r w:rsidR="00C07E40">
              <w:rPr>
                <w:noProof/>
                <w:webHidden/>
              </w:rPr>
              <w:fldChar w:fldCharType="begin"/>
            </w:r>
            <w:r w:rsidR="00C07E40">
              <w:rPr>
                <w:noProof/>
                <w:webHidden/>
              </w:rPr>
              <w:instrText xml:space="preserve"> PAGEREF _Toc44413015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747A4C4F" w14:textId="74DE9F0D" w:rsidR="00C07E40" w:rsidRDefault="00B422F2">
          <w:pPr>
            <w:pStyle w:val="TM2"/>
            <w:tabs>
              <w:tab w:val="right" w:leader="dot" w:pos="9062"/>
            </w:tabs>
            <w:rPr>
              <w:rFonts w:eastAsiaTheme="minorEastAsia"/>
              <w:noProof/>
              <w:lang w:eastAsia="fr-FR"/>
            </w:rPr>
          </w:pPr>
          <w:hyperlink w:anchor="_Toc44413016" w:history="1">
            <w:r w:rsidR="00C07E40" w:rsidRPr="00D92118">
              <w:rPr>
                <w:rStyle w:val="Lienhypertexte"/>
                <w:noProof/>
              </w:rPr>
              <w:t>EN INTERNE</w:t>
            </w:r>
            <w:r w:rsidR="00C07E40">
              <w:rPr>
                <w:noProof/>
                <w:webHidden/>
              </w:rPr>
              <w:tab/>
            </w:r>
            <w:r w:rsidR="00C07E40">
              <w:rPr>
                <w:noProof/>
                <w:webHidden/>
              </w:rPr>
              <w:fldChar w:fldCharType="begin"/>
            </w:r>
            <w:r w:rsidR="00C07E40">
              <w:rPr>
                <w:noProof/>
                <w:webHidden/>
              </w:rPr>
              <w:instrText xml:space="preserve"> PAGEREF _Toc44413016 \h </w:instrText>
            </w:r>
            <w:r w:rsidR="00C07E40">
              <w:rPr>
                <w:noProof/>
                <w:webHidden/>
              </w:rPr>
            </w:r>
            <w:r w:rsidR="00C07E40">
              <w:rPr>
                <w:noProof/>
                <w:webHidden/>
              </w:rPr>
              <w:fldChar w:fldCharType="separate"/>
            </w:r>
            <w:r w:rsidR="00C07E40">
              <w:rPr>
                <w:noProof/>
                <w:webHidden/>
              </w:rPr>
              <w:t>6</w:t>
            </w:r>
            <w:r w:rsidR="00C07E40">
              <w:rPr>
                <w:noProof/>
                <w:webHidden/>
              </w:rPr>
              <w:fldChar w:fldCharType="end"/>
            </w:r>
          </w:hyperlink>
        </w:p>
        <w:p w14:paraId="12CE7228" w14:textId="702A8C1B" w:rsidR="00C07E40" w:rsidRDefault="00B422F2">
          <w:pPr>
            <w:pStyle w:val="TM1"/>
            <w:tabs>
              <w:tab w:val="right" w:leader="dot" w:pos="9062"/>
            </w:tabs>
            <w:rPr>
              <w:rFonts w:eastAsiaTheme="minorEastAsia"/>
              <w:noProof/>
              <w:lang w:eastAsia="fr-FR"/>
            </w:rPr>
          </w:pPr>
          <w:hyperlink w:anchor="_Toc44413017" w:history="1">
            <w:r w:rsidR="00C07E40" w:rsidRPr="00D92118">
              <w:rPr>
                <w:rStyle w:val="Lienhypertexte"/>
                <w:noProof/>
              </w:rPr>
              <w:t>ALLOCATION ET INDEMNITES D’ACTIVITE PARTIELLE</w:t>
            </w:r>
            <w:r w:rsidR="00C07E40">
              <w:rPr>
                <w:noProof/>
                <w:webHidden/>
              </w:rPr>
              <w:tab/>
            </w:r>
            <w:r w:rsidR="00C07E40">
              <w:rPr>
                <w:noProof/>
                <w:webHidden/>
              </w:rPr>
              <w:fldChar w:fldCharType="begin"/>
            </w:r>
            <w:r w:rsidR="00C07E40">
              <w:rPr>
                <w:noProof/>
                <w:webHidden/>
              </w:rPr>
              <w:instrText xml:space="preserve"> PAGEREF _Toc44413017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14FE31E4" w14:textId="20743E5A" w:rsidR="00C07E40" w:rsidRDefault="00B422F2">
          <w:pPr>
            <w:pStyle w:val="TM2"/>
            <w:tabs>
              <w:tab w:val="right" w:leader="dot" w:pos="9062"/>
            </w:tabs>
            <w:rPr>
              <w:rFonts w:eastAsiaTheme="minorEastAsia"/>
              <w:noProof/>
              <w:lang w:eastAsia="fr-FR"/>
            </w:rPr>
          </w:pPr>
          <w:hyperlink w:anchor="_Toc44413018" w:history="1">
            <w:r w:rsidR="00C07E40" w:rsidRPr="00D92118">
              <w:rPr>
                <w:rStyle w:val="Lienhypertexte"/>
                <w:noProof/>
              </w:rPr>
              <w:t>ETAPE 1 : QUELLES HEURES INDEMNISABLES ?</w:t>
            </w:r>
            <w:r w:rsidR="00C07E40">
              <w:rPr>
                <w:noProof/>
                <w:webHidden/>
              </w:rPr>
              <w:tab/>
            </w:r>
            <w:r w:rsidR="00C07E40">
              <w:rPr>
                <w:noProof/>
                <w:webHidden/>
              </w:rPr>
              <w:fldChar w:fldCharType="begin"/>
            </w:r>
            <w:r w:rsidR="00C07E40">
              <w:rPr>
                <w:noProof/>
                <w:webHidden/>
              </w:rPr>
              <w:instrText xml:space="preserve"> PAGEREF _Toc44413018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76CCA4A2" w14:textId="52A84BF0" w:rsidR="00C07E40" w:rsidRDefault="00B422F2">
          <w:pPr>
            <w:pStyle w:val="TM2"/>
            <w:tabs>
              <w:tab w:val="right" w:leader="dot" w:pos="9062"/>
            </w:tabs>
            <w:rPr>
              <w:rFonts w:eastAsiaTheme="minorEastAsia"/>
              <w:noProof/>
              <w:lang w:eastAsia="fr-FR"/>
            </w:rPr>
          </w:pPr>
          <w:hyperlink w:anchor="_Toc44413019" w:history="1">
            <w:r w:rsidR="00C07E40" w:rsidRPr="00D92118">
              <w:rPr>
                <w:rStyle w:val="Lienhypertexte"/>
                <w:noProof/>
              </w:rPr>
              <w:t>ETAPE 2 : ASSIETTE DE CALCUL DE L’INDEMNISATION</w:t>
            </w:r>
            <w:r w:rsidR="00C07E40">
              <w:rPr>
                <w:noProof/>
                <w:webHidden/>
              </w:rPr>
              <w:tab/>
            </w:r>
            <w:r w:rsidR="00C07E40">
              <w:rPr>
                <w:noProof/>
                <w:webHidden/>
              </w:rPr>
              <w:fldChar w:fldCharType="begin"/>
            </w:r>
            <w:r w:rsidR="00C07E40">
              <w:rPr>
                <w:noProof/>
                <w:webHidden/>
              </w:rPr>
              <w:instrText xml:space="preserve"> PAGEREF _Toc44413019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23D4CC85" w14:textId="24550D5A" w:rsidR="00C07E40" w:rsidRDefault="00B422F2">
          <w:pPr>
            <w:pStyle w:val="TM3"/>
            <w:tabs>
              <w:tab w:val="right" w:leader="dot" w:pos="9062"/>
            </w:tabs>
            <w:rPr>
              <w:rFonts w:eastAsiaTheme="minorEastAsia"/>
              <w:noProof/>
              <w:lang w:eastAsia="fr-FR"/>
            </w:rPr>
          </w:pPr>
          <w:hyperlink w:anchor="_Toc44413020" w:history="1">
            <w:r w:rsidR="00C07E40" w:rsidRPr="00D92118">
              <w:rPr>
                <w:rStyle w:val="Lienhypertexte"/>
                <w:noProof/>
              </w:rPr>
              <w:t>CAS CLASSIQUES</w:t>
            </w:r>
            <w:r w:rsidR="00C07E40">
              <w:rPr>
                <w:noProof/>
                <w:webHidden/>
              </w:rPr>
              <w:tab/>
            </w:r>
            <w:r w:rsidR="00C07E40">
              <w:rPr>
                <w:noProof/>
                <w:webHidden/>
              </w:rPr>
              <w:fldChar w:fldCharType="begin"/>
            </w:r>
            <w:r w:rsidR="00C07E40">
              <w:rPr>
                <w:noProof/>
                <w:webHidden/>
              </w:rPr>
              <w:instrText xml:space="preserve"> PAGEREF _Toc44413020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35B6D2EC" w14:textId="6F8C6D44" w:rsidR="00C07E40" w:rsidRDefault="00B422F2">
          <w:pPr>
            <w:pStyle w:val="TM3"/>
            <w:tabs>
              <w:tab w:val="right" w:leader="dot" w:pos="9062"/>
            </w:tabs>
            <w:rPr>
              <w:rFonts w:eastAsiaTheme="minorEastAsia"/>
              <w:noProof/>
              <w:lang w:eastAsia="fr-FR"/>
            </w:rPr>
          </w:pPr>
          <w:hyperlink w:anchor="_Toc44413021" w:history="1">
            <w:r w:rsidR="00C07E40" w:rsidRPr="00D92118">
              <w:rPr>
                <w:rStyle w:val="Lienhypertexte"/>
                <w:noProof/>
              </w:rPr>
              <w:t>CAS PARTICULIER DES FORFAITS ANNUELS EN JOURS</w:t>
            </w:r>
            <w:r w:rsidR="00C07E40">
              <w:rPr>
                <w:noProof/>
                <w:webHidden/>
              </w:rPr>
              <w:tab/>
            </w:r>
            <w:r w:rsidR="00C07E40">
              <w:rPr>
                <w:noProof/>
                <w:webHidden/>
              </w:rPr>
              <w:fldChar w:fldCharType="begin"/>
            </w:r>
            <w:r w:rsidR="00C07E40">
              <w:rPr>
                <w:noProof/>
                <w:webHidden/>
              </w:rPr>
              <w:instrText xml:space="preserve"> PAGEREF _Toc44413021 \h </w:instrText>
            </w:r>
            <w:r w:rsidR="00C07E40">
              <w:rPr>
                <w:noProof/>
                <w:webHidden/>
              </w:rPr>
            </w:r>
            <w:r w:rsidR="00C07E40">
              <w:rPr>
                <w:noProof/>
                <w:webHidden/>
              </w:rPr>
              <w:fldChar w:fldCharType="separate"/>
            </w:r>
            <w:r w:rsidR="00C07E40">
              <w:rPr>
                <w:noProof/>
                <w:webHidden/>
              </w:rPr>
              <w:t>17</w:t>
            </w:r>
            <w:r w:rsidR="00C07E40">
              <w:rPr>
                <w:noProof/>
                <w:webHidden/>
              </w:rPr>
              <w:fldChar w:fldCharType="end"/>
            </w:r>
          </w:hyperlink>
        </w:p>
        <w:p w14:paraId="41C681F3" w14:textId="1F964E1B" w:rsidR="00C07E40" w:rsidRDefault="00B422F2">
          <w:pPr>
            <w:pStyle w:val="TM3"/>
            <w:tabs>
              <w:tab w:val="right" w:leader="dot" w:pos="9062"/>
            </w:tabs>
            <w:rPr>
              <w:rFonts w:eastAsiaTheme="minorEastAsia"/>
              <w:noProof/>
              <w:lang w:eastAsia="fr-FR"/>
            </w:rPr>
          </w:pPr>
          <w:hyperlink w:anchor="_Toc44413022" w:history="1">
            <w:r w:rsidR="00C07E40" w:rsidRPr="00D92118">
              <w:rPr>
                <w:rStyle w:val="Lienhypertexte"/>
                <w:noProof/>
              </w:rPr>
              <w:t>CAS PARTICULIER DES HEURES D’EQUIVALENCE ET DES HEURES SUPPLEMENTAIRES</w:t>
            </w:r>
            <w:r w:rsidR="00C07E40">
              <w:rPr>
                <w:noProof/>
                <w:webHidden/>
              </w:rPr>
              <w:tab/>
            </w:r>
            <w:r w:rsidR="00C07E40">
              <w:rPr>
                <w:noProof/>
                <w:webHidden/>
              </w:rPr>
              <w:fldChar w:fldCharType="begin"/>
            </w:r>
            <w:r w:rsidR="00C07E40">
              <w:rPr>
                <w:noProof/>
                <w:webHidden/>
              </w:rPr>
              <w:instrText xml:space="preserve"> PAGEREF _Toc44413022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774156D" w14:textId="30CD5813" w:rsidR="00C07E40" w:rsidRDefault="00B422F2">
          <w:pPr>
            <w:pStyle w:val="TM2"/>
            <w:tabs>
              <w:tab w:val="right" w:leader="dot" w:pos="9062"/>
            </w:tabs>
            <w:rPr>
              <w:rFonts w:eastAsiaTheme="minorEastAsia"/>
              <w:noProof/>
              <w:lang w:eastAsia="fr-FR"/>
            </w:rPr>
          </w:pPr>
          <w:hyperlink w:anchor="_Toc44413023" w:history="1">
            <w:r w:rsidR="00C07E40" w:rsidRPr="00D92118">
              <w:rPr>
                <w:rStyle w:val="Lienhypertexte"/>
                <w:noProof/>
              </w:rPr>
              <w:t>ETAPE 3 : MONTANT DE L’INDEMNITE ET DE L’ALLOCATION D’ACTIVITE PARTIELLE</w:t>
            </w:r>
            <w:r w:rsidR="00C07E40">
              <w:rPr>
                <w:noProof/>
                <w:webHidden/>
              </w:rPr>
              <w:tab/>
            </w:r>
            <w:r w:rsidR="00C07E40">
              <w:rPr>
                <w:noProof/>
                <w:webHidden/>
              </w:rPr>
              <w:fldChar w:fldCharType="begin"/>
            </w:r>
            <w:r w:rsidR="00C07E40">
              <w:rPr>
                <w:noProof/>
                <w:webHidden/>
              </w:rPr>
              <w:instrText xml:space="preserve"> PAGEREF _Toc44413023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3B66E1BF" w14:textId="68897656" w:rsidR="00C07E40" w:rsidRDefault="00B422F2">
          <w:pPr>
            <w:pStyle w:val="TM3"/>
            <w:tabs>
              <w:tab w:val="right" w:leader="dot" w:pos="9062"/>
            </w:tabs>
            <w:rPr>
              <w:rFonts w:eastAsiaTheme="minorEastAsia"/>
              <w:noProof/>
              <w:lang w:eastAsia="fr-FR"/>
            </w:rPr>
          </w:pPr>
          <w:hyperlink w:anchor="_Toc44413024" w:history="1">
            <w:r w:rsidR="00C07E40" w:rsidRPr="00D92118">
              <w:rPr>
                <w:rStyle w:val="Lienhypertexte"/>
                <w:noProof/>
              </w:rPr>
              <w:t>INDEMNISATION DU SALARIE</w:t>
            </w:r>
            <w:r w:rsidR="00C07E40">
              <w:rPr>
                <w:noProof/>
                <w:webHidden/>
              </w:rPr>
              <w:tab/>
            </w:r>
            <w:r w:rsidR="00C07E40">
              <w:rPr>
                <w:noProof/>
                <w:webHidden/>
              </w:rPr>
              <w:fldChar w:fldCharType="begin"/>
            </w:r>
            <w:r w:rsidR="00C07E40">
              <w:rPr>
                <w:noProof/>
                <w:webHidden/>
              </w:rPr>
              <w:instrText xml:space="preserve"> PAGEREF _Toc44413024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4EF2CA2" w14:textId="0BE3C86E" w:rsidR="00C07E40" w:rsidRDefault="00B422F2">
          <w:pPr>
            <w:pStyle w:val="TM3"/>
            <w:tabs>
              <w:tab w:val="right" w:leader="dot" w:pos="9062"/>
            </w:tabs>
            <w:rPr>
              <w:rFonts w:eastAsiaTheme="minorEastAsia"/>
              <w:noProof/>
              <w:lang w:eastAsia="fr-FR"/>
            </w:rPr>
          </w:pPr>
          <w:hyperlink w:anchor="_Toc44413025" w:history="1">
            <w:r w:rsidR="00C07E40" w:rsidRPr="00D92118">
              <w:rPr>
                <w:rStyle w:val="Lienhypertexte"/>
                <w:noProof/>
              </w:rPr>
              <w:t>ALLOCATION PERÇUE PAR L’EMPLOYEUR</w:t>
            </w:r>
            <w:r w:rsidR="00C07E40">
              <w:rPr>
                <w:noProof/>
                <w:webHidden/>
              </w:rPr>
              <w:tab/>
            </w:r>
            <w:r w:rsidR="00C07E40">
              <w:rPr>
                <w:noProof/>
                <w:webHidden/>
              </w:rPr>
              <w:fldChar w:fldCharType="begin"/>
            </w:r>
            <w:r w:rsidR="00C07E40">
              <w:rPr>
                <w:noProof/>
                <w:webHidden/>
              </w:rPr>
              <w:instrText xml:space="preserve"> PAGEREF _Toc44413025 \h </w:instrText>
            </w:r>
            <w:r w:rsidR="00C07E40">
              <w:rPr>
                <w:noProof/>
                <w:webHidden/>
              </w:rPr>
            </w:r>
            <w:r w:rsidR="00C07E40">
              <w:rPr>
                <w:noProof/>
                <w:webHidden/>
              </w:rPr>
              <w:fldChar w:fldCharType="separate"/>
            </w:r>
            <w:r w:rsidR="00C07E40">
              <w:rPr>
                <w:noProof/>
                <w:webHidden/>
              </w:rPr>
              <w:t>30</w:t>
            </w:r>
            <w:r w:rsidR="00C07E40">
              <w:rPr>
                <w:noProof/>
                <w:webHidden/>
              </w:rPr>
              <w:fldChar w:fldCharType="end"/>
            </w:r>
          </w:hyperlink>
        </w:p>
        <w:p w14:paraId="1690314C" w14:textId="0FB686ED" w:rsidR="00C07E40" w:rsidRDefault="00B422F2">
          <w:pPr>
            <w:pStyle w:val="TM1"/>
            <w:tabs>
              <w:tab w:val="right" w:leader="dot" w:pos="9062"/>
            </w:tabs>
            <w:rPr>
              <w:rFonts w:eastAsiaTheme="minorEastAsia"/>
              <w:noProof/>
              <w:lang w:eastAsia="fr-FR"/>
            </w:rPr>
          </w:pPr>
          <w:hyperlink w:anchor="_Toc44413026" w:history="1">
            <w:r w:rsidR="00C07E40" w:rsidRPr="00D92118">
              <w:rPr>
                <w:rStyle w:val="Lienhypertexte"/>
                <w:noProof/>
              </w:rPr>
              <w:t xml:space="preserve">FOCUS : DIRIGEANT </w:t>
            </w:r>
            <w:r w:rsidR="00C07E40" w:rsidRPr="00D92118">
              <w:rPr>
                <w:rStyle w:val="Lienhypertexte"/>
                <w:caps/>
                <w:noProof/>
              </w:rPr>
              <w:t>D’ENTREPRISE avec un</w:t>
            </w:r>
            <w:r w:rsidR="00C07E40" w:rsidRPr="00D92118">
              <w:rPr>
                <w:rStyle w:val="Lienhypertexte"/>
                <w:noProof/>
              </w:rPr>
              <w:t xml:space="preserve"> CONTRAT DE TRAVAIL</w:t>
            </w:r>
            <w:r w:rsidR="00C07E40">
              <w:rPr>
                <w:noProof/>
                <w:webHidden/>
              </w:rPr>
              <w:tab/>
            </w:r>
            <w:r w:rsidR="00C07E40">
              <w:rPr>
                <w:noProof/>
                <w:webHidden/>
              </w:rPr>
              <w:fldChar w:fldCharType="begin"/>
            </w:r>
            <w:r w:rsidR="00C07E40">
              <w:rPr>
                <w:noProof/>
                <w:webHidden/>
              </w:rPr>
              <w:instrText xml:space="preserve"> PAGEREF _Toc44413026 \h </w:instrText>
            </w:r>
            <w:r w:rsidR="00C07E40">
              <w:rPr>
                <w:noProof/>
                <w:webHidden/>
              </w:rPr>
            </w:r>
            <w:r w:rsidR="00C07E40">
              <w:rPr>
                <w:noProof/>
                <w:webHidden/>
              </w:rPr>
              <w:fldChar w:fldCharType="separate"/>
            </w:r>
            <w:r w:rsidR="00C07E40">
              <w:rPr>
                <w:noProof/>
                <w:webHidden/>
              </w:rPr>
              <w:t>34</w:t>
            </w:r>
            <w:r w:rsidR="00C07E40">
              <w:rPr>
                <w:noProof/>
                <w:webHidden/>
              </w:rPr>
              <w:fldChar w:fldCharType="end"/>
            </w:r>
          </w:hyperlink>
        </w:p>
        <w:p w14:paraId="4FED18E2" w14:textId="34C0008F" w:rsidR="0053664D" w:rsidRDefault="0053664D">
          <w:r>
            <w:rPr>
              <w:b/>
              <w:bCs/>
            </w:rPr>
            <w:fldChar w:fldCharType="end"/>
          </w:r>
        </w:p>
      </w:sdtContent>
    </w:sdt>
    <w:p w14:paraId="73E3B592" w14:textId="77777777" w:rsidR="0053664D" w:rsidRDefault="0053664D" w:rsidP="0053664D">
      <w:pPr>
        <w:spacing w:after="0" w:line="240" w:lineRule="auto"/>
        <w:jc w:val="both"/>
        <w:rPr>
          <w:rFonts w:ascii="Avenir LT Std 35 Light" w:hAnsi="Avenir LT Std 35 Light"/>
        </w:rPr>
      </w:pPr>
    </w:p>
    <w:p w14:paraId="2484352D" w14:textId="77777777" w:rsidR="00573DFB" w:rsidRDefault="00573DFB">
      <w:pPr>
        <w:rPr>
          <w:rFonts w:ascii="Avenir LT Std 65 Medium" w:hAnsi="Avenir LT Std 65 Medium" w:cstheme="minorHAnsi"/>
          <w:color w:val="F59E33"/>
          <w:sz w:val="24"/>
          <w:szCs w:val="24"/>
        </w:rPr>
      </w:pPr>
      <w:bookmarkStart w:id="11" w:name="_Toc44413010"/>
      <w:bookmarkEnd w:id="10"/>
      <w:r>
        <w:br w:type="page"/>
      </w:r>
    </w:p>
    <w:p w14:paraId="00452F32" w14:textId="6D6A5D25" w:rsidR="000E29BA" w:rsidRDefault="001446FA" w:rsidP="0053664D">
      <w:pPr>
        <w:pStyle w:val="Titre1"/>
      </w:pPr>
      <w:r>
        <w:t xml:space="preserve">CONDITIONS DE </w:t>
      </w:r>
      <w:r w:rsidRPr="0053664D">
        <w:rPr>
          <w:rStyle w:val="Titre1Car"/>
        </w:rPr>
        <w:t>RECOURS</w:t>
      </w:r>
      <w:r>
        <w:t xml:space="preserve"> A L’ACTIVITE PARTIELLE</w:t>
      </w:r>
      <w:bookmarkEnd w:id="11"/>
    </w:p>
    <w:p w14:paraId="2B10E56F" w14:textId="77777777" w:rsidR="001B6AE0" w:rsidRPr="00870721" w:rsidRDefault="001B6AE0" w:rsidP="001B6AE0">
      <w:pPr>
        <w:pStyle w:val="NormalWeb"/>
        <w:shd w:val="clear" w:color="auto" w:fill="FFFFFF"/>
        <w:jc w:val="both"/>
        <w:rPr>
          <w:rFonts w:ascii="Avenir LT Std 35 Light" w:hAnsi="Avenir LT Std 35 Light"/>
        </w:rPr>
      </w:pPr>
      <w:r w:rsidRPr="00A32415">
        <w:rPr>
          <w:rFonts w:ascii="Avenir LT Std 35 Light" w:hAnsi="Avenir LT Std 35 Light"/>
        </w:rPr>
        <w:t xml:space="preserve">L'employeur peut placer ses salariés en </w:t>
      </w:r>
      <w:r>
        <w:rPr>
          <w:rFonts w:ascii="Avenir LT Std 35 Light" w:hAnsi="Avenir LT Std 35 Light"/>
        </w:rPr>
        <w:t>situation</w:t>
      </w:r>
      <w:r w:rsidRPr="00A32415">
        <w:rPr>
          <w:rFonts w:ascii="Avenir LT Std 35 Light" w:hAnsi="Avenir LT Std 35 Light"/>
        </w:rPr>
        <w:t xml:space="preserve"> d'activité partielle lorsque l'entreprise est</w:t>
      </w:r>
      <w:r w:rsidRPr="00870721">
        <w:rPr>
          <w:rFonts w:ascii="Avenir LT Std 35 Light" w:hAnsi="Avenir LT Std 35 Light"/>
        </w:rPr>
        <w:t xml:space="preserve"> </w:t>
      </w:r>
      <w:r w:rsidRPr="00170B15">
        <w:rPr>
          <w:rFonts w:ascii="Avenir LT Std 35 Light" w:hAnsi="Avenir LT Std 35 Light"/>
          <w:b/>
          <w:bCs/>
        </w:rPr>
        <w:t>contrainte de réduire ou de suspendre temporairement son activité</w:t>
      </w:r>
      <w:r w:rsidRPr="00870721">
        <w:rPr>
          <w:rFonts w:ascii="Avenir LT Std 35 Light" w:hAnsi="Avenir LT Std 35 Light"/>
        </w:rPr>
        <w:t xml:space="preserve"> pour l'un </w:t>
      </w:r>
      <w:r w:rsidRPr="00170B15">
        <w:rPr>
          <w:rFonts w:ascii="Avenir LT Std 35 Light" w:hAnsi="Avenir LT Std 35 Light"/>
          <w:b/>
          <w:bCs/>
        </w:rPr>
        <w:t>des motifs suivants</w:t>
      </w:r>
      <w:r w:rsidRPr="00870721">
        <w:rPr>
          <w:rFonts w:ascii="Avenir LT Std 35 Light" w:hAnsi="Avenir LT Std 35 Light"/>
        </w:rPr>
        <w:t xml:space="preserve"> :</w:t>
      </w:r>
    </w:p>
    <w:p w14:paraId="423E9C7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conjoncture économique</w:t>
      </w:r>
      <w:r w:rsidRPr="00870721">
        <w:rPr>
          <w:rFonts w:ascii="Avenir LT Std 35 Light" w:hAnsi="Avenir LT Std 35 Light"/>
        </w:rPr>
        <w:t xml:space="preserve"> ;</w:t>
      </w:r>
    </w:p>
    <w:p w14:paraId="7704F2C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Des </w:t>
      </w:r>
      <w:r w:rsidRPr="00170B15">
        <w:rPr>
          <w:rFonts w:ascii="Avenir LT Std 35 Light" w:hAnsi="Avenir LT Std 35 Light"/>
          <w:b/>
          <w:bCs/>
        </w:rPr>
        <w:t>difficultés d'approvisionnement</w:t>
      </w:r>
      <w:r w:rsidRPr="00870721">
        <w:rPr>
          <w:rFonts w:ascii="Avenir LT Std 35 Light" w:hAnsi="Avenir LT Std 35 Light"/>
        </w:rPr>
        <w:t xml:space="preserve"> en matières premières ou en énergie ;</w:t>
      </w:r>
    </w:p>
    <w:p w14:paraId="13E2473C"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Un </w:t>
      </w:r>
      <w:r w:rsidRPr="00170B15">
        <w:rPr>
          <w:rFonts w:ascii="Avenir LT Std 35 Light" w:hAnsi="Avenir LT Std 35 Light"/>
          <w:b/>
          <w:bCs/>
        </w:rPr>
        <w:t>sinistre</w:t>
      </w:r>
      <w:r w:rsidRPr="00870721">
        <w:rPr>
          <w:rFonts w:ascii="Avenir LT Std 35 Light" w:hAnsi="Avenir LT Std 35 Light"/>
        </w:rPr>
        <w:t xml:space="preserve"> ou des </w:t>
      </w:r>
      <w:r w:rsidRPr="00170B15">
        <w:rPr>
          <w:rFonts w:ascii="Avenir LT Std 35 Light" w:hAnsi="Avenir LT Std 35 Light"/>
          <w:b/>
          <w:bCs/>
        </w:rPr>
        <w:t>intempéries</w:t>
      </w:r>
      <w:r w:rsidRPr="00870721">
        <w:rPr>
          <w:rFonts w:ascii="Avenir LT Std 35 Light" w:hAnsi="Avenir LT Std 35 Light"/>
        </w:rPr>
        <w:t xml:space="preserve"> de caractère </w:t>
      </w:r>
      <w:r w:rsidRPr="00170B15">
        <w:rPr>
          <w:rFonts w:ascii="Avenir LT Std 35 Light" w:hAnsi="Avenir LT Std 35 Light"/>
          <w:b/>
          <w:bCs/>
        </w:rPr>
        <w:t>exceptionnel</w:t>
      </w:r>
      <w:r w:rsidRPr="00870721">
        <w:rPr>
          <w:rFonts w:ascii="Avenir LT Std 35 Light" w:hAnsi="Avenir LT Std 35 Light"/>
        </w:rPr>
        <w:t xml:space="preserve"> ;</w:t>
      </w:r>
    </w:p>
    <w:p w14:paraId="6AD3905A"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transformation</w:t>
      </w:r>
      <w:r w:rsidRPr="00870721">
        <w:rPr>
          <w:rFonts w:ascii="Avenir LT Std 35 Light" w:hAnsi="Avenir LT Std 35 Light"/>
        </w:rPr>
        <w:t xml:space="preserve">, </w:t>
      </w:r>
      <w:r w:rsidRPr="00170B15">
        <w:rPr>
          <w:rFonts w:ascii="Avenir LT Std 35 Light" w:hAnsi="Avenir LT Std 35 Light"/>
          <w:b/>
          <w:bCs/>
        </w:rPr>
        <w:t>restructuration</w:t>
      </w:r>
      <w:r w:rsidRPr="00870721">
        <w:rPr>
          <w:rFonts w:ascii="Avenir LT Std 35 Light" w:hAnsi="Avenir LT Std 35 Light"/>
        </w:rPr>
        <w:t xml:space="preserve"> ou </w:t>
      </w:r>
      <w:r w:rsidRPr="00170B15">
        <w:rPr>
          <w:rFonts w:ascii="Avenir LT Std 35 Light" w:hAnsi="Avenir LT Std 35 Light"/>
          <w:b/>
          <w:bCs/>
        </w:rPr>
        <w:t>modernisation</w:t>
      </w:r>
      <w:r w:rsidRPr="00870721">
        <w:rPr>
          <w:rFonts w:ascii="Avenir LT Std 35 Light" w:hAnsi="Avenir LT Std 35 Light"/>
        </w:rPr>
        <w:t xml:space="preserve"> de l'entreprise ;</w:t>
      </w:r>
    </w:p>
    <w:p w14:paraId="5155B871" w14:textId="77777777" w:rsidR="001B6AE0"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Toute autre </w:t>
      </w:r>
      <w:r w:rsidRPr="00870721">
        <w:rPr>
          <w:rFonts w:ascii="Avenir LT Std 35 Light" w:hAnsi="Avenir LT Std 35 Light"/>
          <w:b/>
          <w:bCs/>
        </w:rPr>
        <w:t>circonstance de caractère exceptionnel</w:t>
      </w:r>
      <w:r w:rsidRPr="00870721">
        <w:rPr>
          <w:rFonts w:ascii="Avenir LT Std 35 Light" w:hAnsi="Avenir LT Std 35 Light"/>
        </w:rPr>
        <w:t>.</w:t>
      </w:r>
    </w:p>
    <w:p w14:paraId="6091A8AE" w14:textId="77777777" w:rsidR="001B6AE0" w:rsidRDefault="001B6AE0" w:rsidP="001B6AE0">
      <w:pPr>
        <w:pStyle w:val="NormalWeb"/>
        <w:shd w:val="clear" w:color="auto" w:fill="FFFFFF"/>
        <w:jc w:val="both"/>
        <w:rPr>
          <w:rFonts w:ascii="Avenir LT Std 35 Light" w:hAnsi="Avenir LT Std 35 Light"/>
        </w:rPr>
      </w:pPr>
      <w:r w:rsidRPr="00643EE0">
        <w:rPr>
          <w:rFonts w:ascii="Avenir LT Std 35 Light" w:hAnsi="Avenir LT Std 35 Light"/>
        </w:rPr>
        <w:t>Il est évident que la crise sanitaire que vit la France actuellement est une circonstance exceptionnelle justifiant le recours à l’activité partielle.</w:t>
      </w:r>
    </w:p>
    <w:p w14:paraId="5B003FC6" w14:textId="6CC03F95" w:rsidR="001B6AE0" w:rsidRPr="00306EC5" w:rsidRDefault="001B6AE0" w:rsidP="0053664D">
      <w:pPr>
        <w:pStyle w:val="Titre2"/>
      </w:pPr>
      <w:bookmarkStart w:id="12" w:name="_Toc44413011"/>
      <w:r>
        <w:t xml:space="preserve">CHAMP D’APPLICATION DE </w:t>
      </w:r>
      <w:r w:rsidRPr="0053664D">
        <w:rPr>
          <w:rStyle w:val="Titre2Car"/>
        </w:rPr>
        <w:t>L’ACTIVITE</w:t>
      </w:r>
      <w:r>
        <w:t xml:space="preserve"> PARTIELLE</w:t>
      </w:r>
      <w:bookmarkEnd w:id="12"/>
    </w:p>
    <w:p w14:paraId="7A95B031" w14:textId="29EF3FAB" w:rsidR="002D0DDA" w:rsidRDefault="00412AED" w:rsidP="00DF2427">
      <w:pPr>
        <w:spacing w:after="0" w:line="240" w:lineRule="auto"/>
        <w:jc w:val="both"/>
        <w:rPr>
          <w:rFonts w:ascii="Avenir LT Std 35 Light" w:hAnsi="Avenir LT Std 35 Light"/>
        </w:rPr>
      </w:pPr>
      <w:r w:rsidRPr="00412AED">
        <w:rPr>
          <w:rFonts w:ascii="Avenir LT Std 65 Medium" w:hAnsi="Avenir LT Std 65 Medium" w:cstheme="minorHAnsi"/>
          <w:color w:val="002060"/>
        </w:rPr>
        <w:t xml:space="preserve"> </w:t>
      </w:r>
      <w:r w:rsidR="00AE1AE7">
        <w:rPr>
          <w:rFonts w:ascii="Avenir LT Std 65 Medium" w:hAnsi="Avenir LT Std 65 Medium" w:cstheme="minorHAnsi"/>
          <w:color w:val="002060"/>
        </w:rPr>
        <w:br/>
      </w:r>
      <w:bookmarkEnd w:id="1"/>
      <w:r w:rsidR="001446FA" w:rsidRPr="006218EB">
        <w:rPr>
          <w:rFonts w:ascii="Avenir LT Std 35 Light" w:hAnsi="Avenir LT Std 35 Light"/>
        </w:rPr>
        <w:t xml:space="preserve">Ce dispositif d’activité partielle est ouvert à </w:t>
      </w:r>
      <w:r w:rsidR="001446FA" w:rsidRPr="006218EB">
        <w:rPr>
          <w:rFonts w:ascii="Avenir LT Std 35 Light" w:hAnsi="Avenir LT Std 35 Light"/>
          <w:b/>
          <w:bCs/>
        </w:rPr>
        <w:t>l’ensemble des entreprises</w:t>
      </w:r>
      <w:r w:rsidR="001446FA" w:rsidRPr="006218EB">
        <w:rPr>
          <w:rFonts w:ascii="Avenir LT Std 35 Light" w:hAnsi="Avenir LT Std 35 Light"/>
        </w:rPr>
        <w:t xml:space="preserve"> entrant dans le champ d’application du Code du travail</w:t>
      </w:r>
      <w:r w:rsidR="005F2C49" w:rsidRPr="006218EB">
        <w:rPr>
          <w:rFonts w:ascii="Avenir LT Std 35 Light" w:hAnsi="Avenir LT Std 35 Light"/>
        </w:rPr>
        <w:t xml:space="preserve"> pour leur</w:t>
      </w:r>
      <w:r w:rsidR="00060847" w:rsidRPr="006218EB">
        <w:rPr>
          <w:rFonts w:ascii="Avenir LT Std 35 Light" w:hAnsi="Avenir LT Std 35 Light"/>
        </w:rPr>
        <w:t>(s)</w:t>
      </w:r>
      <w:r w:rsidR="005F2C49" w:rsidRPr="006218EB">
        <w:rPr>
          <w:rFonts w:ascii="Avenir LT Std 35 Light" w:hAnsi="Avenir LT Std 35 Light"/>
        </w:rPr>
        <w:t xml:space="preserve"> salarié</w:t>
      </w:r>
      <w:r w:rsidR="00060847" w:rsidRPr="006218EB">
        <w:rPr>
          <w:rFonts w:ascii="Avenir LT Std 35 Light" w:hAnsi="Avenir LT Std 35 Light"/>
        </w:rPr>
        <w:t>(s)</w:t>
      </w:r>
      <w:r w:rsidR="00B52347" w:rsidRPr="006218EB">
        <w:rPr>
          <w:rFonts w:ascii="Avenir LT Std 35 Light" w:hAnsi="Avenir LT Std 35 Light"/>
        </w:rPr>
        <w:t>, ainsi que les salariés employés à</w:t>
      </w:r>
      <w:r w:rsidR="00B52347" w:rsidRPr="00A32415">
        <w:rPr>
          <w:rFonts w:ascii="Avenir LT Std 35 Light" w:hAnsi="Avenir LT Std 35 Light"/>
        </w:rPr>
        <w:t xml:space="preserve"> domicile et les assistants maternels. </w:t>
      </w:r>
    </w:p>
    <w:p w14:paraId="2ECBE337" w14:textId="1A0F0E33" w:rsidR="001B6AE0" w:rsidRDefault="002D0DDA" w:rsidP="002D0DDA">
      <w:pPr>
        <w:pStyle w:val="NormalWeb"/>
        <w:shd w:val="clear" w:color="auto" w:fill="FFFFFF"/>
        <w:jc w:val="both"/>
        <w:rPr>
          <w:rFonts w:ascii="Avenir LT Std 35 Light" w:hAnsi="Avenir LT Std 35 Light"/>
        </w:rPr>
      </w:pPr>
      <w:r>
        <w:rPr>
          <w:rFonts w:ascii="Avenir LT Std 35 Light" w:hAnsi="Avenir LT Std 35 Light"/>
        </w:rPr>
        <w:t xml:space="preserve">Le Ministère du travail a mis en ligne un arbre de décision pour vérifier que l’activité de l’entreprise est éligible au dispositif de l’activité partielle : </w:t>
      </w:r>
      <w:hyperlink r:id="rId27" w:history="1">
        <w:r w:rsidRPr="004C245D">
          <w:rPr>
            <w:rStyle w:val="Lienhypertexte"/>
            <w:rFonts w:ascii="Avenir LT Std 35 Light" w:hAnsi="Avenir LT Std 35 Light"/>
          </w:rPr>
          <w:t>https://travail-emploi.gouv.fr/actualites/l-actualite-du-ministere/article/coronavirus-covid-19-employeurs-etes-vous-eligibles-a-l-activite-partielle</w:t>
        </w:r>
      </w:hyperlink>
      <w:r>
        <w:rPr>
          <w:rFonts w:ascii="Avenir LT Std 35 Light" w:hAnsi="Avenir LT Std 35 Light"/>
        </w:rPr>
        <w:t xml:space="preserve"> . La CPME constate un écart majeur entre les annonces du gouvernement et l’attitude des Direccte, dès lors elle s’emploie fermement à obtenir la possibilité pour toute entreprise qui le souhaite d’appliquer le chômage partiel. </w:t>
      </w:r>
    </w:p>
    <w:p w14:paraId="796737B6" w14:textId="4E818682" w:rsidR="0056288B" w:rsidRPr="005F3CFC" w:rsidRDefault="004E1520"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La loi de finances rectificative du 25 avril 2020 </w:t>
      </w:r>
      <w:r w:rsidR="00094F77" w:rsidRPr="005F3CFC">
        <w:rPr>
          <w:rFonts w:ascii="Avenir LT Std 35 Light" w:hAnsi="Avenir LT Std 35 Light"/>
        </w:rPr>
        <w:t>fait glisser les arrêts dérogatoires</w:t>
      </w:r>
      <w:r w:rsidRPr="005F3CFC">
        <w:rPr>
          <w:rFonts w:ascii="Avenir LT Std 35 Light" w:hAnsi="Avenir LT Std 35 Light"/>
        </w:rPr>
        <w:t xml:space="preserve"> </w:t>
      </w:r>
      <w:r w:rsidR="0056288B" w:rsidRPr="005F3CFC">
        <w:rPr>
          <w:rFonts w:ascii="Avenir LT Std 35 Light" w:hAnsi="Avenir LT Std 35 Light"/>
        </w:rPr>
        <w:t>vers le dispositif d’activité partielle. Dès lors, sont concernés au 1</w:t>
      </w:r>
      <w:r w:rsidR="0056288B" w:rsidRPr="005F3CFC">
        <w:rPr>
          <w:rFonts w:ascii="Avenir LT Std 35 Light" w:hAnsi="Avenir LT Std 35 Light"/>
          <w:vertAlign w:val="superscript"/>
        </w:rPr>
        <w:t>er</w:t>
      </w:r>
      <w:r w:rsidR="0056288B" w:rsidRPr="005F3CFC">
        <w:rPr>
          <w:rFonts w:ascii="Avenir LT Std 35 Light" w:hAnsi="Avenir LT Std 35 Light"/>
        </w:rPr>
        <w:t xml:space="preserve"> mai 2020 par le dispositif d’activité partielle :</w:t>
      </w:r>
    </w:p>
    <w:p w14:paraId="6600235D" w14:textId="7E986F90" w:rsidR="004E1520" w:rsidRPr="005F3CFC" w:rsidRDefault="004E1520" w:rsidP="00FD4556">
      <w:pPr>
        <w:pStyle w:val="NormalWeb"/>
        <w:numPr>
          <w:ilvl w:val="0"/>
          <w:numId w:val="27"/>
        </w:numPr>
        <w:shd w:val="clear" w:color="auto" w:fill="FFFFFF"/>
        <w:jc w:val="both"/>
        <w:rPr>
          <w:rFonts w:ascii="Avenir LT Std 35 Light" w:hAnsi="Avenir LT Std 35 Light"/>
        </w:rPr>
      </w:pPr>
      <w:r w:rsidRPr="005F3CFC">
        <w:rPr>
          <w:rFonts w:ascii="Avenir LT Std 35 Light" w:hAnsi="Avenir LT Std 35 Light"/>
        </w:rPr>
        <w:t>le</w:t>
      </w:r>
      <w:r w:rsidR="0056288B" w:rsidRPr="005F3CFC">
        <w:rPr>
          <w:rFonts w:ascii="Avenir LT Std 35 Light" w:hAnsi="Avenir LT Std 35 Light"/>
        </w:rPr>
        <w:t>s</w:t>
      </w:r>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dits « personnes à risque » </w:t>
      </w:r>
      <w:r w:rsidR="006D043E" w:rsidRPr="005F3CFC">
        <w:rPr>
          <w:rFonts w:ascii="Avenir LT Std 35 Light" w:hAnsi="Avenir LT Std 35 Light"/>
        </w:rPr>
        <w:t xml:space="preserve">jusqu’à une date fixée par décret et au plus tard le 31 décembre 2020 </w:t>
      </w:r>
      <w:r w:rsidR="0056288B" w:rsidRPr="005F3CFC">
        <w:rPr>
          <w:rFonts w:ascii="Avenir LT Std 35 Light" w:hAnsi="Avenir LT Std 35 Light"/>
        </w:rPr>
        <w:t>;</w:t>
      </w:r>
    </w:p>
    <w:p w14:paraId="2E5989B1" w14:textId="38FCE92A" w:rsidR="004E1520" w:rsidRPr="005F3CFC" w:rsidRDefault="004E1520" w:rsidP="00FD4556">
      <w:pPr>
        <w:pStyle w:val="NormalWeb"/>
        <w:numPr>
          <w:ilvl w:val="0"/>
          <w:numId w:val="27"/>
        </w:numPr>
        <w:shd w:val="clear" w:color="auto" w:fill="FFFFFF"/>
        <w:jc w:val="both"/>
        <w:rPr>
          <w:rFonts w:ascii="Avenir LT Std 35 Light" w:hAnsi="Avenir LT Std 35 Light"/>
        </w:rPr>
      </w:pPr>
      <w:r w:rsidRPr="005F3CFC">
        <w:rPr>
          <w:rFonts w:ascii="Avenir LT Std 35 Light" w:hAnsi="Avenir LT Std 35 Light"/>
        </w:rPr>
        <w:t>le</w:t>
      </w:r>
      <w:r w:rsidR="0056288B" w:rsidRPr="005F3CFC">
        <w:rPr>
          <w:rFonts w:ascii="Avenir LT Std 35 Light" w:hAnsi="Avenir LT Std 35 Light"/>
        </w:rPr>
        <w:t xml:space="preserve">s salariés vivant avec une personne à </w:t>
      </w:r>
      <w:r w:rsidR="006D043E" w:rsidRPr="005F3CFC">
        <w:rPr>
          <w:rFonts w:ascii="Avenir LT Std 35 Light" w:hAnsi="Avenir LT Std 35 Light"/>
        </w:rPr>
        <w:t xml:space="preserve">risque jusqu’à une date fixée par décret et au plus tard le 31 décembre 2020 </w:t>
      </w:r>
      <w:r w:rsidRPr="005F3CFC">
        <w:rPr>
          <w:rFonts w:ascii="Avenir LT Std 35 Light" w:hAnsi="Avenir LT Std 35 Light"/>
        </w:rPr>
        <w:t>;</w:t>
      </w:r>
    </w:p>
    <w:p w14:paraId="67FEBC09" w14:textId="35D3E2E7" w:rsidR="004E1520" w:rsidRPr="005F3CFC" w:rsidRDefault="004E1520" w:rsidP="00FD4556">
      <w:pPr>
        <w:pStyle w:val="NormalWeb"/>
        <w:numPr>
          <w:ilvl w:val="0"/>
          <w:numId w:val="27"/>
        </w:numPr>
        <w:shd w:val="clear" w:color="auto" w:fill="FFFFFF"/>
        <w:jc w:val="both"/>
        <w:rPr>
          <w:rFonts w:ascii="Avenir LT Std 35 Light" w:hAnsi="Avenir LT Std 35 Light"/>
        </w:rPr>
      </w:pPr>
      <w:r w:rsidRPr="005F3CFC">
        <w:rPr>
          <w:rFonts w:ascii="Avenir LT Std 35 Light" w:hAnsi="Avenir LT Std 35 Light"/>
        </w:rPr>
        <w:t>le</w:t>
      </w:r>
      <w:r w:rsidR="0056288B" w:rsidRPr="005F3CFC">
        <w:rPr>
          <w:rFonts w:ascii="Avenir LT Std 35 Light" w:hAnsi="Avenir LT Std 35 Light"/>
        </w:rPr>
        <w:t>s</w:t>
      </w:r>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jusqu’alors en arrêt pour garde d’enfant</w:t>
      </w:r>
      <w:r w:rsidR="006D043E" w:rsidRPr="005F3CFC">
        <w:rPr>
          <w:rFonts w:ascii="Avenir LT Std 35 Light" w:hAnsi="Avenir LT Std 35 Light"/>
        </w:rPr>
        <w:t xml:space="preserve"> et ce pour toute la durée de la mesure d’isolement, d’éviction ou de maintien à domicile concernant leur enfant. </w:t>
      </w:r>
    </w:p>
    <w:p w14:paraId="7385A0A0" w14:textId="01FB05A2" w:rsidR="004E152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ce basculement d’arrêt à activité partielle, il n’est pas nécessaire que l’établissement du salarié soit effectivement concerné par le dispositif d’activité partielle (fermeture ou réduction d’activité). Ils seront toutefois indemnisés selon les règles applicables à ce dispositif</w:t>
      </w:r>
      <w:r w:rsidR="00AC3C95" w:rsidRPr="005F3CFC">
        <w:rPr>
          <w:rFonts w:ascii="Avenir LT Std 35 Light" w:hAnsi="Avenir LT Std 35 Light"/>
        </w:rPr>
        <w:t xml:space="preserve"> (</w:t>
      </w:r>
      <w:proofErr w:type="spellStart"/>
      <w:r w:rsidR="00AC3C95" w:rsidRPr="005F3CFC">
        <w:rPr>
          <w:rFonts w:ascii="Avenir LT Std 35 Light" w:hAnsi="Avenir LT Std 35 Light"/>
        </w:rPr>
        <w:t>a</w:t>
      </w:r>
      <w:proofErr w:type="spellEnd"/>
      <w:r w:rsidR="00AC3C95" w:rsidRPr="005F3CFC">
        <w:rPr>
          <w:rFonts w:ascii="Avenir LT Std 35 Light" w:hAnsi="Avenir LT Std 35 Light"/>
        </w:rPr>
        <w:t xml:space="preserve"> noter qu’il est impossible de cumuler l’indemnité d’activité partielle et les IJSS). </w:t>
      </w:r>
    </w:p>
    <w:p w14:paraId="6DAB5F9F" w14:textId="77777777" w:rsidR="0002647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plus d’informations concernant ces différents types d’arrêt, veuillez consulter</w:t>
      </w:r>
      <w:r w:rsidR="00026470" w:rsidRPr="005F3CFC">
        <w:rPr>
          <w:rFonts w:ascii="Avenir LT Std 35 Light" w:hAnsi="Avenir LT Std 35 Light"/>
        </w:rPr>
        <w:t> :</w:t>
      </w:r>
    </w:p>
    <w:p w14:paraId="409E2F88" w14:textId="2A21C508" w:rsidR="006D043E" w:rsidRDefault="00B422F2" w:rsidP="00026470">
      <w:pPr>
        <w:pStyle w:val="NormalWeb"/>
        <w:numPr>
          <w:ilvl w:val="0"/>
          <w:numId w:val="15"/>
        </w:numPr>
        <w:shd w:val="clear" w:color="auto" w:fill="FFFFFF"/>
        <w:jc w:val="both"/>
        <w:rPr>
          <w:rFonts w:ascii="Avenir LT Std 35 Light" w:hAnsi="Avenir LT Std 35 Light"/>
          <w:color w:val="00ADBA"/>
        </w:rPr>
      </w:pPr>
      <w:hyperlink r:id="rId28" w:history="1">
        <w:r w:rsidR="00026470">
          <w:rPr>
            <w:rStyle w:val="Lienhypertexte"/>
            <w:rFonts w:ascii="Avenir LT Std 35 Light" w:hAnsi="Avenir LT Std 35 Light"/>
          </w:rPr>
          <w:t>N</w:t>
        </w:r>
        <w:r w:rsidR="006D043E" w:rsidRPr="006D043E">
          <w:rPr>
            <w:rStyle w:val="Lienhypertexte"/>
            <w:rFonts w:ascii="Avenir LT Std 35 Light" w:hAnsi="Avenir LT Std 35 Light"/>
          </w:rPr>
          <w:t>otre fiche dédiée</w:t>
        </w:r>
      </w:hyperlink>
      <w:r w:rsidR="00AC3C95">
        <w:rPr>
          <w:rFonts w:ascii="Avenir LT Std 35 Light" w:hAnsi="Avenir LT Std 35 Light"/>
          <w:color w:val="00ADBA"/>
        </w:rPr>
        <w:t xml:space="preserve"> ; </w:t>
      </w:r>
    </w:p>
    <w:p w14:paraId="18549E18" w14:textId="121F4583" w:rsidR="0053664D" w:rsidRPr="00E91B06" w:rsidRDefault="00AC3C95" w:rsidP="00E91B06">
      <w:pPr>
        <w:pStyle w:val="NormalWeb"/>
        <w:numPr>
          <w:ilvl w:val="0"/>
          <w:numId w:val="15"/>
        </w:numPr>
        <w:shd w:val="clear" w:color="auto" w:fill="FFFFFF"/>
        <w:jc w:val="both"/>
        <w:rPr>
          <w:rFonts w:ascii="Avenir LT Std 35 Light" w:hAnsi="Avenir LT Std 35 Light"/>
          <w:color w:val="00ADBA"/>
        </w:rPr>
      </w:pPr>
      <w:r w:rsidRPr="005F3CFC">
        <w:rPr>
          <w:rFonts w:ascii="Avenir LT Std 35 Light" w:hAnsi="Avenir LT Std 35 Light"/>
        </w:rPr>
        <w:t>Une fiche « </w:t>
      </w:r>
      <w:hyperlink r:id="rId29" w:history="1">
        <w:r w:rsidRPr="00AC3C95">
          <w:rPr>
            <w:rStyle w:val="Lienhypertexte"/>
            <w:rFonts w:ascii="Avenir LT Std 35 Light" w:hAnsi="Avenir LT Std 35 Light"/>
          </w:rPr>
          <w:t>Délivrance et indemnisation des avis d’arrêt de travail dans le cadre du Covid-19</w:t>
        </w:r>
      </w:hyperlink>
      <w:r>
        <w:rPr>
          <w:rFonts w:ascii="Avenir LT Std 35 Light" w:hAnsi="Avenir LT Std 35 Light"/>
          <w:color w:val="00ADBA"/>
        </w:rPr>
        <w:t> </w:t>
      </w:r>
      <w:r w:rsidRPr="005F3CFC">
        <w:rPr>
          <w:rFonts w:ascii="Avenir LT Std 35 Light" w:hAnsi="Avenir LT Std 35 Light"/>
        </w:rPr>
        <w:t xml:space="preserve">» du Ministère des solidarités et de la santé. </w:t>
      </w:r>
    </w:p>
    <w:p w14:paraId="28D0F938" w14:textId="77777777" w:rsidR="00573DFB" w:rsidRDefault="00573DFB">
      <w:pPr>
        <w:rPr>
          <w:rFonts w:ascii="Avenir LT Std 65 Medium" w:hAnsi="Avenir LT Std 65 Medium" w:cstheme="minorHAnsi"/>
          <w:color w:val="F59E33"/>
          <w:sz w:val="24"/>
          <w:szCs w:val="24"/>
        </w:rPr>
      </w:pPr>
      <w:bookmarkStart w:id="13" w:name="_Toc44413012"/>
      <w:r>
        <w:br w:type="page"/>
      </w:r>
    </w:p>
    <w:p w14:paraId="2452DD25" w14:textId="7EF8C600" w:rsidR="001B6AE0" w:rsidRPr="00A32415" w:rsidRDefault="002D0DDA" w:rsidP="0053664D">
      <w:pPr>
        <w:pStyle w:val="Titre2"/>
        <w:rPr>
          <w:rFonts w:ascii="Avenir LT Std 35 Light" w:hAnsi="Avenir LT Std 35 Light"/>
          <w:color w:val="FF0000"/>
        </w:rPr>
      </w:pPr>
      <w:r>
        <w:t>MESURE COLLECTIVE</w:t>
      </w:r>
      <w:bookmarkEnd w:id="13"/>
    </w:p>
    <w:bookmarkEnd w:id="5"/>
    <w:p w14:paraId="4B1D69A6" w14:textId="3C1B5A3E" w:rsidR="00C57FE0" w:rsidRDefault="00170B15" w:rsidP="00870721">
      <w:pPr>
        <w:pStyle w:val="NormalWeb"/>
        <w:shd w:val="clear" w:color="auto" w:fill="FFFFFF"/>
        <w:jc w:val="both"/>
        <w:rPr>
          <w:rFonts w:ascii="Avenir LT Std 35 Light" w:hAnsi="Avenir LT Std 35 Light"/>
        </w:rPr>
      </w:pPr>
      <w:r>
        <w:rPr>
          <w:rFonts w:ascii="Avenir LT Std 35 Light" w:hAnsi="Avenir LT Std 35 Light"/>
        </w:rPr>
        <w:t xml:space="preserve">La réduction </w:t>
      </w:r>
      <w:r w:rsidR="002D0DDA">
        <w:rPr>
          <w:rFonts w:ascii="Avenir LT Std 35 Light" w:hAnsi="Avenir LT Std 35 Light"/>
        </w:rPr>
        <w:t xml:space="preserve">du temps de travail </w:t>
      </w:r>
      <w:r>
        <w:rPr>
          <w:rFonts w:ascii="Avenir LT Std 35 Light" w:hAnsi="Avenir LT Std 35 Light"/>
        </w:rPr>
        <w:t xml:space="preserve">ou la fermeture de l’entreprise doit en outre revêtir un </w:t>
      </w:r>
      <w:r w:rsidRPr="00170B15">
        <w:rPr>
          <w:rFonts w:ascii="Avenir LT Std 35 Light" w:hAnsi="Avenir LT Std 35 Light"/>
          <w:b/>
          <w:bCs/>
        </w:rPr>
        <w:t xml:space="preserve">caractère temporaire et </w:t>
      </w:r>
      <w:r w:rsidR="00643EE0">
        <w:rPr>
          <w:rFonts w:ascii="Avenir LT Std 35 Light" w:hAnsi="Avenir LT Std 35 Light"/>
          <w:b/>
          <w:bCs/>
        </w:rPr>
        <w:t>toucher tout ou partie de l’entreprise</w:t>
      </w:r>
      <w:r w:rsidR="002D0DDA">
        <w:rPr>
          <w:rFonts w:ascii="Avenir LT Std 35 Light" w:hAnsi="Avenir LT Std 35 Light"/>
          <w:b/>
          <w:bCs/>
        </w:rPr>
        <w:t xml:space="preserve">, de l’établissement, d’un service ou d’un atelier. </w:t>
      </w:r>
    </w:p>
    <w:p w14:paraId="4B16BAA7" w14:textId="6FB66877" w:rsidR="005F5F21" w:rsidRDefault="005F5F21" w:rsidP="00870721">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rappel, l’activité partielle s’impose au salarié protégé sans nécessité pour l’employeur de recueillir l’accord dudit salarié dès lors qu’elle </w:t>
      </w:r>
      <w:r w:rsidRPr="005F3CFC">
        <w:rPr>
          <w:rFonts w:ascii="Avenir LT Std 35 Light" w:hAnsi="Avenir LT Std 35 Light"/>
        </w:rPr>
        <w:t xml:space="preserve">affecte </w:t>
      </w:r>
      <w:r w:rsidR="001B6AE0" w:rsidRPr="005F3CFC">
        <w:rPr>
          <w:rFonts w:ascii="Avenir LT Std 35 Light" w:hAnsi="Avenir LT Std 35 Light"/>
        </w:rPr>
        <w:t xml:space="preserve">dans la même mesure </w:t>
      </w:r>
      <w:r w:rsidRPr="005F3CFC">
        <w:rPr>
          <w:rFonts w:ascii="Avenir LT Std 35 Light" w:hAnsi="Avenir LT Std 35 Light"/>
        </w:rPr>
        <w:t xml:space="preserve">tous </w:t>
      </w:r>
      <w:r w:rsidRPr="00A32415">
        <w:rPr>
          <w:rFonts w:ascii="Avenir LT Std 35 Light" w:hAnsi="Avenir LT Std 35 Light"/>
        </w:rPr>
        <w:t xml:space="preserve">les salariés de l’entreprise, de l’établissement, du service ou de l’atelier auquel est affecté ou rattaché l’intéressé. </w:t>
      </w:r>
    </w:p>
    <w:p w14:paraId="0213DB52" w14:textId="2DF8912D" w:rsidR="002D0DDA" w:rsidRPr="00A32415" w:rsidRDefault="002D0DDA" w:rsidP="0053664D">
      <w:pPr>
        <w:pStyle w:val="Titre2"/>
        <w:rPr>
          <w:rFonts w:ascii="Avenir LT Std 35 Light" w:hAnsi="Avenir LT Std 35 Light"/>
          <w:color w:val="FF0000"/>
        </w:rPr>
      </w:pPr>
      <w:bookmarkStart w:id="14" w:name="_Toc44413013"/>
      <w:r>
        <w:t>MESURE INDIVIDUELLE</w:t>
      </w:r>
      <w:bookmarkEnd w:id="14"/>
    </w:p>
    <w:p w14:paraId="09C93221" w14:textId="0329D2BC"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Par dérogation, l’ordonnance du 22 avril prévoit que pour une partie des salariés de l’entreprise, de l’établissement, d’un service ou d’un atelier, y compris ceux relevant d’une même catégorie professionnelle ; </w:t>
      </w:r>
    </w:p>
    <w:p w14:paraId="43D29E68" w14:textId="0D279422" w:rsidR="002D0DDA" w:rsidRPr="005F3CFC" w:rsidRDefault="002D0DDA" w:rsidP="00FD4556">
      <w:pPr>
        <w:pStyle w:val="NormalWeb"/>
        <w:numPr>
          <w:ilvl w:val="0"/>
          <w:numId w:val="15"/>
        </w:numPr>
        <w:shd w:val="clear" w:color="auto" w:fill="FFFFFF"/>
        <w:jc w:val="both"/>
        <w:rPr>
          <w:rFonts w:ascii="Avenir LT Std 35 Light" w:hAnsi="Avenir LT Std 35 Light"/>
        </w:rPr>
      </w:pPr>
      <w:r w:rsidRPr="005F3CFC">
        <w:rPr>
          <w:rFonts w:ascii="Avenir LT Std 35 Light" w:hAnsi="Avenir LT Std 35 Light"/>
        </w:rPr>
        <w:t xml:space="preserve">le recours à l’activité partielle peut être distinct ; </w:t>
      </w:r>
    </w:p>
    <w:p w14:paraId="59D521AB" w14:textId="55EE7322" w:rsidR="002D0DDA" w:rsidRPr="005F3CFC" w:rsidRDefault="002D0DDA" w:rsidP="00FD4556">
      <w:pPr>
        <w:pStyle w:val="NormalWeb"/>
        <w:numPr>
          <w:ilvl w:val="0"/>
          <w:numId w:val="15"/>
        </w:numPr>
        <w:shd w:val="clear" w:color="auto" w:fill="FFFFFF"/>
        <w:jc w:val="both"/>
        <w:rPr>
          <w:rFonts w:ascii="Avenir LT Std 35 Light" w:hAnsi="Avenir LT Std 35 Light"/>
        </w:rPr>
      </w:pPr>
      <w:r w:rsidRPr="005F3CFC">
        <w:rPr>
          <w:rFonts w:ascii="Avenir LT Std 35 Light" w:hAnsi="Avenir LT Std 35 Light"/>
        </w:rPr>
        <w:t>la répartition des heures travaillées et non travaillées peut être différente.</w:t>
      </w:r>
    </w:p>
    <w:p w14:paraId="357475CA" w14:textId="0F375A50" w:rsidR="000C0D16" w:rsidRPr="00E61A5C" w:rsidRDefault="000C0D16" w:rsidP="002D0DDA">
      <w:pPr>
        <w:pStyle w:val="NormalWeb"/>
        <w:shd w:val="clear" w:color="auto" w:fill="FFFFFF"/>
        <w:jc w:val="both"/>
        <w:rPr>
          <w:rFonts w:ascii="Avenir LT Std 35 Light" w:hAnsi="Avenir LT Std 35 Light"/>
        </w:rPr>
      </w:pPr>
      <w:r w:rsidRPr="00E61A5C">
        <w:rPr>
          <w:rFonts w:ascii="Avenir LT Std 35 Light" w:hAnsi="Avenir LT Std 35 Light"/>
        </w:rPr>
        <w:t xml:space="preserve">Cette individualisation est possible pour les salariés placés en activité partielle entre le 12 mars et le 31 décembre 2020. </w:t>
      </w:r>
    </w:p>
    <w:p w14:paraId="37C3B3B9" w14:textId="6625066D"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Cette individualisation du recours à l’activité partielle n’est possible qu’à certaines conditions : </w:t>
      </w:r>
    </w:p>
    <w:p w14:paraId="2F7A7267" w14:textId="25EAE560" w:rsidR="002D0DDA" w:rsidRPr="005F3CFC" w:rsidRDefault="002D0DDA" w:rsidP="00FD4556">
      <w:pPr>
        <w:pStyle w:val="NormalWeb"/>
        <w:numPr>
          <w:ilvl w:val="0"/>
          <w:numId w:val="15"/>
        </w:numPr>
        <w:shd w:val="clear" w:color="auto" w:fill="FFFFFF"/>
        <w:jc w:val="both"/>
        <w:rPr>
          <w:rFonts w:ascii="Avenir LT Std 35 Light" w:hAnsi="Avenir LT Std 35 Light"/>
        </w:rPr>
      </w:pPr>
      <w:r w:rsidRPr="005F3CFC">
        <w:rPr>
          <w:rFonts w:ascii="Avenir LT Std 35 Light" w:hAnsi="Avenir LT Std 35 Light"/>
        </w:rPr>
        <w:t xml:space="preserve">elle doit être nécessaire pour assurer le maintien ou la reprise d’activité ; </w:t>
      </w:r>
    </w:p>
    <w:p w14:paraId="664ACBCD" w14:textId="4B7FF6AB" w:rsidR="002D0DDA" w:rsidRPr="005F3CFC" w:rsidRDefault="002D0DDA" w:rsidP="00FD4556">
      <w:pPr>
        <w:pStyle w:val="NormalWeb"/>
        <w:numPr>
          <w:ilvl w:val="0"/>
          <w:numId w:val="15"/>
        </w:numPr>
        <w:shd w:val="clear" w:color="auto" w:fill="FFFFFF"/>
        <w:jc w:val="both"/>
        <w:rPr>
          <w:rFonts w:ascii="Avenir LT Std 35 Light" w:hAnsi="Avenir LT Std 35 Light"/>
        </w:rPr>
      </w:pPr>
      <w:r w:rsidRPr="005F3CFC">
        <w:rPr>
          <w:rFonts w:ascii="Avenir LT Std 35 Light" w:hAnsi="Avenir LT Std 35 Light"/>
        </w:rPr>
        <w:t xml:space="preserve">elle doit être décidée : </w:t>
      </w:r>
    </w:p>
    <w:p w14:paraId="527957D9" w14:textId="0D5912F3" w:rsidR="002D0DDA" w:rsidRPr="005F3CFC" w:rsidRDefault="002D0DDA" w:rsidP="00FD4556">
      <w:pPr>
        <w:pStyle w:val="NormalWeb"/>
        <w:numPr>
          <w:ilvl w:val="1"/>
          <w:numId w:val="15"/>
        </w:numPr>
        <w:shd w:val="clear" w:color="auto" w:fill="FFFFFF"/>
        <w:jc w:val="both"/>
        <w:rPr>
          <w:rFonts w:ascii="Avenir LT Std 35 Light" w:hAnsi="Avenir LT Std 35 Light"/>
        </w:rPr>
      </w:pPr>
      <w:r w:rsidRPr="005F3CFC">
        <w:rPr>
          <w:rFonts w:ascii="Avenir LT Std 35 Light" w:hAnsi="Avenir LT Std 35 Light"/>
        </w:rPr>
        <w:t>soit par un accord d’entreprise ou d’établissement, ou, à défaut, de convention ou d’accord de branche ;</w:t>
      </w:r>
    </w:p>
    <w:p w14:paraId="7FC13182" w14:textId="77777777" w:rsidR="00C95957" w:rsidRPr="005F3CFC" w:rsidRDefault="002D0DDA" w:rsidP="00FD4556">
      <w:pPr>
        <w:pStyle w:val="NormalWeb"/>
        <w:numPr>
          <w:ilvl w:val="1"/>
          <w:numId w:val="15"/>
        </w:numPr>
        <w:shd w:val="clear" w:color="auto" w:fill="FFFFFF"/>
        <w:jc w:val="both"/>
        <w:rPr>
          <w:rFonts w:ascii="Avenir LT Std 35 Light" w:hAnsi="Avenir LT Std 35 Light"/>
        </w:rPr>
      </w:pPr>
      <w:r w:rsidRPr="005F3CFC">
        <w:rPr>
          <w:rFonts w:ascii="Avenir LT Std 35 Light" w:hAnsi="Avenir LT Std 35 Light"/>
        </w:rPr>
        <w:t xml:space="preserve">soit </w:t>
      </w:r>
      <w:r w:rsidR="00653B1F" w:rsidRPr="005F3CFC">
        <w:rPr>
          <w:rFonts w:ascii="Avenir LT Std 35 Light" w:hAnsi="Avenir LT Std 35 Light"/>
        </w:rPr>
        <w:t xml:space="preserve">par décision unilatérale de l’employeur </w:t>
      </w:r>
      <w:r w:rsidRPr="005F3CFC">
        <w:rPr>
          <w:rFonts w:ascii="Avenir LT Std 35 Light" w:hAnsi="Avenir LT Std 35 Light"/>
        </w:rPr>
        <w:t xml:space="preserve">après avis favorable du CSE ou du conseil d’entreprise. </w:t>
      </w:r>
      <w:bookmarkStart w:id="15" w:name="_Hlk38638796"/>
      <w:r w:rsidR="00D776A2" w:rsidRPr="005F3CFC">
        <w:rPr>
          <w:rFonts w:ascii="Avenir LT Std 35 Light" w:hAnsi="Avenir LT Std 35 Light"/>
        </w:rPr>
        <w:t>A défaut de précisions, comme pour la demande initiale d’activité partielle :</w:t>
      </w:r>
      <w:r w:rsidR="00C95957" w:rsidRPr="005F3CFC">
        <w:rPr>
          <w:rFonts w:ascii="Avenir LT Std 35 Light" w:hAnsi="Avenir LT Std 35 Light"/>
        </w:rPr>
        <w:t xml:space="preserve"> </w:t>
      </w:r>
    </w:p>
    <w:p w14:paraId="6AC2FC60" w14:textId="4CF5E52C" w:rsidR="00C95957" w:rsidRPr="005F3CFC" w:rsidRDefault="00C95957" w:rsidP="00FD4556">
      <w:pPr>
        <w:pStyle w:val="NormalWeb"/>
        <w:numPr>
          <w:ilvl w:val="2"/>
          <w:numId w:val="15"/>
        </w:numPr>
        <w:shd w:val="clear" w:color="auto" w:fill="FFFFFF"/>
        <w:jc w:val="both"/>
        <w:rPr>
          <w:rFonts w:ascii="Avenir LT Std 35 Light" w:hAnsi="Avenir LT Std 35 Light"/>
        </w:rPr>
      </w:pPr>
      <w:r w:rsidRPr="005F3CFC">
        <w:rPr>
          <w:rFonts w:ascii="Avenir LT Std 35 Light" w:hAnsi="Avenir LT Std 35 Light"/>
        </w:rPr>
        <w:t>l</w:t>
      </w:r>
      <w:r w:rsidR="00D776A2" w:rsidRPr="005F3CFC">
        <w:rPr>
          <w:rFonts w:ascii="Avenir LT Std 35 Light" w:hAnsi="Avenir LT Std 35 Light"/>
        </w:rPr>
        <w:t>a consultation du CSE ne concerne pas l’entreprises de moins de 50 salariés ;</w:t>
      </w:r>
      <w:r w:rsidRPr="005F3CFC">
        <w:rPr>
          <w:rFonts w:ascii="Avenir LT Std 35 Light" w:hAnsi="Avenir LT Std 35 Light"/>
        </w:rPr>
        <w:t xml:space="preserve"> </w:t>
      </w:r>
    </w:p>
    <w:p w14:paraId="04962CE0" w14:textId="299102E2" w:rsidR="00D776A2" w:rsidRPr="005F3CFC" w:rsidRDefault="00C95957" w:rsidP="00FD4556">
      <w:pPr>
        <w:pStyle w:val="NormalWeb"/>
        <w:numPr>
          <w:ilvl w:val="2"/>
          <w:numId w:val="15"/>
        </w:numPr>
        <w:shd w:val="clear" w:color="auto" w:fill="FFFFFF"/>
        <w:jc w:val="both"/>
        <w:rPr>
          <w:rFonts w:ascii="Avenir LT Std 35 Light" w:hAnsi="Avenir LT Std 35 Light"/>
        </w:rPr>
      </w:pPr>
      <w:r w:rsidRPr="005F3CFC">
        <w:rPr>
          <w:rFonts w:ascii="Avenir LT Std 35 Light" w:hAnsi="Avenir LT Std 35 Light"/>
        </w:rPr>
        <w:t>d</w:t>
      </w:r>
      <w:r w:rsidR="00D776A2" w:rsidRPr="005F3CFC">
        <w:rPr>
          <w:rFonts w:ascii="Avenir LT Std 35 Light" w:hAnsi="Avenir LT Std 35 Light"/>
        </w:rPr>
        <w:t xml:space="preserve">ans les entreprises d’au moins 50 salariés, sans CSE, afin de ne pas bloquer les demandes d’activité partielle de ces entreprises et dans l’intérêt des salariés, ces entreprises devront s’engager à organiser des élections professionnelles dès que possible. </w:t>
      </w:r>
    </w:p>
    <w:bookmarkEnd w:id="15"/>
    <w:p w14:paraId="5622BD01" w14:textId="6AE23EF5" w:rsidR="00653B1F" w:rsidRPr="005F3CFC" w:rsidRDefault="00653B1F" w:rsidP="00653B1F">
      <w:pPr>
        <w:pStyle w:val="NormalWeb"/>
        <w:shd w:val="clear" w:color="auto" w:fill="FFFFFF"/>
        <w:jc w:val="both"/>
        <w:rPr>
          <w:rFonts w:ascii="Avenir LT Std 35 Light" w:hAnsi="Avenir LT Std 35 Light"/>
        </w:rPr>
      </w:pPr>
      <w:r w:rsidRPr="005F3CFC">
        <w:rPr>
          <w:rFonts w:ascii="Avenir LT Std 35 Light" w:hAnsi="Avenir LT Std 35 Light"/>
        </w:rPr>
        <w:t xml:space="preserve">L’accord ou le document soumis à l’avis du CSE doit notamment déterminer : </w:t>
      </w:r>
    </w:p>
    <w:p w14:paraId="7AEFC00C" w14:textId="34D98A86" w:rsidR="00653B1F" w:rsidRPr="005F3CFC" w:rsidRDefault="00043925" w:rsidP="00FD4556">
      <w:pPr>
        <w:pStyle w:val="NormalWeb"/>
        <w:numPr>
          <w:ilvl w:val="0"/>
          <w:numId w:val="24"/>
        </w:numPr>
        <w:shd w:val="clear" w:color="auto" w:fill="FFFFFF"/>
        <w:jc w:val="both"/>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compétences identifiées comme nécessaires au maintien ou à la reprise de l'activité de l'entreprise, de l'établissement, du service ou de l'atelier ;</w:t>
      </w:r>
    </w:p>
    <w:p w14:paraId="5AA7896A" w14:textId="6917B01E" w:rsidR="00653B1F" w:rsidRPr="005F3CFC" w:rsidRDefault="00043925" w:rsidP="00FD4556">
      <w:pPr>
        <w:pStyle w:val="NormalWeb"/>
        <w:numPr>
          <w:ilvl w:val="0"/>
          <w:numId w:val="24"/>
        </w:numPr>
        <w:shd w:val="clear" w:color="auto" w:fill="FFFFFF"/>
        <w:jc w:val="both"/>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84F877D" w14:textId="549C25FE" w:rsidR="00653B1F" w:rsidRPr="005F3CFC" w:rsidRDefault="00043925" w:rsidP="00FD4556">
      <w:pPr>
        <w:pStyle w:val="NormalWeb"/>
        <w:numPr>
          <w:ilvl w:val="0"/>
          <w:numId w:val="24"/>
        </w:numPr>
        <w:shd w:val="clear" w:color="auto" w:fill="FFFFFF"/>
        <w:jc w:val="both"/>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modalités et la périodicité, qui ne peut être inférieure à trois mois, selon lesquelles il est procédé à un réexamen périodique des critères visés ci-dessus afin de tenir compte de l'évolution du volume et des conditions d'activité de l'entreprise en vue, le cas échéant, d'une modification de l'accord ou du document ;</w:t>
      </w:r>
    </w:p>
    <w:p w14:paraId="4E0DBA66" w14:textId="6060A93A" w:rsidR="00653B1F" w:rsidRPr="005F3CFC" w:rsidRDefault="00043925" w:rsidP="00FD4556">
      <w:pPr>
        <w:pStyle w:val="NormalWeb"/>
        <w:numPr>
          <w:ilvl w:val="0"/>
          <w:numId w:val="24"/>
        </w:numPr>
        <w:shd w:val="clear" w:color="auto" w:fill="FFFFFF"/>
        <w:jc w:val="both"/>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es modalités particulières selon lesquelles sont conciliées la vie professionnelle et la vie personnelle et familiale des salariés concernés ;</w:t>
      </w:r>
    </w:p>
    <w:p w14:paraId="108B39F9" w14:textId="59905DAB" w:rsidR="00D71C84" w:rsidRPr="00E61A5C" w:rsidRDefault="00043925" w:rsidP="00FD4556">
      <w:pPr>
        <w:pStyle w:val="NormalWeb"/>
        <w:numPr>
          <w:ilvl w:val="0"/>
          <w:numId w:val="24"/>
        </w:numPr>
        <w:shd w:val="clear" w:color="auto" w:fill="FFFFFF"/>
        <w:jc w:val="both"/>
        <w:rPr>
          <w:rFonts w:ascii="Avenir LT Std 35 Light" w:hAnsi="Avenir LT Std 35 Light"/>
        </w:rPr>
      </w:pPr>
      <w:r w:rsidRPr="005F3CFC">
        <w:rPr>
          <w:rFonts w:ascii="Avenir LT Std 35 Light" w:hAnsi="Avenir LT Std 35 Light"/>
        </w:rPr>
        <w:t>l</w:t>
      </w:r>
      <w:r w:rsidR="00653B1F" w:rsidRPr="005F3CFC">
        <w:rPr>
          <w:rFonts w:ascii="Avenir LT Std 35 Light" w:hAnsi="Avenir LT Std 35 Light"/>
        </w:rPr>
        <w:t xml:space="preserve">es modalités d'information des salariés de l'entreprise sur l'application de l'accord </w:t>
      </w:r>
      <w:r w:rsidR="00653B1F" w:rsidRPr="00E61A5C">
        <w:rPr>
          <w:rFonts w:ascii="Avenir LT Std 35 Light" w:hAnsi="Avenir LT Std 35 Light"/>
        </w:rPr>
        <w:t>pendant toute sa durée.</w:t>
      </w:r>
    </w:p>
    <w:p w14:paraId="12664237" w14:textId="7B80CF72" w:rsidR="000C0D16" w:rsidRPr="00E61A5C" w:rsidRDefault="000C0D16" w:rsidP="000C0D16">
      <w:pPr>
        <w:pStyle w:val="NormalWeb"/>
        <w:shd w:val="clear" w:color="auto" w:fill="FFFFFF"/>
        <w:jc w:val="both"/>
        <w:rPr>
          <w:rFonts w:ascii="Avenir LT Std 35 Light" w:hAnsi="Avenir LT Std 35 Light"/>
        </w:rPr>
      </w:pPr>
      <w:r w:rsidRPr="00E61A5C">
        <w:rPr>
          <w:rFonts w:ascii="Avenir LT Std 35 Light" w:hAnsi="Avenir LT Std 35 Light"/>
        </w:rPr>
        <w:t xml:space="preserve">Par ailleurs, l’accord ou la décision unilatérale d’individualisation doit être transmise à la Direccte : </w:t>
      </w:r>
    </w:p>
    <w:p w14:paraId="0863D42E" w14:textId="18E1BAF1" w:rsidR="000C0D16" w:rsidRPr="00E61A5C" w:rsidRDefault="000C0D16" w:rsidP="000C0D16">
      <w:pPr>
        <w:pStyle w:val="NormalWeb"/>
        <w:numPr>
          <w:ilvl w:val="0"/>
          <w:numId w:val="39"/>
        </w:numPr>
        <w:shd w:val="clear" w:color="auto" w:fill="FFFFFF"/>
        <w:jc w:val="both"/>
        <w:rPr>
          <w:rFonts w:ascii="Avenir LT Std 35 Light" w:hAnsi="Avenir LT Std 35 Light"/>
        </w:rPr>
      </w:pPr>
      <w:r w:rsidRPr="00E61A5C">
        <w:rPr>
          <w:rFonts w:ascii="Avenir LT Std 35 Light" w:hAnsi="Avenir LT Std 35 Light"/>
        </w:rPr>
        <w:t>lors du dépôt de la demande préalable d'autorisation d'activité partielle ;</w:t>
      </w:r>
    </w:p>
    <w:p w14:paraId="601E6BAB" w14:textId="2C660894" w:rsidR="000C0D16" w:rsidRPr="00E61A5C" w:rsidRDefault="000C0D16" w:rsidP="000C0D16">
      <w:pPr>
        <w:pStyle w:val="NormalWeb"/>
        <w:numPr>
          <w:ilvl w:val="0"/>
          <w:numId w:val="39"/>
        </w:numPr>
        <w:shd w:val="clear" w:color="auto" w:fill="FFFFFF"/>
        <w:jc w:val="both"/>
        <w:rPr>
          <w:rFonts w:ascii="Avenir LT Std 35 Light" w:hAnsi="Avenir LT Std 35 Light"/>
        </w:rPr>
      </w:pPr>
      <w:r w:rsidRPr="00E61A5C">
        <w:rPr>
          <w:rFonts w:ascii="Avenir LT Std 35 Light" w:hAnsi="Avenir LT Std 35 Light"/>
        </w:rPr>
        <w:t>si la demande d’autorisation a été délivrée avant le 27 juin 2020 ou si l'autorisation a déjà été délivrée, au titre des salariés en cause, à la date de signature de l'accord ou de remise de l'avis d’individualisation, le dépôt doit être fait dans un délai de trente jours suivant cette date.</w:t>
      </w:r>
    </w:p>
    <w:p w14:paraId="4BA7F4C3" w14:textId="65CF5444" w:rsidR="00170B15" w:rsidRDefault="00170B15" w:rsidP="0053664D">
      <w:pPr>
        <w:pStyle w:val="Titre1"/>
      </w:pPr>
      <w:bookmarkStart w:id="16" w:name="_Toc44413014"/>
      <w:r>
        <w:t>FORMALITES A ACCOMPLIR</w:t>
      </w:r>
      <w:bookmarkEnd w:id="16"/>
    </w:p>
    <w:p w14:paraId="3E48BCAF" w14:textId="51C4D225" w:rsidR="00170B15" w:rsidRDefault="00170B15" w:rsidP="0053664D">
      <w:pPr>
        <w:pStyle w:val="Titre2"/>
      </w:pPr>
      <w:bookmarkStart w:id="17" w:name="_Toc44413015"/>
      <w:r>
        <w:t>EN EXTERNE : LA DEMANDE D’AUTORISATION ADMINISTRATIVE</w:t>
      </w:r>
      <w:bookmarkEnd w:id="17"/>
    </w:p>
    <w:p w14:paraId="60A40EA8" w14:textId="2A7FC00E" w:rsidR="008D5C29" w:rsidRPr="008D5C29" w:rsidRDefault="008D5C29" w:rsidP="00FD4556">
      <w:pPr>
        <w:pStyle w:val="NormalWeb"/>
        <w:numPr>
          <w:ilvl w:val="0"/>
          <w:numId w:val="6"/>
        </w:numPr>
        <w:shd w:val="clear" w:color="auto" w:fill="FFFFFF"/>
        <w:jc w:val="both"/>
        <w:rPr>
          <w:rFonts w:ascii="Avenir LT Std 35 Light" w:hAnsi="Avenir LT Std 35 Light"/>
          <w:u w:val="single"/>
        </w:rPr>
      </w:pPr>
      <w:r w:rsidRPr="008D5C29">
        <w:rPr>
          <w:rFonts w:ascii="Avenir LT Std 35 Light" w:hAnsi="Avenir LT Std 35 Light"/>
          <w:u w:val="single"/>
        </w:rPr>
        <w:t>PREMIERE DEMANDE</w:t>
      </w:r>
    </w:p>
    <w:p w14:paraId="5A4B9E95" w14:textId="3D6C01B0" w:rsidR="00285DA3" w:rsidRDefault="00552A8E" w:rsidP="00170B15">
      <w:pPr>
        <w:pStyle w:val="NormalWeb"/>
        <w:shd w:val="clear" w:color="auto" w:fill="FFFFFF"/>
        <w:jc w:val="both"/>
        <w:rPr>
          <w:rFonts w:ascii="Avenir LT Std 35 Light" w:hAnsi="Avenir LT Std 35 Light"/>
        </w:rPr>
      </w:pPr>
      <w:r>
        <w:rPr>
          <w:rFonts w:ascii="Avenir LT Std 35 Light" w:hAnsi="Avenir LT Std 35 Light"/>
        </w:rPr>
        <w:t xml:space="preserve">Dans le cadre du Covid-19, </w:t>
      </w:r>
      <w:r w:rsidR="00170B15">
        <w:rPr>
          <w:rFonts w:ascii="Avenir LT Std 35 Light" w:hAnsi="Avenir LT Std 35 Light"/>
        </w:rPr>
        <w:t xml:space="preserve">l’employeur </w:t>
      </w:r>
      <w:r>
        <w:rPr>
          <w:rFonts w:ascii="Avenir LT Std 35 Light" w:hAnsi="Avenir LT Std 35 Light"/>
        </w:rPr>
        <w:t xml:space="preserve">dispose d’un </w:t>
      </w:r>
      <w:r w:rsidRPr="00552A8E">
        <w:rPr>
          <w:rFonts w:ascii="Avenir LT Std 35 Light" w:hAnsi="Avenir LT Std 35 Light"/>
          <w:b/>
          <w:bCs/>
        </w:rPr>
        <w:t>délai de 30 jours</w:t>
      </w:r>
      <w:r>
        <w:rPr>
          <w:rFonts w:ascii="Avenir LT Std 35 Light" w:hAnsi="Avenir LT Std 35 Light"/>
        </w:rPr>
        <w:t xml:space="preserve"> après le début de la période demandée pour</w:t>
      </w:r>
      <w:r w:rsidR="00170B15">
        <w:rPr>
          <w:rFonts w:ascii="Avenir LT Std 35 Light" w:hAnsi="Avenir LT Std 35 Light"/>
        </w:rPr>
        <w:t xml:space="preserve"> procéder à une </w:t>
      </w:r>
      <w:r w:rsidR="00170B15" w:rsidRPr="00285DA3">
        <w:rPr>
          <w:rFonts w:ascii="Avenir LT Std 35 Light" w:hAnsi="Avenir LT Std 35 Light"/>
          <w:b/>
          <w:bCs/>
        </w:rPr>
        <w:t>demande d’autorisation administrative</w:t>
      </w:r>
      <w:r>
        <w:rPr>
          <w:rFonts w:ascii="Avenir LT Std 35 Light" w:hAnsi="Avenir LT Std 35 Light"/>
        </w:rPr>
        <w:t xml:space="preserve">. </w:t>
      </w:r>
    </w:p>
    <w:p w14:paraId="738990C8" w14:textId="346764B2" w:rsidR="00021F3C" w:rsidRPr="00312978" w:rsidRDefault="00021F3C" w:rsidP="00170B15">
      <w:pPr>
        <w:pStyle w:val="NormalWeb"/>
        <w:shd w:val="clear" w:color="auto" w:fill="FFFFFF"/>
        <w:jc w:val="both"/>
        <w:rPr>
          <w:rFonts w:ascii="Avenir LT Std 35 Light" w:hAnsi="Avenir LT Std 35 Light"/>
          <w:b/>
          <w:bCs/>
          <w:u w:val="single"/>
        </w:rPr>
      </w:pPr>
      <w:r w:rsidRPr="00312978">
        <w:rPr>
          <w:rFonts w:ascii="Avenir LT Std 35 Light" w:hAnsi="Avenir LT Std 35 Light"/>
        </w:rPr>
        <w:t xml:space="preserve">Une dernière information du Ministère en date du 9 avril 2020 précise que </w:t>
      </w:r>
      <w:r w:rsidRPr="00312978">
        <w:rPr>
          <w:rFonts w:ascii="Avenir LT Std 35 Light" w:hAnsi="Avenir LT Std 35 Light"/>
          <w:b/>
          <w:bCs/>
          <w:u w:val="single"/>
        </w:rPr>
        <w:t xml:space="preserve">les demandes de chômage partiel pour le mois de mars pourront être déposées jusqu’au 30 avril avec effet rétroactif. </w:t>
      </w:r>
    </w:p>
    <w:p w14:paraId="43FCBBFE" w14:textId="77777777" w:rsidR="00285DA3" w:rsidRDefault="00285DA3" w:rsidP="00285DA3">
      <w:pPr>
        <w:pStyle w:val="NormalWeb"/>
        <w:shd w:val="clear" w:color="auto" w:fill="FFFFFF"/>
        <w:jc w:val="both"/>
        <w:rPr>
          <w:rFonts w:ascii="Avenir LT Std 35 Light" w:hAnsi="Avenir LT Std 35 Light"/>
        </w:rPr>
      </w:pPr>
      <w:r>
        <w:rPr>
          <w:rFonts w:ascii="Avenir LT Std 35 Light" w:hAnsi="Avenir LT Std 35 Light"/>
        </w:rPr>
        <w:t xml:space="preserve">Cette demande d’autorisation doit être faite en ligne via le portail internet : </w:t>
      </w:r>
      <w:hyperlink r:id="rId30" w:history="1">
        <w:r w:rsidRPr="00285DA3">
          <w:rPr>
            <w:rStyle w:val="Lienhypertexte"/>
            <w:rFonts w:ascii="Avenir LT Std 35 Light" w:hAnsi="Avenir LT Std 35 Light"/>
          </w:rPr>
          <w:t>activitepartielle.emploi.gouv.fr</w:t>
        </w:r>
      </w:hyperlink>
      <w:r>
        <w:rPr>
          <w:rFonts w:ascii="Avenir LT Std 35 Light" w:hAnsi="Avenir LT Std 35 Light"/>
        </w:rPr>
        <w:t xml:space="preserve">. </w:t>
      </w:r>
    </w:p>
    <w:p w14:paraId="4E89E5A8" w14:textId="60B23AA6" w:rsidR="00285DA3" w:rsidRPr="00285DA3" w:rsidRDefault="00FB7555" w:rsidP="00285DA3">
      <w:pPr>
        <w:pStyle w:val="NormalWeb"/>
        <w:shd w:val="clear" w:color="auto" w:fill="FFFFFF"/>
        <w:jc w:val="both"/>
        <w:rPr>
          <w:rFonts w:ascii="Avenir LT Std 35 Light" w:hAnsi="Avenir LT Std 35 Light"/>
        </w:rPr>
      </w:pPr>
      <w:r>
        <w:rPr>
          <w:rFonts w:ascii="Avenir LT Std 35 Light" w:hAnsi="Avenir LT Std 35 Light"/>
        </w:rPr>
        <w:t xml:space="preserve">Elle </w:t>
      </w:r>
      <w:r w:rsidR="00285DA3">
        <w:rPr>
          <w:rFonts w:ascii="Avenir LT Std 35 Light" w:hAnsi="Avenir LT Std 35 Light"/>
        </w:rPr>
        <w:t>doit</w:t>
      </w:r>
      <w:r w:rsidR="00285DA3" w:rsidRPr="00285DA3">
        <w:rPr>
          <w:rFonts w:ascii="Avenir LT Std 35 Light" w:hAnsi="Avenir LT Std 35 Light"/>
        </w:rPr>
        <w:t xml:space="preserve"> précise</w:t>
      </w:r>
      <w:r w:rsidR="00285DA3">
        <w:rPr>
          <w:rFonts w:ascii="Avenir LT Std 35 Light" w:hAnsi="Avenir LT Std 35 Light"/>
        </w:rPr>
        <w:t>r</w:t>
      </w:r>
      <w:r w:rsidR="00285DA3" w:rsidRPr="00285DA3">
        <w:rPr>
          <w:rFonts w:ascii="Avenir LT Std 35 Light" w:hAnsi="Avenir LT Std 35 Light"/>
        </w:rPr>
        <w:t xml:space="preserve"> :</w:t>
      </w:r>
    </w:p>
    <w:p w14:paraId="72D5F98C" w14:textId="3606F395"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Les motifs justifiant le recours à l'activité partielle ;</w:t>
      </w:r>
    </w:p>
    <w:p w14:paraId="6B428A59" w14:textId="78F9582B"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La période prévisible de sous-activité ;</w:t>
      </w:r>
    </w:p>
    <w:p w14:paraId="27552B96" w14:textId="65E0C7BE"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 nombre de salariés concernés.</w:t>
      </w:r>
    </w:p>
    <w:p w14:paraId="4BC86789" w14:textId="706B1533" w:rsidR="009C1257" w:rsidRPr="009C1257" w:rsidRDefault="00285DA3" w:rsidP="009C1257">
      <w:pPr>
        <w:pStyle w:val="NormalWeb"/>
        <w:shd w:val="clear" w:color="auto" w:fill="FFFFFF"/>
        <w:jc w:val="both"/>
        <w:rPr>
          <w:rFonts w:ascii="Avenir LT Std 35 Light" w:hAnsi="Avenir LT Std 35 Light"/>
          <w:color w:val="00ADBA"/>
        </w:rPr>
      </w:pPr>
      <w:r w:rsidRPr="00E61A5C">
        <w:rPr>
          <w:rFonts w:ascii="Avenir LT Std 35 Light" w:hAnsi="Avenir LT Std 35 Light"/>
        </w:rPr>
        <w:t>Elle est en outre accompagnée</w:t>
      </w:r>
      <w:r w:rsidR="00D64499" w:rsidRPr="00E61A5C">
        <w:rPr>
          <w:rFonts w:ascii="Avenir LT Std 35 Light" w:hAnsi="Avenir LT Std 35 Light"/>
        </w:rPr>
        <w:t xml:space="preserve"> lorsque l’entreprise compte au moins 50 salariés,</w:t>
      </w:r>
      <w:r w:rsidRPr="00E61A5C">
        <w:rPr>
          <w:rFonts w:ascii="Avenir LT Std 35 Light" w:hAnsi="Avenir LT Std 35 Light"/>
        </w:rPr>
        <w:t xml:space="preserve"> de l'avis</w:t>
      </w:r>
      <w:r w:rsidR="00D64499" w:rsidRPr="00E61A5C">
        <w:rPr>
          <w:rFonts w:ascii="Avenir LT Std 35 Light" w:hAnsi="Avenir LT Std 35 Light"/>
        </w:rPr>
        <w:t xml:space="preserve"> rendu préalablement</w:t>
      </w:r>
      <w:r w:rsidRPr="00E61A5C">
        <w:rPr>
          <w:rFonts w:ascii="Avenir LT Std 35 Light" w:hAnsi="Avenir LT Std 35 Light"/>
        </w:rPr>
        <w:t xml:space="preserve"> </w:t>
      </w:r>
      <w:r w:rsidR="00D64499" w:rsidRPr="00E61A5C">
        <w:rPr>
          <w:rFonts w:ascii="Avenir LT Std 35 Light" w:hAnsi="Avenir LT Std 35 Light"/>
        </w:rPr>
        <w:t>par le</w:t>
      </w:r>
      <w:r w:rsidRPr="00E61A5C">
        <w:rPr>
          <w:rFonts w:ascii="Avenir LT Std 35 Light" w:hAnsi="Avenir LT Std 35 Light"/>
        </w:rPr>
        <w:t xml:space="preserve"> </w:t>
      </w:r>
      <w:r w:rsidRPr="00E61A5C">
        <w:rPr>
          <w:rFonts w:ascii="Avenir LT Std 35 Light" w:hAnsi="Avenir LT Std 35 Light"/>
          <w:b/>
          <w:bCs/>
        </w:rPr>
        <w:t>comité social et économique</w:t>
      </w:r>
      <w:r w:rsidR="00C05595" w:rsidRPr="00E61A5C">
        <w:rPr>
          <w:rFonts w:ascii="Avenir LT Std 35 Light" w:hAnsi="Avenir LT Std 35 Light"/>
        </w:rPr>
        <w:t xml:space="preserve">. </w:t>
      </w:r>
      <w:r w:rsidR="009C1257">
        <w:rPr>
          <w:rFonts w:ascii="Avenir LT Std 35 Light" w:hAnsi="Avenir LT Std 35 Light"/>
          <w:color w:val="00ADBA"/>
        </w:rPr>
        <w:t>Par ailleurs, d</w:t>
      </w:r>
      <w:r w:rsidR="009C1257" w:rsidRPr="009C1257">
        <w:rPr>
          <w:rFonts w:ascii="Avenir LT Std 35 Light" w:hAnsi="Avenir LT Std 35 Light"/>
          <w:color w:val="00ADBA"/>
        </w:rPr>
        <w:t xml:space="preserve">ans </w:t>
      </w:r>
      <w:r w:rsidR="009C1257">
        <w:rPr>
          <w:rFonts w:ascii="Avenir LT Std 35 Light" w:hAnsi="Avenir LT Std 35 Light"/>
          <w:color w:val="00ADBA"/>
        </w:rPr>
        <w:t>ces</w:t>
      </w:r>
      <w:r w:rsidR="009C1257" w:rsidRPr="009C1257">
        <w:rPr>
          <w:rFonts w:ascii="Avenir LT Std 35 Light" w:hAnsi="Avenir LT Std 35 Light"/>
          <w:color w:val="00ADBA"/>
        </w:rPr>
        <w:t xml:space="preserve"> entreprises le </w:t>
      </w:r>
      <w:r w:rsidR="009C1257">
        <w:rPr>
          <w:rFonts w:ascii="Avenir LT Std 35 Light" w:hAnsi="Avenir LT Std 35 Light"/>
          <w:color w:val="00ADBA"/>
        </w:rPr>
        <w:t>CSE</w:t>
      </w:r>
      <w:r w:rsidR="009C1257" w:rsidRPr="009C1257">
        <w:rPr>
          <w:rFonts w:ascii="Avenir LT Std 35 Light" w:hAnsi="Avenir LT Std 35 Light"/>
          <w:color w:val="00ADBA"/>
        </w:rPr>
        <w:t xml:space="preserve"> est</w:t>
      </w:r>
      <w:r w:rsidR="009C1257">
        <w:rPr>
          <w:rFonts w:ascii="Avenir LT Std 35 Light" w:hAnsi="Avenir LT Std 35 Light"/>
          <w:color w:val="00ADBA"/>
        </w:rPr>
        <w:t xml:space="preserve"> également</w:t>
      </w:r>
      <w:r w:rsidR="009C1257" w:rsidRPr="009C1257">
        <w:rPr>
          <w:rFonts w:ascii="Avenir LT Std 35 Light" w:hAnsi="Avenir LT Std 35 Light"/>
          <w:color w:val="00ADBA"/>
        </w:rPr>
        <w:t xml:space="preserve"> informé à l’échéance de chaque autorisation des conditions dans lesquelles l’activité partielle a été mise en œuvre. </w:t>
      </w:r>
    </w:p>
    <w:p w14:paraId="0428773F" w14:textId="5F0AAFF0" w:rsidR="00C05595" w:rsidRPr="006D4521" w:rsidRDefault="00C05595" w:rsidP="00C055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Dans le cadre du Coronavirus, la demande peut à défaut de l’avis du CSE, préciser la date de consultation de cette instance. L’avis du comité social et économique pourra être envoyé ultérieurement dans un délai de 2 mois. </w:t>
      </w:r>
    </w:p>
    <w:p w14:paraId="449DE07B" w14:textId="053725A7" w:rsidR="00362D62" w:rsidRPr="00362D62" w:rsidRDefault="00362D62" w:rsidP="009C1257">
      <w:pPr>
        <w:pStyle w:val="NormalWeb"/>
        <w:shd w:val="clear" w:color="auto" w:fill="FFFFFF"/>
        <w:jc w:val="both"/>
        <w:rPr>
          <w:rFonts w:ascii="Avenir LT Std 35 Light" w:hAnsi="Avenir LT Std 35 Light"/>
          <w:color w:val="A81815"/>
        </w:rPr>
      </w:pPr>
      <w:r>
        <w:rPr>
          <w:rFonts w:ascii="Avenir LT Std 35 Light" w:hAnsi="Avenir LT Std 35 Light"/>
          <w:color w:val="A81815"/>
        </w:rPr>
        <w:t>Le décret du 21 décembre 2020 prévoit que pour les entreprises relevant des certains secteurs</w:t>
      </w:r>
      <w:r>
        <w:rPr>
          <w:rStyle w:val="Appelnotedebasdep"/>
          <w:rFonts w:ascii="Avenir LT Std 35 Light" w:hAnsi="Avenir LT Std 35 Light"/>
          <w:color w:val="A81815"/>
        </w:rPr>
        <w:footnoteReference w:id="1"/>
      </w:r>
      <w:r>
        <w:rPr>
          <w:rFonts w:ascii="Avenir LT Std 35 Light" w:hAnsi="Avenir LT Std 35 Light"/>
          <w:color w:val="A81815"/>
        </w:rPr>
        <w:t>, la demande d’autorisation doit être ac</w:t>
      </w:r>
      <w:r w:rsidRPr="00362D62">
        <w:rPr>
          <w:rFonts w:ascii="Avenir LT Std 35 Light" w:hAnsi="Avenir LT Std 35 Light"/>
          <w:color w:val="A81815"/>
        </w:rPr>
        <w:t xml:space="preserve">compagnée d'une déclaration sur l'honneur indiquant que l'entreprise dispose du document établi par un expert-comptable, tiers de confiance, attestant que l'entreprise </w:t>
      </w:r>
      <w:r>
        <w:rPr>
          <w:rFonts w:ascii="Avenir LT Std 35 Light" w:hAnsi="Avenir LT Std 35 Light"/>
          <w:color w:val="A81815"/>
        </w:rPr>
        <w:t>ait bien subi une baisse de CA de 80%</w:t>
      </w:r>
      <w:r w:rsidRPr="00362D62">
        <w:rPr>
          <w:rFonts w:ascii="Avenir LT Std 35 Light" w:hAnsi="Avenir LT Std 35 Light"/>
          <w:color w:val="A81815"/>
        </w:rPr>
        <w:t>.</w:t>
      </w:r>
      <w:r>
        <w:rPr>
          <w:rFonts w:ascii="Avenir LT Std 35 Light" w:hAnsi="Avenir LT Std 35 Light"/>
          <w:color w:val="A81815"/>
        </w:rPr>
        <w:t xml:space="preserve"> L’attestation est délivrée à la suite d’une mission d’assurance de niveau raisonnable réalisée conformément aux dispositions en vigueur.</w:t>
      </w:r>
    </w:p>
    <w:p w14:paraId="1FEB4C45" w14:textId="0101FEF0" w:rsidR="009C1257" w:rsidRPr="009C1257" w:rsidRDefault="009C1257" w:rsidP="009C1257">
      <w:pPr>
        <w:pStyle w:val="NormalWeb"/>
        <w:shd w:val="clear" w:color="auto" w:fill="FFFFFF"/>
        <w:jc w:val="both"/>
        <w:rPr>
          <w:rFonts w:ascii="Avenir LT Std 35 Light" w:hAnsi="Avenir LT Std 35 Light"/>
          <w:color w:val="00ADBA"/>
        </w:rPr>
      </w:pPr>
      <w:r w:rsidRPr="009C1257">
        <w:rPr>
          <w:rFonts w:ascii="Avenir LT Std 35 Light" w:hAnsi="Avenir LT Std 35 Light"/>
          <w:color w:val="00ADBA"/>
        </w:rPr>
        <w:t xml:space="preserve">Lorsque la demande d'autorisation préalable d'activité partielle et, le cas échéant, la demande de renouvellement d’autorisation portent, pour le même motif et la même période, sur au moins </w:t>
      </w:r>
      <w:r>
        <w:rPr>
          <w:rFonts w:ascii="Avenir LT Std 35 Light" w:hAnsi="Avenir LT Std 35 Light"/>
          <w:color w:val="00ADBA"/>
        </w:rPr>
        <w:t>50</w:t>
      </w:r>
      <w:r w:rsidRPr="009C1257">
        <w:rPr>
          <w:rFonts w:ascii="Avenir LT Std 35 Light" w:hAnsi="Avenir LT Std 35 Light"/>
          <w:color w:val="00ADBA"/>
        </w:rPr>
        <w:t xml:space="preserve"> établissements implantés dans plusieurs départements, l'employeur peut adresser une demande unique au titre de l'ensemble des établissements au préfet du département où est implanté l'un quelconque des établissements concernés.</w:t>
      </w:r>
    </w:p>
    <w:p w14:paraId="53FFFBFC" w14:textId="291DBBB7" w:rsidR="007E41D5" w:rsidRPr="00A32415" w:rsidRDefault="007E41D5" w:rsidP="00285DA3">
      <w:pPr>
        <w:pStyle w:val="NormalWeb"/>
        <w:shd w:val="clear" w:color="auto" w:fill="FFFFFF"/>
        <w:jc w:val="both"/>
        <w:rPr>
          <w:rFonts w:ascii="Avenir LT Std 35 Light" w:hAnsi="Avenir LT Std 35 Light"/>
        </w:rPr>
      </w:pPr>
      <w:r>
        <w:rPr>
          <w:rFonts w:ascii="Avenir LT Std 35 Light" w:hAnsi="Avenir LT Std 35 Light"/>
        </w:rPr>
        <w:t xml:space="preserve">Si la situation de l’entreprise venait à évoluer, obligeant le passage en activité partielle d’une plus grande partie des salariés, une demande pour ces nouveaux salariés bénéficiaires devrait </w:t>
      </w:r>
      <w:r w:rsidRPr="00A32415">
        <w:rPr>
          <w:rFonts w:ascii="Avenir LT Std 35 Light" w:hAnsi="Avenir LT Std 35 Light"/>
        </w:rPr>
        <w:t>être faite</w:t>
      </w:r>
      <w:r w:rsidR="00147814" w:rsidRPr="00A32415">
        <w:rPr>
          <w:rFonts w:ascii="Avenir LT Std 35 Light" w:hAnsi="Avenir LT Std 35 Light"/>
        </w:rPr>
        <w:t>, i</w:t>
      </w:r>
      <w:r w:rsidRPr="00A32415">
        <w:rPr>
          <w:rFonts w:ascii="Avenir LT Std 35 Light" w:hAnsi="Avenir LT Std 35 Light"/>
        </w:rPr>
        <w:t xml:space="preserve">ndépendamment de la première. </w:t>
      </w:r>
    </w:p>
    <w:p w14:paraId="1796CFA0" w14:textId="6A32877A" w:rsidR="007D32AC" w:rsidRPr="00A32415" w:rsidRDefault="007D32AC" w:rsidP="00285DA3">
      <w:pPr>
        <w:pStyle w:val="NormalWeb"/>
        <w:shd w:val="clear" w:color="auto" w:fill="FFFFFF"/>
        <w:jc w:val="both"/>
        <w:rPr>
          <w:rFonts w:ascii="Avenir LT Std 35 Light" w:hAnsi="Avenir LT Std 35 Light"/>
        </w:rPr>
      </w:pPr>
      <w:r w:rsidRPr="00A32415">
        <w:rPr>
          <w:rFonts w:ascii="Avenir LT Std 35 Light" w:hAnsi="Avenir LT Std 35 Light"/>
        </w:rPr>
        <w:t>L’ordonnance du 27 mars 2020 précise que les particuliers employeurs sont dispensés de l’obligation de d</w:t>
      </w:r>
      <w:r w:rsidR="00B52347" w:rsidRPr="00A32415">
        <w:rPr>
          <w:rFonts w:ascii="Avenir LT Std 35 Light" w:hAnsi="Avenir LT Std 35 Light"/>
        </w:rPr>
        <w:t>is</w:t>
      </w:r>
      <w:r w:rsidRPr="00A32415">
        <w:rPr>
          <w:rFonts w:ascii="Avenir LT Std 35 Light" w:hAnsi="Avenir LT Std 35 Light"/>
        </w:rPr>
        <w:t xml:space="preserve">poser </w:t>
      </w:r>
      <w:r w:rsidR="00B52347" w:rsidRPr="00A32415">
        <w:rPr>
          <w:rFonts w:ascii="Avenir LT Std 35 Light" w:hAnsi="Avenir LT Std 35 Light"/>
        </w:rPr>
        <w:t>d’u</w:t>
      </w:r>
      <w:r w:rsidRPr="00A32415">
        <w:rPr>
          <w:rFonts w:ascii="Avenir LT Std 35 Light" w:hAnsi="Avenir LT Std 35 Light"/>
        </w:rPr>
        <w:t xml:space="preserve">ne autorisation administrative. </w:t>
      </w:r>
    </w:p>
    <w:p w14:paraId="5A6DF81F" w14:textId="594C29ED" w:rsidR="00285DA3" w:rsidRPr="008D5C29" w:rsidRDefault="00285DA3"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SECONDE DEMANDE EN 36 MOIS</w:t>
      </w:r>
    </w:p>
    <w:p w14:paraId="508B2154" w14:textId="136F25DB"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t xml:space="preserve">Lorsque l'employeur a, préalablement à sa demande, déjà placé </w:t>
      </w:r>
      <w:r w:rsidRPr="00FB7555">
        <w:rPr>
          <w:rFonts w:ascii="Avenir LT Std 35 Light" w:hAnsi="Avenir LT Std 35 Light"/>
          <w:b/>
          <w:bCs/>
        </w:rPr>
        <w:t>ses salariés en activité partielle au cours des 36 mois précédant</w:t>
      </w:r>
      <w:r w:rsidRPr="00FB7555">
        <w:rPr>
          <w:rFonts w:ascii="Avenir LT Std 35 Light" w:hAnsi="Avenir LT Std 35 Light"/>
        </w:rPr>
        <w:t xml:space="preserve"> la date de dépôt de la </w:t>
      </w:r>
      <w:r w:rsidR="00295F63">
        <w:rPr>
          <w:rFonts w:ascii="Avenir LT Std 35 Light" w:hAnsi="Avenir LT Std 35 Light"/>
        </w:rPr>
        <w:t xml:space="preserve">nouvelle </w:t>
      </w:r>
      <w:r w:rsidRPr="00FB7555">
        <w:rPr>
          <w:rFonts w:ascii="Avenir LT Std 35 Light" w:hAnsi="Avenir LT Std 35 Light"/>
        </w:rPr>
        <w:t>demande d'autorisation, celle-ci mentionne les engagements souscrits par l'employeur.</w:t>
      </w:r>
      <w:r>
        <w:rPr>
          <w:rFonts w:ascii="Avenir LT Std 35 Light" w:hAnsi="Avenir LT Std 35 Light"/>
        </w:rPr>
        <w:t xml:space="preserve"> </w:t>
      </w:r>
    </w:p>
    <w:p w14:paraId="46AB6244" w14:textId="47D8503D"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t>Ces engagements peuvent notamment porter sur :</w:t>
      </w:r>
    </w:p>
    <w:p w14:paraId="2503545C" w14:textId="048A864F"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Le maintien dans l'emploi des salariés pendant une durée pouvant atteindre le double de la période d'autorisation ;</w:t>
      </w:r>
    </w:p>
    <w:p w14:paraId="1566ABBE" w14:textId="514F42AA"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spécifiques de formation pour les salariés placés en activité partielle ;</w:t>
      </w:r>
    </w:p>
    <w:p w14:paraId="47525E53" w14:textId="68BD55E9"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en matière de gestion prévisionnelle des emplois et des compétences ;</w:t>
      </w:r>
    </w:p>
    <w:p w14:paraId="2395489B" w14:textId="4295C9E6"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visant à rétablir la situation économique de l'entreprise.</w:t>
      </w:r>
    </w:p>
    <w:p w14:paraId="1CAE0120" w14:textId="11C20EA7" w:rsidR="00285DA3"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b/>
          <w:bCs/>
        </w:rPr>
        <w:t>L'autorité administrative fixe ces engagements</w:t>
      </w:r>
      <w:r w:rsidRPr="00FB7555">
        <w:rPr>
          <w:rFonts w:ascii="Avenir LT Std 35 Light" w:hAnsi="Avenir LT Std 35 Light"/>
        </w:rPr>
        <w:t xml:space="preserve"> en tenant compte de la situation de l'entreprise, d'un éventuel accord collectif sur les conditions du recours à l'activité partielle ou, à défaut, des propositions figurant dans la demande d'autorisation ainsi que de la récurrence du recours à l'activité partielle dans l'établissement.</w:t>
      </w:r>
    </w:p>
    <w:p w14:paraId="7697FB63" w14:textId="76058AF7" w:rsidR="00F7518B" w:rsidRPr="0087536C" w:rsidRDefault="00FB7555" w:rsidP="00F7518B">
      <w:pPr>
        <w:pStyle w:val="NormalWeb"/>
        <w:shd w:val="clear" w:color="auto" w:fill="FFFFFF"/>
        <w:jc w:val="both"/>
        <w:rPr>
          <w:rFonts w:ascii="Avenir LT Std 35 Light" w:hAnsi="Avenir LT Std 35 Light"/>
        </w:rPr>
      </w:pPr>
      <w:r>
        <w:rPr>
          <w:rFonts w:ascii="Avenir LT Std 35 Light" w:hAnsi="Avenir LT Std 35 Light"/>
        </w:rPr>
        <w:t>Au terme de la période d’autorisation</w:t>
      </w:r>
      <w:r w:rsidR="00F7518B">
        <w:rPr>
          <w:rFonts w:ascii="Avenir LT Std 35 Light" w:hAnsi="Avenir LT Std 35 Light"/>
        </w:rPr>
        <w:t xml:space="preserve"> d’activité partielle, </w:t>
      </w:r>
      <w:r w:rsidR="00F7518B" w:rsidRPr="0087536C">
        <w:rPr>
          <w:rFonts w:ascii="Avenir LT Std 35 Light" w:hAnsi="Avenir LT Std 35 Light"/>
        </w:rPr>
        <w:t>la Dire</w:t>
      </w:r>
      <w:r w:rsidR="00295F63" w:rsidRPr="0087536C">
        <w:rPr>
          <w:rFonts w:ascii="Avenir LT Std 35 Light" w:hAnsi="Avenir LT Std 35 Light"/>
        </w:rPr>
        <w:t>c</w:t>
      </w:r>
      <w:r w:rsidR="00F7518B" w:rsidRPr="0087536C">
        <w:rPr>
          <w:rFonts w:ascii="Avenir LT Std 35 Light" w:hAnsi="Avenir LT Std 35 Light"/>
        </w:rPr>
        <w:t xml:space="preserve">cte s’assure du respect des engagements souscrits par l’employeur. En cas de </w:t>
      </w:r>
      <w:r w:rsidR="00295F63" w:rsidRPr="0087536C">
        <w:rPr>
          <w:rFonts w:ascii="Avenir LT Std 35 Light" w:hAnsi="Avenir LT Std 35 Light"/>
        </w:rPr>
        <w:t>non-respect</w:t>
      </w:r>
      <w:r w:rsidR="000C0D16" w:rsidRPr="0087536C">
        <w:rPr>
          <w:rFonts w:ascii="Avenir LT Std 35 Light" w:hAnsi="Avenir LT Std 35 Light"/>
        </w:rPr>
        <w:t xml:space="preserve"> ou de trop perçu</w:t>
      </w:r>
      <w:r w:rsidR="00F7518B" w:rsidRPr="0087536C">
        <w:rPr>
          <w:rFonts w:ascii="Avenir LT Std 35 Light" w:hAnsi="Avenir LT Std 35 Light"/>
        </w:rPr>
        <w:t>, l'autorité administrative demande à l'employeur</w:t>
      </w:r>
      <w:r w:rsidR="000C0D16" w:rsidRPr="0087536C">
        <w:rPr>
          <w:rFonts w:ascii="Avenir LT Std 35 Light" w:hAnsi="Avenir LT Std 35 Light"/>
        </w:rPr>
        <w:t xml:space="preserve"> dans un délai ne pouvant être inférieur à 30 jours,</w:t>
      </w:r>
      <w:r w:rsidR="00F7518B" w:rsidRPr="0087536C">
        <w:rPr>
          <w:rFonts w:ascii="Avenir LT Std 35 Light" w:hAnsi="Avenir LT Std 35 Light"/>
        </w:rPr>
        <w:t xml:space="preserve"> le remboursement des sommes </w:t>
      </w:r>
      <w:r w:rsidR="000C0D16" w:rsidRPr="0087536C">
        <w:rPr>
          <w:rFonts w:ascii="Avenir LT Std 35 Light" w:hAnsi="Avenir LT Std 35 Light"/>
        </w:rPr>
        <w:t>versées</w:t>
      </w:r>
      <w:r w:rsidR="00F7518B" w:rsidRPr="0087536C">
        <w:rPr>
          <w:rFonts w:ascii="Avenir LT Std 35 Light" w:hAnsi="Avenir LT Std 35 Light"/>
        </w:rPr>
        <w:t xml:space="preserve"> au titre de l'allocation d'activité partielle, sans motif légitime, des engagements mentionnés dans la décision d'autorisation. Le remboursement peut toutefois ne pas être exigé s'il est incompatible avec la situation économique et financière de l'entreprise.</w:t>
      </w:r>
    </w:p>
    <w:p w14:paraId="64464B9C" w14:textId="65CD365C" w:rsidR="0094688D" w:rsidRPr="0094688D" w:rsidRDefault="0094688D" w:rsidP="0094688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Le Gouvernement semble envisager une modification des modalités de seconde demande d’activi</w:t>
      </w:r>
      <w:r w:rsidR="00643EE0">
        <w:rPr>
          <w:rFonts w:ascii="Avenir LT Std 35 Light" w:hAnsi="Avenir LT Std 35 Light"/>
          <w:color w:val="FFFFFF" w:themeColor="background1"/>
        </w:rPr>
        <w:t>t</w:t>
      </w:r>
      <w:r>
        <w:rPr>
          <w:rFonts w:ascii="Avenir LT Std 35 Light" w:hAnsi="Avenir LT Std 35 Light"/>
          <w:color w:val="FFFFFF" w:themeColor="background1"/>
        </w:rPr>
        <w:t xml:space="preserve">é partielle. Nous vous tiendrons informé des nouveaux éléments nous parvenant. </w:t>
      </w:r>
    </w:p>
    <w:p w14:paraId="5611FB51" w14:textId="77777777" w:rsidR="00643EE0" w:rsidRDefault="00643EE0" w:rsidP="0053664D">
      <w:pPr>
        <w:pStyle w:val="Titre2"/>
      </w:pPr>
      <w:bookmarkStart w:id="18" w:name="_Toc44413016"/>
      <w:r>
        <w:t>EN INTERNE</w:t>
      </w:r>
      <w:bookmarkEnd w:id="18"/>
    </w:p>
    <w:p w14:paraId="0AE32959" w14:textId="77777777" w:rsidR="00643EE0" w:rsidRDefault="00643EE0" w:rsidP="00643EE0">
      <w:pPr>
        <w:pStyle w:val="NormalWeb"/>
        <w:shd w:val="clear" w:color="auto" w:fill="FFFFFF"/>
        <w:jc w:val="both"/>
        <w:rPr>
          <w:rFonts w:ascii="Avenir LT Std 35 Light" w:hAnsi="Avenir LT Std 35 Light"/>
        </w:rPr>
      </w:pPr>
      <w:r>
        <w:rPr>
          <w:rFonts w:ascii="Avenir LT Std 35 Light" w:hAnsi="Avenir LT Std 35 Light"/>
        </w:rPr>
        <w:t>L’employeur qui envisage la mise en place de l’activité partielle doit :</w:t>
      </w:r>
    </w:p>
    <w:p w14:paraId="47B5EEE2" w14:textId="428560AF" w:rsidR="00643EE0"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 xml:space="preserve">Consulter le </w:t>
      </w:r>
      <w:r w:rsidRPr="00A94313">
        <w:rPr>
          <w:rFonts w:ascii="Avenir LT Std 35 Light" w:hAnsi="Avenir LT Std 35 Light"/>
          <w:b/>
          <w:bCs/>
        </w:rPr>
        <w:t>CSE</w:t>
      </w:r>
      <w:r w:rsidRPr="00A94313">
        <w:rPr>
          <w:rFonts w:ascii="Avenir LT Std 35 Light" w:hAnsi="Avenir LT Std 35 Light"/>
        </w:rPr>
        <w:t xml:space="preserve"> </w:t>
      </w:r>
      <w:r w:rsidR="008265B3" w:rsidRPr="00A94313">
        <w:rPr>
          <w:rFonts w:ascii="Avenir LT Std 35 Light" w:hAnsi="Avenir LT Std 35 Light"/>
        </w:rPr>
        <w:t xml:space="preserve">(dans les entreprises d’au moins 50 salariés) </w:t>
      </w:r>
      <w:r w:rsidRPr="00A94313">
        <w:rPr>
          <w:rFonts w:ascii="Avenir LT Std 35 Light" w:hAnsi="Avenir LT Std 35 Light"/>
        </w:rPr>
        <w:t>dans</w:t>
      </w:r>
      <w:r>
        <w:rPr>
          <w:rFonts w:ascii="Avenir LT Std 35 Light" w:hAnsi="Avenir LT Std 35 Light"/>
        </w:rPr>
        <w:t xml:space="preserve"> un délai de 2 mois suivant la demande administrative d’activité partielle. Cette disposition revêt un caractère exceptionnel dans le cadre du Covid-19, en situation normale le CSE doit être consulté avant la demande administrative. </w:t>
      </w:r>
      <w:r>
        <w:rPr>
          <w:rFonts w:ascii="Avenir LT Std 35 Light" w:hAnsi="Avenir LT Std 35 Light"/>
        </w:rPr>
        <w:br/>
        <w:t xml:space="preserve">En </w:t>
      </w:r>
      <w:r w:rsidRPr="00170B15">
        <w:rPr>
          <w:rFonts w:ascii="Avenir LT Std 35 Light" w:hAnsi="Avenir LT Std 35 Light"/>
          <w:b/>
          <w:bCs/>
        </w:rPr>
        <w:t>l’absence de CSE</w:t>
      </w:r>
      <w:r>
        <w:rPr>
          <w:rFonts w:ascii="Avenir LT Std 35 Light" w:hAnsi="Avenir LT Std 35 Light"/>
          <w:b/>
          <w:bCs/>
        </w:rPr>
        <w:t>,</w:t>
      </w:r>
      <w:r>
        <w:rPr>
          <w:rFonts w:ascii="Avenir LT Std 35 Light" w:hAnsi="Avenir LT Std 35 Light"/>
        </w:rPr>
        <w:t xml:space="preserve"> l’employeur doit informer les salariés du projet de mise en place de l’activité partielle en précisant la </w:t>
      </w:r>
      <w:r w:rsidRPr="00170B15">
        <w:rPr>
          <w:rFonts w:ascii="Avenir LT Std 35 Light" w:hAnsi="Avenir LT Std 35 Light"/>
          <w:b/>
          <w:bCs/>
        </w:rPr>
        <w:t>durée prévisionnelle envisagée ainsi que les postes concernés</w:t>
      </w:r>
      <w:r>
        <w:rPr>
          <w:rFonts w:ascii="Avenir LT Std 35 Light" w:hAnsi="Avenir LT Std 35 Light"/>
        </w:rPr>
        <w:t> ;</w:t>
      </w:r>
    </w:p>
    <w:p w14:paraId="299A2CBE" w14:textId="77777777" w:rsidR="00643EE0" w:rsidRPr="00170B15"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Afficher les nouveaux horaires collectifs</w:t>
      </w:r>
      <w:r>
        <w:rPr>
          <w:rFonts w:ascii="Avenir LT Std 35 Light" w:hAnsi="Avenir LT Std 35 Light"/>
        </w:rPr>
        <w:t xml:space="preserve"> de travail. </w:t>
      </w:r>
    </w:p>
    <w:p w14:paraId="47A468C9" w14:textId="619EE8F8" w:rsidR="00FB7555" w:rsidRPr="008D5C29" w:rsidRDefault="00FB7555"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REPONSE DE L’ADMINISTRATION</w:t>
      </w:r>
    </w:p>
    <w:p w14:paraId="4343EFA0" w14:textId="054D1CEC" w:rsidR="00643EE0" w:rsidRDefault="007B1862" w:rsidP="00170B15">
      <w:pPr>
        <w:pStyle w:val="NormalWeb"/>
        <w:shd w:val="clear" w:color="auto" w:fill="FFFFFF"/>
        <w:jc w:val="both"/>
        <w:rPr>
          <w:rFonts w:ascii="Avenir LT Std 35 Light" w:hAnsi="Avenir LT Std 35 Light"/>
        </w:rPr>
      </w:pPr>
      <w:r>
        <w:rPr>
          <w:rFonts w:ascii="Avenir LT Std 35 Light" w:hAnsi="Avenir LT Std 35 Light"/>
        </w:rPr>
        <w:t>Dans la situation particulière du Coronavirus, l</w:t>
      </w:r>
      <w:r w:rsidR="00FB7555">
        <w:rPr>
          <w:rFonts w:ascii="Avenir LT Std 35 Light" w:hAnsi="Avenir LT Std 35 Light"/>
        </w:rPr>
        <w:t xml:space="preserve">’Administration </w:t>
      </w:r>
      <w:r w:rsidR="00FB7555" w:rsidRPr="000466A3">
        <w:rPr>
          <w:rFonts w:ascii="Avenir LT Std 35 Light" w:hAnsi="Avenir LT Std 35 Light"/>
        </w:rPr>
        <w:t xml:space="preserve">dispose d’un </w:t>
      </w:r>
      <w:r w:rsidR="00FB7555" w:rsidRPr="000466A3">
        <w:rPr>
          <w:rFonts w:ascii="Avenir LT Std 35 Light" w:hAnsi="Avenir LT Std 35 Light"/>
          <w:b/>
          <w:bCs/>
        </w:rPr>
        <w:t xml:space="preserve">délai de </w:t>
      </w:r>
      <w:r w:rsidR="000348E5" w:rsidRPr="000466A3">
        <w:rPr>
          <w:rFonts w:ascii="Avenir LT Std 35 Light" w:hAnsi="Avenir LT Std 35 Light"/>
          <w:b/>
          <w:bCs/>
        </w:rPr>
        <w:t>15 jours</w:t>
      </w:r>
      <w:r w:rsidR="00FB7555" w:rsidRPr="000466A3">
        <w:rPr>
          <w:rFonts w:ascii="Avenir LT Std 35 Light" w:hAnsi="Avenir LT Std 35 Light"/>
        </w:rPr>
        <w:t xml:space="preserve"> pour délivrer ou non l’autorisation</w:t>
      </w:r>
      <w:r w:rsidR="00643EE0" w:rsidRPr="000466A3">
        <w:rPr>
          <w:rFonts w:ascii="Avenir LT Std 35 Light" w:hAnsi="Avenir LT Std 35 Light"/>
        </w:rPr>
        <w:t xml:space="preserve"> (au lieu de </w:t>
      </w:r>
      <w:r w:rsidR="000348E5" w:rsidRPr="000466A3">
        <w:rPr>
          <w:rFonts w:ascii="Avenir LT Std 35 Light" w:hAnsi="Avenir LT Std 35 Light"/>
        </w:rPr>
        <w:t>48h pendant la période « </w:t>
      </w:r>
      <w:proofErr w:type="spellStart"/>
      <w:r w:rsidR="000348E5" w:rsidRPr="000466A3">
        <w:rPr>
          <w:rFonts w:ascii="Avenir LT Std 35 Light" w:hAnsi="Avenir LT Std 35 Light"/>
        </w:rPr>
        <w:t>covid</w:t>
      </w:r>
      <w:proofErr w:type="spellEnd"/>
      <w:r w:rsidR="000348E5" w:rsidRPr="000466A3">
        <w:rPr>
          <w:rFonts w:ascii="Avenir LT Std 35 Light" w:hAnsi="Avenir LT Std 35 Light"/>
        </w:rPr>
        <w:t> »</w:t>
      </w:r>
      <w:r w:rsidR="00643EE0" w:rsidRPr="000466A3">
        <w:rPr>
          <w:rFonts w:ascii="Avenir LT Std 35 Light" w:hAnsi="Avenir LT Std 35 Light"/>
        </w:rPr>
        <w:t>)</w:t>
      </w:r>
      <w:r w:rsidR="00FB7555" w:rsidRPr="000466A3">
        <w:rPr>
          <w:rFonts w:ascii="Avenir LT Std 35 Light" w:hAnsi="Avenir LT Std 35 Light"/>
        </w:rPr>
        <w:t xml:space="preserve">. </w:t>
      </w:r>
      <w:r w:rsidR="00FB7555" w:rsidRPr="000466A3">
        <w:rPr>
          <w:rFonts w:ascii="Avenir LT Std 35 Light" w:hAnsi="Avenir LT Std 35 Light"/>
          <w:b/>
          <w:bCs/>
        </w:rPr>
        <w:t>L’absence</w:t>
      </w:r>
      <w:r w:rsidR="00FB7555" w:rsidRPr="000466A3">
        <w:rPr>
          <w:rFonts w:ascii="Avenir LT Std 35 Light" w:hAnsi="Avenir LT Std 35 Light"/>
        </w:rPr>
        <w:t xml:space="preserve"> de décision dans ce même délai équivaut à une </w:t>
      </w:r>
      <w:r w:rsidR="00FB7555" w:rsidRPr="000466A3">
        <w:rPr>
          <w:rFonts w:ascii="Avenir LT Std 35 Light" w:hAnsi="Avenir LT Std 35 Light"/>
          <w:b/>
          <w:bCs/>
        </w:rPr>
        <w:t>acceptation implicite</w:t>
      </w:r>
      <w:r w:rsidR="00FB7555" w:rsidRPr="000466A3">
        <w:rPr>
          <w:rFonts w:ascii="Avenir LT Std 35 Light" w:hAnsi="Avenir LT Std 35 Light"/>
        </w:rPr>
        <w:t xml:space="preserve"> de la demande</w:t>
      </w:r>
      <w:r w:rsidR="000348E5">
        <w:rPr>
          <w:rFonts w:ascii="Avenir LT Std 35 Light" w:hAnsi="Avenir LT Std 35 Light"/>
        </w:rPr>
        <w:t xml:space="preserve">. </w:t>
      </w:r>
    </w:p>
    <w:p w14:paraId="5EBD8B0D" w14:textId="351E9634" w:rsidR="00D5525B" w:rsidRPr="00312978" w:rsidRDefault="00D5525B" w:rsidP="00170B15">
      <w:pPr>
        <w:pStyle w:val="NormalWeb"/>
        <w:shd w:val="clear" w:color="auto" w:fill="FFFFFF"/>
        <w:jc w:val="both"/>
        <w:rPr>
          <w:rFonts w:ascii="Avenir LT Std 35 Light" w:hAnsi="Avenir LT Std 35 Light"/>
        </w:rPr>
      </w:pPr>
      <w:r w:rsidRPr="00312978">
        <w:rPr>
          <w:rFonts w:ascii="Avenir LT Std 35 Light" w:hAnsi="Avenir LT Std 35 Light"/>
        </w:rPr>
        <w:t>L'ordonnance n° 2020-386 du 1er avril 2020 adaptant les conditions d'exercice des missions des services de santé au travail à l'urgence sanitaire et modifiant le régime des demandes préalables d'autorisation d'activité partielle confirme que la suspension des délais implicites d'acceptation résultant de l'article 7 de l'ordonnance du 25 mars 2020 ne s'applique pas aux demandes préalables d'autorisation d'activité partielle présentées, y compris avant la publication de cette ordonnance, en application du I de l'article L. 5122-1 du code du travail.</w:t>
      </w:r>
    </w:p>
    <w:p w14:paraId="5FDC9737" w14:textId="77777777" w:rsidR="009C1257" w:rsidRDefault="00FB7555" w:rsidP="00170B15">
      <w:pPr>
        <w:pStyle w:val="NormalWeb"/>
        <w:shd w:val="clear" w:color="auto" w:fill="FFFFFF"/>
        <w:jc w:val="both"/>
        <w:rPr>
          <w:rFonts w:ascii="Avenir LT Std 35 Light" w:hAnsi="Avenir LT Std 35 Light"/>
        </w:rPr>
      </w:pPr>
      <w:r>
        <w:rPr>
          <w:rFonts w:ascii="Avenir LT Std 35 Light" w:hAnsi="Avenir LT Std 35 Light"/>
        </w:rPr>
        <w:t xml:space="preserve">L’Administration doit notifier sa décision par voie électronique à l’employeur, lequel en informe le CSE. </w:t>
      </w:r>
    </w:p>
    <w:p w14:paraId="5FCCE758" w14:textId="0B3F3362" w:rsidR="009C1257" w:rsidRDefault="009C1257" w:rsidP="00170B15">
      <w:pPr>
        <w:pStyle w:val="NormalWeb"/>
        <w:shd w:val="clear" w:color="auto" w:fill="FFFFFF"/>
        <w:jc w:val="both"/>
        <w:rPr>
          <w:rFonts w:ascii="Avenir LT Std 35 Light" w:hAnsi="Avenir LT Std 35 Light"/>
          <w:color w:val="00ADBA"/>
        </w:rPr>
      </w:pPr>
      <w:r>
        <w:rPr>
          <w:rFonts w:ascii="Avenir LT Std 35 Light" w:hAnsi="Avenir LT Std 35 Light"/>
          <w:color w:val="00ADBA"/>
        </w:rPr>
        <w:t xml:space="preserve">L’autorisation est valable : </w:t>
      </w:r>
    </w:p>
    <w:p w14:paraId="74400F6A" w14:textId="557B5572" w:rsidR="00643EE0" w:rsidRDefault="009C1257" w:rsidP="009C1257">
      <w:pPr>
        <w:pStyle w:val="NormalWeb"/>
        <w:numPr>
          <w:ilvl w:val="0"/>
          <w:numId w:val="41"/>
        </w:numPr>
        <w:shd w:val="clear" w:color="auto" w:fill="FFFFFF"/>
        <w:jc w:val="both"/>
        <w:rPr>
          <w:rFonts w:ascii="Avenir LT Std 35 Light" w:hAnsi="Avenir LT Std 35 Light"/>
        </w:rPr>
      </w:pPr>
      <w:r w:rsidRPr="009C1257">
        <w:rPr>
          <w:rFonts w:ascii="Avenir LT Std 35 Light" w:hAnsi="Avenir LT Std 35 Light"/>
          <w:color w:val="00ADBA"/>
        </w:rPr>
        <w:t xml:space="preserve">Jusqu’au 31 décembre 2020 : </w:t>
      </w:r>
      <w:r w:rsidR="002767F2" w:rsidRPr="009C1257">
        <w:rPr>
          <w:rFonts w:ascii="Avenir LT Std 35 Light" w:hAnsi="Avenir LT Std 35 Light"/>
        </w:rPr>
        <w:t xml:space="preserve">pour une </w:t>
      </w:r>
      <w:r w:rsidR="002767F2" w:rsidRPr="009C1257">
        <w:rPr>
          <w:rFonts w:ascii="Avenir LT Std 35 Light" w:hAnsi="Avenir LT Std 35 Light"/>
          <w:b/>
          <w:bCs/>
        </w:rPr>
        <w:t xml:space="preserve">durée maximale de </w:t>
      </w:r>
      <w:r w:rsidR="007B1862" w:rsidRPr="009C1257">
        <w:rPr>
          <w:rFonts w:ascii="Avenir LT Std 35 Light" w:hAnsi="Avenir LT Std 35 Light"/>
          <w:b/>
          <w:bCs/>
        </w:rPr>
        <w:t>12</w:t>
      </w:r>
      <w:r w:rsidR="002767F2" w:rsidRPr="009C1257">
        <w:rPr>
          <w:rFonts w:ascii="Avenir LT Std 35 Light" w:hAnsi="Avenir LT Std 35 Light"/>
          <w:b/>
          <w:bCs/>
        </w:rPr>
        <w:t xml:space="preserve"> mois</w:t>
      </w:r>
      <w:r w:rsidR="00643EE0" w:rsidRPr="009C1257">
        <w:rPr>
          <w:rFonts w:ascii="Avenir LT Std 35 Light" w:hAnsi="Avenir LT Std 35 Light"/>
        </w:rPr>
        <w:t xml:space="preserve">. </w:t>
      </w:r>
    </w:p>
    <w:p w14:paraId="7789DCC3" w14:textId="4CB6D0D4" w:rsidR="009C1257" w:rsidRPr="009C1257" w:rsidRDefault="009C1257" w:rsidP="009C1257">
      <w:pPr>
        <w:pStyle w:val="NormalWeb"/>
        <w:numPr>
          <w:ilvl w:val="0"/>
          <w:numId w:val="41"/>
        </w:numPr>
        <w:shd w:val="clear" w:color="auto" w:fill="FFFFFF"/>
        <w:jc w:val="both"/>
        <w:rPr>
          <w:rFonts w:ascii="Avenir LT Std 35 Light" w:hAnsi="Avenir LT Std 35 Light"/>
        </w:rPr>
      </w:pPr>
      <w:r>
        <w:rPr>
          <w:rFonts w:ascii="Avenir LT Std 35 Light" w:hAnsi="Avenir LT Std 35 Light"/>
          <w:color w:val="00ADBA"/>
        </w:rPr>
        <w:t>Dès le 1</w:t>
      </w:r>
      <w:r w:rsidRPr="009C1257">
        <w:rPr>
          <w:rFonts w:ascii="Avenir LT Std 35 Light" w:hAnsi="Avenir LT Std 35 Light"/>
          <w:color w:val="00ADBA"/>
          <w:vertAlign w:val="superscript"/>
        </w:rPr>
        <w:t>er</w:t>
      </w:r>
      <w:r>
        <w:rPr>
          <w:rFonts w:ascii="Avenir LT Std 35 Light" w:hAnsi="Avenir LT Std 35 Light"/>
          <w:color w:val="00ADBA"/>
        </w:rPr>
        <w:t xml:space="preserve"> janvier 2021 : pour une durée maximale de 3 mois (renouvelable dans la limite de 6 mois consécutifs ou non, sur une période de référence de 12 mois consécutifs). Cette durée maximale est portée à 6 mois en cas de demande d’activité partielle pour sinistre ou intempéries. </w:t>
      </w:r>
    </w:p>
    <w:p w14:paraId="5117843D" w14:textId="4F2F55F4" w:rsidR="00F7518B" w:rsidRDefault="00F7518B" w:rsidP="0053664D">
      <w:pPr>
        <w:pStyle w:val="Titre1"/>
      </w:pPr>
      <w:bookmarkStart w:id="19" w:name="_Toc44413017"/>
      <w:r>
        <w:t>ALLOCATION ET INDEMNITES D’ACTIVITE PARTIELLE</w:t>
      </w:r>
      <w:bookmarkEnd w:id="19"/>
      <w:r>
        <w:t xml:space="preserve"> </w:t>
      </w:r>
    </w:p>
    <w:p w14:paraId="573B7C67" w14:textId="69084D2D"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 xml:space="preserve">Les </w:t>
      </w:r>
      <w:r w:rsidRPr="00F7518B">
        <w:rPr>
          <w:rFonts w:ascii="Avenir LT Std 35 Light" w:hAnsi="Avenir LT Std 35 Light"/>
          <w:b/>
          <w:bCs/>
        </w:rPr>
        <w:t>salariés reçoivent une indemnité horaire</w:t>
      </w:r>
      <w:r w:rsidRPr="00F7518B">
        <w:rPr>
          <w:rFonts w:ascii="Avenir LT Std 35 Light" w:hAnsi="Avenir LT Std 35 Light"/>
        </w:rPr>
        <w:t xml:space="preserve">, versée par leur employeur, correspondant à une part de leur rémunération antérieure. L'employeur perçoit une </w:t>
      </w:r>
      <w:r w:rsidRPr="00F7518B">
        <w:rPr>
          <w:rFonts w:ascii="Avenir LT Std 35 Light" w:hAnsi="Avenir LT Std 35 Light"/>
          <w:b/>
          <w:bCs/>
        </w:rPr>
        <w:t>allocation financée conjointement par l'Etat et l’</w:t>
      </w:r>
      <w:proofErr w:type="spellStart"/>
      <w:r w:rsidRPr="00F7518B">
        <w:rPr>
          <w:rFonts w:ascii="Avenir LT Std 35 Light" w:hAnsi="Avenir LT Std 35 Light"/>
          <w:b/>
          <w:bCs/>
        </w:rPr>
        <w:t>Unédic</w:t>
      </w:r>
      <w:proofErr w:type="spellEnd"/>
      <w:r w:rsidRPr="00F7518B">
        <w:rPr>
          <w:rFonts w:ascii="Avenir LT Std 35 Light" w:hAnsi="Avenir LT Std 35 Light"/>
        </w:rPr>
        <w:t xml:space="preserve">. </w:t>
      </w:r>
    </w:p>
    <w:p w14:paraId="7E85995A" w14:textId="16876840" w:rsidR="00643EE0" w:rsidRDefault="00353960" w:rsidP="00F7518B">
      <w:pPr>
        <w:pStyle w:val="NormalWeb"/>
        <w:shd w:val="clear" w:color="auto" w:fill="FFFFFF"/>
        <w:jc w:val="both"/>
        <w:rPr>
          <w:rFonts w:ascii="Avenir LT Std 35 Light" w:hAnsi="Avenir LT Std 35 Light"/>
        </w:rPr>
      </w:pPr>
      <w:r>
        <w:rPr>
          <w:rFonts w:ascii="Avenir LT Std 35 Light" w:hAnsi="Avenir LT Std 35 Light"/>
        </w:rPr>
        <w:t>C</w:t>
      </w:r>
      <w:r w:rsidR="00643EE0" w:rsidRPr="00643EE0">
        <w:rPr>
          <w:rFonts w:ascii="Avenir LT Std 35 Light" w:hAnsi="Avenir LT Std 35 Light"/>
        </w:rPr>
        <w:t xml:space="preserve">onformément aux annonces du gouvernement sur l’activité partielle (faisant suite aux inquiétudes des entreprises relayées par la </w:t>
      </w:r>
      <w:r w:rsidR="00643EE0">
        <w:rPr>
          <w:rFonts w:ascii="Avenir LT Std 35 Light" w:hAnsi="Avenir LT Std 35 Light"/>
        </w:rPr>
        <w:t>CPME</w:t>
      </w:r>
      <w:r w:rsidR="00643EE0" w:rsidRPr="00643EE0">
        <w:rPr>
          <w:rFonts w:ascii="Avenir LT Std 35 Light" w:hAnsi="Avenir LT Std 35 Light"/>
        </w:rPr>
        <w:t>), il n’y aura aucun reste à charge pour les entreprises, sous réserve de la CSG et CRDS et des rémunérations supérieures à 4,5 SMIC (6</w:t>
      </w:r>
      <w:r w:rsidR="008265B3">
        <w:rPr>
          <w:rFonts w:ascii="Avenir LT Std 35 Light" w:hAnsi="Avenir LT Std 35 Light"/>
        </w:rPr>
        <w:t> </w:t>
      </w:r>
      <w:r w:rsidR="00643EE0" w:rsidRPr="00643EE0">
        <w:rPr>
          <w:rFonts w:ascii="Avenir LT Std 35 Light" w:hAnsi="Avenir LT Std 35 Light"/>
        </w:rPr>
        <w:t>927,39€ bruts par mois).</w:t>
      </w:r>
    </w:p>
    <w:p w14:paraId="5DB421B3"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Avant d’établir le montant de l’indemnité d’activité partielle versée au salarié, et le montant de l’allocation d’activité partielle versée à l’employeur, il convient de calculer le taux horaire. </w:t>
      </w:r>
    </w:p>
    <w:p w14:paraId="627DB8DA"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Le </w:t>
      </w:r>
      <w:hyperlink r:id="rId31" w:history="1">
        <w:r w:rsidRPr="00B7229E">
          <w:rPr>
            <w:rStyle w:val="Lienhypertexte"/>
            <w:rFonts w:ascii="Avenir LT Std 35 Light" w:hAnsi="Avenir LT Std 35 Light"/>
          </w:rPr>
          <w:t>QR du Ministère du travail</w:t>
        </w:r>
      </w:hyperlink>
      <w:r>
        <w:rPr>
          <w:rFonts w:ascii="Avenir LT Std 35 Light" w:hAnsi="Avenir LT Std 35 Light"/>
        </w:rPr>
        <w:t xml:space="preserve">, mis à jour le 10 avril 2020 explicite ce calcul, réalisé en 3 étapes : </w:t>
      </w:r>
    </w:p>
    <w:p w14:paraId="0C296175"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1 : le nombre d’heures chômées</w:t>
      </w:r>
    </w:p>
    <w:p w14:paraId="2A8C8C50"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2 : le taux horaire de référence de l’indemnité d’activité partielle et de l’allocation partielle</w:t>
      </w:r>
    </w:p>
    <w:p w14:paraId="6CEFA57D"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 xml:space="preserve">Etape 3 : le montant de l’indemnité d’activité partielle et de l’allocation d’activité partielle </w:t>
      </w:r>
    </w:p>
    <w:p w14:paraId="1FA3B986" w14:textId="55F194FA" w:rsidR="00B7229E" w:rsidRDefault="00496FC3" w:rsidP="0053664D">
      <w:pPr>
        <w:pStyle w:val="Titre2"/>
      </w:pPr>
      <w:bookmarkStart w:id="20" w:name="_Toc44413018"/>
      <w:r>
        <w:t>ETAPE 1 : QUELLES HEURES INDEMNISABLES ?</w:t>
      </w:r>
      <w:bookmarkEnd w:id="20"/>
    </w:p>
    <w:p w14:paraId="0B82C72C" w14:textId="08B459F7" w:rsidR="00B7229E" w:rsidRDefault="00496FC3" w:rsidP="00FD4556">
      <w:pPr>
        <w:pStyle w:val="NormalWeb"/>
        <w:numPr>
          <w:ilvl w:val="0"/>
          <w:numId w:val="17"/>
        </w:numPr>
        <w:shd w:val="clear" w:color="auto" w:fill="FFFFFF"/>
        <w:jc w:val="both"/>
        <w:rPr>
          <w:rFonts w:ascii="Avenir LT Std 35 Light" w:hAnsi="Avenir LT Std 35 Light"/>
          <w:u w:val="single"/>
        </w:rPr>
      </w:pPr>
      <w:r>
        <w:rPr>
          <w:rFonts w:ascii="Avenir LT Std 35 Light" w:hAnsi="Avenir LT Std 35 Light"/>
          <w:u w:val="single"/>
        </w:rPr>
        <w:t>PRINCIPE</w:t>
      </w:r>
    </w:p>
    <w:p w14:paraId="3E48351B" w14:textId="77777777" w:rsidR="006218EB" w:rsidRDefault="00592A05" w:rsidP="00592A05">
      <w:pPr>
        <w:jc w:val="both"/>
        <w:rPr>
          <w:rFonts w:ascii="Avenir LT Std 35 Light" w:hAnsi="Avenir LT Std 35 Light"/>
        </w:rPr>
      </w:pPr>
      <w:r w:rsidRPr="007D32AC">
        <w:rPr>
          <w:rFonts w:ascii="Avenir LT Std 35 Light" w:hAnsi="Avenir LT Std 35 Light"/>
        </w:rPr>
        <w:t>L’indemnisation des salariés s’applique dans la limite de la durée légale du travail</w:t>
      </w:r>
      <w:r w:rsidR="006218EB">
        <w:rPr>
          <w:rFonts w:ascii="Avenir LT Std 35 Light" w:hAnsi="Avenir LT Std 35 Light"/>
        </w:rPr>
        <w:t>.</w:t>
      </w:r>
    </w:p>
    <w:p w14:paraId="62B7D3D1" w14:textId="29E3424D"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ALARIES SOUS LE REGIME DE L’EQUIVALENCE</w:t>
      </w:r>
    </w:p>
    <w:p w14:paraId="4592A609" w14:textId="23B23B87" w:rsidR="00592A05" w:rsidRPr="00AC3C95" w:rsidRDefault="00592A05" w:rsidP="00592A05">
      <w:pPr>
        <w:jc w:val="both"/>
        <w:rPr>
          <w:rFonts w:ascii="Avenir LT Std 35 Light" w:hAnsi="Avenir LT Std 35 Light"/>
          <w:color w:val="A81815"/>
        </w:rPr>
      </w:pPr>
      <w:r w:rsidRPr="00A32415">
        <w:rPr>
          <w:rFonts w:ascii="Avenir LT Std 35 Light" w:hAnsi="Avenir LT Std 35 Light"/>
        </w:rPr>
        <w:t xml:space="preserve">Pour les salariés dont le temps de travail est décompté selon le régime d’équivalence, il est tenu compte des heures d’équivalence rémunérées pour le calcul de l’indemnité et de l’allocation d’activité partielle. </w:t>
      </w:r>
      <w:r w:rsidR="00AC3C95" w:rsidRPr="00D96072">
        <w:rPr>
          <w:rFonts w:ascii="Avenir LT Std 35 Light" w:hAnsi="Avenir LT Std 35 Light"/>
        </w:rPr>
        <w:t xml:space="preserve">Pour plus d’informations sur les modalités de prise en charge des heures d’équivalence, consulter le </w:t>
      </w:r>
      <w:hyperlink r:id="rId32" w:history="1">
        <w:r w:rsidR="00AC3C95" w:rsidRPr="00AC3C95">
          <w:rPr>
            <w:rStyle w:val="Lienhypertexte"/>
            <w:rFonts w:ascii="Avenir LT Std 35 Light" w:hAnsi="Avenir LT Std 35 Light"/>
          </w:rPr>
          <w:t>QR du Ministère du travail</w:t>
        </w:r>
      </w:hyperlink>
      <w:r w:rsidR="00AC3C95" w:rsidRPr="00D96072">
        <w:rPr>
          <w:rFonts w:ascii="Avenir LT Std 35 Light" w:hAnsi="Avenir LT Std 35 Light"/>
        </w:rPr>
        <w:t xml:space="preserve">, Annexe, page 32. </w:t>
      </w:r>
    </w:p>
    <w:p w14:paraId="5B2382EE" w14:textId="51E7FED3"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 xml:space="preserve">ALARIES </w:t>
      </w:r>
      <w:r>
        <w:rPr>
          <w:rFonts w:ascii="Avenir LT Std 35 Light" w:hAnsi="Avenir LT Std 35 Light" w:cs="Calibri"/>
          <w:u w:val="single"/>
          <w:lang w:eastAsia="fr-FR"/>
        </w:rPr>
        <w:t xml:space="preserve">EN </w:t>
      </w:r>
      <w:r w:rsidR="000F4D91">
        <w:rPr>
          <w:rFonts w:ascii="Avenir LT Std 35 Light" w:hAnsi="Avenir LT Std 35 Light" w:cs="Calibri"/>
          <w:u w:val="single"/>
          <w:lang w:eastAsia="fr-FR"/>
        </w:rPr>
        <w:t xml:space="preserve">FORFAIT-HEURES OU </w:t>
      </w:r>
      <w:r>
        <w:rPr>
          <w:rFonts w:ascii="Avenir LT Std 35 Light" w:hAnsi="Avenir LT Std 35 Light" w:cs="Calibri"/>
          <w:u w:val="single"/>
          <w:lang w:eastAsia="fr-FR"/>
        </w:rPr>
        <w:t>FORFAIT-JOURS</w:t>
      </w:r>
    </w:p>
    <w:p w14:paraId="6793A50C" w14:textId="74426912" w:rsidR="00E90714" w:rsidRPr="00D96072" w:rsidRDefault="00E90714" w:rsidP="00592A05">
      <w:pPr>
        <w:jc w:val="both"/>
        <w:rPr>
          <w:rFonts w:ascii="Avenir LT Std 35 Light" w:hAnsi="Avenir LT Std 35 Light"/>
        </w:rPr>
      </w:pPr>
      <w:r w:rsidRPr="00D96072">
        <w:rPr>
          <w:rFonts w:ascii="Avenir LT Std 35 Light" w:hAnsi="Avenir LT Std 35 Light"/>
        </w:rPr>
        <w:t xml:space="preserve">Le contrat de travail du salarié bénéficiant d’une convention de forfait annuel en jours indique, en principe le nombre de jours travaillés par an (dans la limite de 218 jours/an). </w:t>
      </w:r>
    </w:p>
    <w:p w14:paraId="5DEDDB4A" w14:textId="2927667D" w:rsidR="000F4D91" w:rsidRPr="007B2275" w:rsidRDefault="00592A05" w:rsidP="00592A05">
      <w:pPr>
        <w:jc w:val="both"/>
        <w:rPr>
          <w:rFonts w:ascii="Avenir LT Std 35 Light" w:hAnsi="Avenir LT Std 35 Light"/>
        </w:rPr>
      </w:pPr>
      <w:r w:rsidRPr="007B2275">
        <w:rPr>
          <w:rFonts w:ascii="Avenir LT Std 35 Light" w:hAnsi="Avenir LT Std 35 Light"/>
        </w:rPr>
        <w:t xml:space="preserve">Pour les salariés dont la durée du travail est décomptée en </w:t>
      </w:r>
      <w:r w:rsidR="00AC0572" w:rsidRPr="007B2275">
        <w:rPr>
          <w:rFonts w:ascii="Avenir LT Std 35 Light" w:hAnsi="Avenir LT Std 35 Light"/>
        </w:rPr>
        <w:t xml:space="preserve">heures ou en </w:t>
      </w:r>
      <w:r w:rsidRPr="007B2275">
        <w:rPr>
          <w:rFonts w:ascii="Avenir LT Std 35 Light" w:hAnsi="Avenir LT Std 35 Light"/>
        </w:rPr>
        <w:t xml:space="preserve">jours, la détermination du nombre d’heures prises en compte pour l’indemnisation du salarié et de l’employeur dans le cadre de l’activité partielle, est effectuée en </w:t>
      </w:r>
      <w:r w:rsidR="00AC0572" w:rsidRPr="007B2275">
        <w:rPr>
          <w:rFonts w:ascii="Avenir LT Std 35 Light" w:hAnsi="Avenir LT Std 35 Light"/>
        </w:rPr>
        <w:t xml:space="preserve">tenu compte du nombre d'heures ou de jours ou de demi-journées le cas échéant ouvrés non travaillés par le salarié durant la période d’activité partielle. </w:t>
      </w:r>
      <w:r w:rsidR="000F4D91" w:rsidRPr="007B2275">
        <w:rPr>
          <w:rFonts w:ascii="Avenir LT Std 35 Light" w:hAnsi="Avenir LT Std 35 Light"/>
        </w:rPr>
        <w:t xml:space="preserve">Le décret du 16 avril 2020 précise les modalités de cette conversion : </w:t>
      </w:r>
    </w:p>
    <w:p w14:paraId="56F1C8CB" w14:textId="4AB92773" w:rsidR="000F4D91" w:rsidRPr="007B2275" w:rsidRDefault="000F4D91" w:rsidP="00FD4556">
      <w:pPr>
        <w:pStyle w:val="Paragraphedeliste"/>
        <w:numPr>
          <w:ilvl w:val="0"/>
          <w:numId w:val="19"/>
        </w:numPr>
        <w:jc w:val="both"/>
        <w:rPr>
          <w:rFonts w:ascii="Avenir LT Std 35 Light" w:hAnsi="Avenir LT Std 35 Light"/>
        </w:rPr>
      </w:pPr>
      <w:bookmarkStart w:id="21" w:name="_Hlk39654567"/>
      <w:r w:rsidRPr="007B2275">
        <w:rPr>
          <w:rFonts w:ascii="Avenir LT Std 35 Light" w:hAnsi="Avenir LT Std 35 Light"/>
        </w:rPr>
        <w:t>une demi-journée non travaillée correspond à 3 h 30 non travaillées ;</w:t>
      </w:r>
    </w:p>
    <w:p w14:paraId="14B10929" w14:textId="1E28A050" w:rsidR="000F4D91" w:rsidRPr="007B2275" w:rsidRDefault="000F4D91" w:rsidP="00FD4556">
      <w:pPr>
        <w:pStyle w:val="Paragraphedeliste"/>
        <w:numPr>
          <w:ilvl w:val="0"/>
          <w:numId w:val="19"/>
        </w:numPr>
        <w:jc w:val="both"/>
        <w:rPr>
          <w:rFonts w:ascii="Avenir LT Std 35 Light" w:hAnsi="Avenir LT Std 35 Light"/>
        </w:rPr>
      </w:pPr>
      <w:r w:rsidRPr="007B2275">
        <w:rPr>
          <w:rFonts w:ascii="Avenir LT Std 35 Light" w:hAnsi="Avenir LT Std 35 Light"/>
        </w:rPr>
        <w:t>un jour non travaillé correspond à 7 heures non travaillées ;</w:t>
      </w:r>
    </w:p>
    <w:p w14:paraId="66B93592" w14:textId="30A05CC4" w:rsidR="000F4D91" w:rsidRPr="007B2275" w:rsidRDefault="000F4D91" w:rsidP="00FD4556">
      <w:pPr>
        <w:pStyle w:val="Paragraphedeliste"/>
        <w:numPr>
          <w:ilvl w:val="0"/>
          <w:numId w:val="19"/>
        </w:numPr>
        <w:jc w:val="both"/>
        <w:rPr>
          <w:rFonts w:ascii="Avenir LT Std 35 Light" w:hAnsi="Avenir LT Std 35 Light"/>
        </w:rPr>
      </w:pPr>
      <w:r w:rsidRPr="007B2275">
        <w:rPr>
          <w:rFonts w:ascii="Avenir LT Std 35 Light" w:hAnsi="Avenir LT Std 35 Light"/>
        </w:rPr>
        <w:t>une semaine non travaillée correspond à 35 heures non travaillées.</w:t>
      </w:r>
    </w:p>
    <w:bookmarkEnd w:id="21"/>
    <w:p w14:paraId="7208F759" w14:textId="62D51AF9" w:rsidR="000F4D91" w:rsidRDefault="000F4D91" w:rsidP="00592A05">
      <w:pPr>
        <w:jc w:val="both"/>
        <w:rPr>
          <w:rFonts w:ascii="Avenir LT Std 35 Light" w:hAnsi="Avenir LT Std 35 Light"/>
        </w:rPr>
      </w:pPr>
      <w:r w:rsidRPr="007B2275">
        <w:rPr>
          <w:rFonts w:ascii="Avenir LT Std 35 Light" w:hAnsi="Avenir LT Std 35 Light"/>
        </w:rPr>
        <w:t xml:space="preserve">Les jours de repos et congés payés pris </w:t>
      </w:r>
      <w:r w:rsidR="00AC0572" w:rsidRPr="007B2275">
        <w:rPr>
          <w:rFonts w:ascii="Avenir LT Std 35 Light" w:hAnsi="Avenir LT Std 35 Light"/>
        </w:rPr>
        <w:t xml:space="preserve">durant la période d’activité partielle, ainsi que les jours fériés non travaillés qui correspondent à des jours ouvrés, sont le cas échéant convertis en heures selon les modalités précitées. Les heures seront ensuite déduites du nombre d’heures non travaillées précédemment calculées. </w:t>
      </w:r>
    </w:p>
    <w:p w14:paraId="2478A67D" w14:textId="5CD6BA4C" w:rsidR="00E90714" w:rsidRPr="007B2275" w:rsidRDefault="00E90714" w:rsidP="00592A05">
      <w:pPr>
        <w:jc w:val="both"/>
        <w:rPr>
          <w:rFonts w:ascii="Avenir LT Std 35 Light" w:hAnsi="Avenir LT Std 35 Light"/>
        </w:rPr>
      </w:pPr>
      <w:r w:rsidRPr="00D96072">
        <w:rPr>
          <w:rFonts w:ascii="Avenir LT Std 35 Light" w:hAnsi="Avenir LT Std 35 Light"/>
        </w:rPr>
        <w:t xml:space="preserve">Pour plus d’informations sur les modalités de prise en charge des forfaits annuels en jour, consulter la fiche dédiée de l’annexe du </w:t>
      </w:r>
      <w:hyperlink r:id="rId33"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60. </w:t>
      </w:r>
    </w:p>
    <w:p w14:paraId="344924DF" w14:textId="1B8C6CBB" w:rsidR="00F87556" w:rsidRPr="00A603B5" w:rsidRDefault="00F87556"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t xml:space="preserve">SALARIE AYANT CONCLU UNE CONVENTION INDIVIDUELLE DE FORFAIT EN HEURES INCLUANT LES HEURES SUPPLEMENTAIRES ET LES SALARIES DONT LA DUREE DE TRAVAIL EST SUPERIEURE A LA DUREE LEGALE EN APPLICATION D’UNE CONVENTION OU D’UN ACCORD COLLECTIF  </w:t>
      </w:r>
    </w:p>
    <w:p w14:paraId="39634DF6" w14:textId="77777777" w:rsidR="00C95957" w:rsidRPr="005F3CFC" w:rsidRDefault="00F87556" w:rsidP="00CB5F13">
      <w:pPr>
        <w:jc w:val="both"/>
        <w:rPr>
          <w:rFonts w:ascii="Avenir LT Std 35 Light" w:hAnsi="Avenir LT Std 35 Light"/>
        </w:rPr>
      </w:pPr>
      <w:bookmarkStart w:id="22" w:name="_Hlk38636892"/>
      <w:r w:rsidRPr="005F3CFC">
        <w:rPr>
          <w:rFonts w:ascii="Avenir LT Std 35 Light" w:hAnsi="Avenir LT Std 35 Light"/>
        </w:rPr>
        <w:t>Pour ces salariés, il est tenu compte des heures supplémentaires prévues par la convention individuelle de forfait en heures ou par la convention ou l’accord collectif pour la détermination du nombre d’heures non travaillées indemnisées</w:t>
      </w:r>
      <w:r w:rsidR="00C95957" w:rsidRPr="005F3CFC">
        <w:rPr>
          <w:rFonts w:ascii="Avenir LT Std 35 Light" w:hAnsi="Avenir LT Std 35 Light"/>
        </w:rPr>
        <w:t>.</w:t>
      </w:r>
    </w:p>
    <w:p w14:paraId="2BC8CD98" w14:textId="31B2AB43" w:rsidR="00F87556" w:rsidRPr="005F3CFC" w:rsidRDefault="00CB5F13" w:rsidP="00CB5F13">
      <w:pPr>
        <w:jc w:val="both"/>
        <w:rPr>
          <w:rFonts w:ascii="Avenir LT Std 35 Light" w:hAnsi="Avenir LT Std 35 Light"/>
        </w:rPr>
      </w:pPr>
      <w:r w:rsidRPr="005F3CFC">
        <w:rPr>
          <w:rFonts w:ascii="Avenir LT Std 35 Light" w:hAnsi="Avenir LT Std 35 Light"/>
        </w:rPr>
        <w:t xml:space="preserve">Sont ainsi visés : </w:t>
      </w:r>
    </w:p>
    <w:p w14:paraId="371DD828" w14:textId="660137D2" w:rsidR="00CB5F13" w:rsidRPr="005F3CFC" w:rsidRDefault="00CB5F13" w:rsidP="00FD4556">
      <w:pPr>
        <w:pStyle w:val="Paragraphedeliste"/>
        <w:numPr>
          <w:ilvl w:val="0"/>
          <w:numId w:val="26"/>
        </w:numPr>
        <w:jc w:val="both"/>
        <w:rPr>
          <w:rFonts w:ascii="Avenir LT Std 35 Light" w:hAnsi="Avenir LT Std 35 Light"/>
        </w:rPr>
      </w:pPr>
      <w:r w:rsidRPr="005F3CFC">
        <w:rPr>
          <w:rFonts w:ascii="Avenir LT Std 35 Light" w:hAnsi="Avenir LT Std 35 Light"/>
        </w:rPr>
        <w:t>les salariés ayant conclu, avant le 24 avril 2020, une convention individuelle de forfait en heures (sur le mois, la semaine ou l’année) incluant des heures supplémentaires</w:t>
      </w:r>
      <w:r w:rsidRPr="005F3CFC">
        <w:rPr>
          <w:rFonts w:ascii="Arial" w:hAnsi="Arial" w:cs="Arial"/>
        </w:rPr>
        <w:t> </w:t>
      </w:r>
      <w:r w:rsidRPr="005F3CFC">
        <w:rPr>
          <w:rFonts w:ascii="Avenir LT Std 35 Light" w:hAnsi="Avenir LT Std 35 Light"/>
        </w:rPr>
        <w:t>;</w:t>
      </w:r>
    </w:p>
    <w:p w14:paraId="70AE7206" w14:textId="2F09579C" w:rsidR="00CB5F13" w:rsidRPr="005F3CFC" w:rsidRDefault="00CB5F13" w:rsidP="00FD4556">
      <w:pPr>
        <w:pStyle w:val="Paragraphedeliste"/>
        <w:numPr>
          <w:ilvl w:val="0"/>
          <w:numId w:val="26"/>
        </w:numPr>
        <w:jc w:val="both"/>
        <w:rPr>
          <w:rFonts w:ascii="Avenir LT Std 35 Light" w:hAnsi="Avenir LT Std 35 Light"/>
        </w:rPr>
      </w:pPr>
      <w:r w:rsidRPr="005F3CFC">
        <w:rPr>
          <w:rFonts w:ascii="Avenir LT Std 35 Light" w:hAnsi="Avenir LT Std 35 Light"/>
        </w:rPr>
        <w:t xml:space="preserve">les salariés dont la durée de travail est supérieure à la durée légale en application d’une convention ou d’un accord collectif de travail conclu avant le 24 avril 2020. Sont concernés notamment les salariés des Hôtels-cafés-restaurants (HCR) ou les salariés des particuliers employeurs. </w:t>
      </w:r>
    </w:p>
    <w:p w14:paraId="0BB84663" w14:textId="7B0411E0" w:rsidR="00847D21" w:rsidRPr="005F3CFC" w:rsidRDefault="00BD748F" w:rsidP="00BD748F">
      <w:pPr>
        <w:jc w:val="both"/>
        <w:rPr>
          <w:rFonts w:ascii="Avenir LT Std 35 Light" w:hAnsi="Avenir LT Std 35 Light"/>
        </w:rPr>
      </w:pPr>
      <w:r w:rsidRPr="005F3CFC">
        <w:rPr>
          <w:rFonts w:ascii="Avenir LT Std 35 Light" w:hAnsi="Avenir LT Std 35 Light"/>
        </w:rPr>
        <w:t>D’après le document qui détaille les</w:t>
      </w:r>
      <w:r w:rsidRPr="00C95957">
        <w:rPr>
          <w:rFonts w:ascii="Avenir LT Std 35 Light" w:hAnsi="Avenir LT Std 35 Light"/>
          <w:color w:val="00ADBA"/>
        </w:rPr>
        <w:t xml:space="preserve"> </w:t>
      </w:r>
      <w:hyperlink r:id="rId34" w:history="1">
        <w:r w:rsidRPr="00C95957">
          <w:rPr>
            <w:rStyle w:val="Lienhypertexte"/>
            <w:rFonts w:ascii="Avenir LT Std 35 Light" w:hAnsi="Avenir LT Std 35 Light"/>
          </w:rPr>
          <w:t>évolutions procédurales du dispositif d’activité partielle</w:t>
        </w:r>
      </w:hyperlink>
      <w:r w:rsidR="00C95957">
        <w:rPr>
          <w:rFonts w:ascii="Avenir LT Std 35 Light" w:hAnsi="Avenir LT Std 35 Light"/>
          <w:color w:val="00ADBA"/>
        </w:rPr>
        <w:t xml:space="preserve"> </w:t>
      </w:r>
      <w:r w:rsidR="00C95957" w:rsidRPr="005F3CFC">
        <w:rPr>
          <w:rFonts w:ascii="Avenir LT Std 35 Light" w:hAnsi="Avenir LT Std 35 Light"/>
        </w:rPr>
        <w:t>(page 24)</w:t>
      </w:r>
      <w:r w:rsidRPr="005F3CFC">
        <w:rPr>
          <w:rFonts w:ascii="Avenir LT Std 35 Light" w:hAnsi="Avenir LT Std 35 Light"/>
        </w:rPr>
        <w:t xml:space="preserve"> mis à jour par le </w:t>
      </w:r>
      <w:r w:rsidR="00C95957" w:rsidRPr="005F3CFC">
        <w:rPr>
          <w:rFonts w:ascii="Avenir LT Std 35 Light" w:hAnsi="Avenir LT Std 35 Light"/>
        </w:rPr>
        <w:t>M</w:t>
      </w:r>
      <w:r w:rsidRPr="005F3CFC">
        <w:rPr>
          <w:rFonts w:ascii="Avenir LT Std 35 Light" w:hAnsi="Avenir LT Std 35 Light"/>
        </w:rPr>
        <w:t>inistère du travail le 23 avril</w:t>
      </w:r>
      <w:r w:rsidR="00847D21" w:rsidRPr="005F3CFC">
        <w:rPr>
          <w:rFonts w:ascii="Avenir LT Std 35 Light" w:hAnsi="Avenir LT Std 35 Light"/>
        </w:rPr>
        <w:t xml:space="preserve"> 2020,</w:t>
      </w:r>
      <w:r w:rsidRPr="005F3CFC">
        <w:rPr>
          <w:rFonts w:ascii="Avenir LT Std 35 Light" w:hAnsi="Avenir LT Std 35 Light"/>
        </w:rPr>
        <w:t xml:space="preserve"> </w:t>
      </w:r>
      <w:r w:rsidR="0009795B" w:rsidRPr="005F3CFC">
        <w:rPr>
          <w:rFonts w:ascii="Avenir LT Std 35 Light" w:hAnsi="Avenir LT Std 35 Light"/>
        </w:rPr>
        <w:t>l</w:t>
      </w:r>
      <w:r w:rsidRPr="005F3CFC">
        <w:rPr>
          <w:rFonts w:ascii="Avenir LT Std 35 Light" w:hAnsi="Avenir LT Std 35 Light"/>
        </w:rPr>
        <w:t xml:space="preserve">e taux horaire de référence au titre de l’activité partielle est le taux horaire de base </w:t>
      </w:r>
      <w:r w:rsidRPr="005F3CFC">
        <w:rPr>
          <w:rFonts w:ascii="Avenir LT Std 35 Light" w:hAnsi="Avenir LT Std 35 Light"/>
          <w:b/>
          <w:bCs/>
          <w:u w:val="single"/>
        </w:rPr>
        <w:t>hors</w:t>
      </w:r>
      <w:r w:rsidRPr="005F3CFC">
        <w:rPr>
          <w:rFonts w:ascii="Avenir LT Std 35 Light" w:hAnsi="Avenir LT Std 35 Light"/>
          <w:b/>
          <w:bCs/>
        </w:rPr>
        <w:t xml:space="preserve"> heures supplémentaires et leur</w:t>
      </w:r>
      <w:r w:rsidR="00847D21" w:rsidRPr="005F3CFC">
        <w:rPr>
          <w:rFonts w:ascii="Avenir LT Std 35 Light" w:hAnsi="Avenir LT Std 35 Light"/>
          <w:b/>
          <w:bCs/>
        </w:rPr>
        <w:t>s</w:t>
      </w:r>
      <w:r w:rsidRPr="005F3CFC">
        <w:rPr>
          <w:rFonts w:ascii="Avenir LT Std 35 Light" w:hAnsi="Avenir LT Std 35 Light"/>
          <w:b/>
          <w:bCs/>
        </w:rPr>
        <w:t xml:space="preserve"> majoration</w:t>
      </w:r>
      <w:r w:rsidR="00847D21" w:rsidRPr="005F3CFC">
        <w:rPr>
          <w:rFonts w:ascii="Avenir LT Std 35 Light" w:hAnsi="Avenir LT Std 35 Light"/>
          <w:b/>
          <w:bCs/>
        </w:rPr>
        <w:t>s</w:t>
      </w:r>
      <w:r w:rsidR="00C95957" w:rsidRPr="005F3CFC">
        <w:rPr>
          <w:rFonts w:ascii="Avenir LT Std 35 Light" w:hAnsi="Avenir LT Std 35 Light"/>
        </w:rPr>
        <w:t>.</w:t>
      </w:r>
    </w:p>
    <w:p w14:paraId="6B341102" w14:textId="3770FE8F" w:rsidR="00D776A2" w:rsidRPr="005F3CFC" w:rsidRDefault="00BD748F" w:rsidP="00BD748F">
      <w:pPr>
        <w:jc w:val="both"/>
        <w:rPr>
          <w:rFonts w:ascii="Avenir LT Std 35 Light" w:hAnsi="Avenir LT Std 35 Light"/>
        </w:rPr>
      </w:pPr>
      <w:r w:rsidRPr="005F3CFC">
        <w:rPr>
          <w:rFonts w:ascii="Avenir LT Std 35 Light" w:hAnsi="Avenir LT Std 35 Light"/>
        </w:rPr>
        <w:t xml:space="preserve">A défaut de mise à jour s’agissant des </w:t>
      </w:r>
      <w:r w:rsidR="00847D21" w:rsidRPr="005F3CFC">
        <w:rPr>
          <w:rFonts w:ascii="Avenir LT Std 35 Light" w:hAnsi="Avenir LT Std 35 Light"/>
        </w:rPr>
        <w:t>bénéficiaires</w:t>
      </w:r>
      <w:r w:rsidRPr="005F3CFC">
        <w:rPr>
          <w:rFonts w:ascii="Avenir LT Std 35 Light" w:hAnsi="Avenir LT Std 35 Light"/>
        </w:rPr>
        <w:t xml:space="preserve"> ci-dessus indemnisées au-delà de 35 heures, on peut considérer que :</w:t>
      </w:r>
    </w:p>
    <w:p w14:paraId="2A99074E" w14:textId="49DE77FF" w:rsidR="00BD748F" w:rsidRPr="005F3CFC" w:rsidRDefault="00C95957" w:rsidP="00FD4556">
      <w:pPr>
        <w:pStyle w:val="Paragraphedeliste"/>
        <w:numPr>
          <w:ilvl w:val="0"/>
          <w:numId w:val="2"/>
        </w:numPr>
        <w:jc w:val="both"/>
        <w:rPr>
          <w:rFonts w:ascii="Avenir LT Std 35 Light" w:hAnsi="Avenir LT Std 35 Light"/>
        </w:rPr>
      </w:pPr>
      <w:r w:rsidRPr="005F3CFC">
        <w:rPr>
          <w:rFonts w:ascii="Avenir LT Std 35 Light" w:hAnsi="Avenir LT Std 35 Light"/>
        </w:rPr>
        <w:t>l</w:t>
      </w:r>
      <w:r w:rsidR="00BD748F" w:rsidRPr="005F3CFC">
        <w:rPr>
          <w:rFonts w:ascii="Avenir LT Std 35 Light" w:hAnsi="Avenir LT Std 35 Light"/>
        </w:rPr>
        <w:t>e taux horaire de référence est bien calculé sur une base 35 heures, auquel il est appliqué la proratisation de 70% ;</w:t>
      </w:r>
    </w:p>
    <w:p w14:paraId="1C42FFBF" w14:textId="1A8EF698" w:rsidR="00BD748F" w:rsidRPr="005F3CFC" w:rsidRDefault="00C95957" w:rsidP="00FD4556">
      <w:pPr>
        <w:pStyle w:val="Paragraphedeliste"/>
        <w:numPr>
          <w:ilvl w:val="0"/>
          <w:numId w:val="2"/>
        </w:numPr>
        <w:jc w:val="both"/>
        <w:rPr>
          <w:rFonts w:ascii="Avenir LT Std 35 Light" w:hAnsi="Avenir LT Std 35 Light"/>
        </w:rPr>
      </w:pPr>
      <w:r w:rsidRPr="005F3CFC">
        <w:rPr>
          <w:rFonts w:ascii="Avenir LT Std 35 Light" w:hAnsi="Avenir LT Std 35 Light"/>
        </w:rPr>
        <w:t>c</w:t>
      </w:r>
      <w:r w:rsidR="00BD748F" w:rsidRPr="005F3CFC">
        <w:rPr>
          <w:rFonts w:ascii="Avenir LT Std 35 Light" w:hAnsi="Avenir LT Std 35 Light"/>
        </w:rPr>
        <w:t xml:space="preserve">e </w:t>
      </w:r>
      <w:r w:rsidR="00847D21" w:rsidRPr="005F3CFC">
        <w:rPr>
          <w:rFonts w:ascii="Avenir LT Std 35 Light" w:hAnsi="Avenir LT Std 35 Light"/>
        </w:rPr>
        <w:t>résultat</w:t>
      </w:r>
      <w:r w:rsidR="00BD748F" w:rsidRPr="005F3CFC">
        <w:rPr>
          <w:rFonts w:ascii="Avenir LT Std 35 Light" w:hAnsi="Avenir LT Std 35 Light"/>
        </w:rPr>
        <w:t xml:space="preserve"> est ensuite multiplié par le nombre d’heures chômées pouvant aller au-delà de 35 heures, tel que prévu ci-dessus. </w:t>
      </w:r>
    </w:p>
    <w:p w14:paraId="0C8C734A" w14:textId="5B1736BE" w:rsidR="00847D21" w:rsidRPr="005F3CFC" w:rsidRDefault="00847D21" w:rsidP="00847D21">
      <w:pPr>
        <w:jc w:val="both"/>
        <w:rPr>
          <w:rFonts w:ascii="Avenir LT Std 35 Light" w:hAnsi="Avenir LT Std 35 Light"/>
        </w:rPr>
      </w:pPr>
      <w:r w:rsidRPr="005F3CFC">
        <w:rPr>
          <w:rFonts w:ascii="Avenir LT Std 35 Light" w:hAnsi="Avenir LT Std 35 Light"/>
        </w:rPr>
        <w:t xml:space="preserve">Néanmoins pour sécuriser cette position, une mise à jour de ce document serait la bienvenue. </w:t>
      </w:r>
    </w:p>
    <w:bookmarkEnd w:id="22"/>
    <w:p w14:paraId="642841C6" w14:textId="2948EE9D" w:rsidR="00B94E9D" w:rsidRPr="007B2275" w:rsidRDefault="00B94E9D" w:rsidP="00FD4556">
      <w:pPr>
        <w:pStyle w:val="Paragraphedeliste"/>
        <w:numPr>
          <w:ilvl w:val="0"/>
          <w:numId w:val="22"/>
        </w:numPr>
        <w:rPr>
          <w:rFonts w:ascii="Avenir LT Std 35 Light" w:hAnsi="Avenir LT Std 35 Light"/>
          <w:caps/>
          <w:u w:val="single"/>
        </w:rPr>
      </w:pPr>
      <w:r w:rsidRPr="007B2275">
        <w:rPr>
          <w:rFonts w:ascii="Avenir LT Std 35 Light" w:hAnsi="Avenir LT Std 35 Light"/>
          <w:caps/>
          <w:u w:val="single"/>
        </w:rPr>
        <w:t xml:space="preserve">Cadres dirigeants </w:t>
      </w:r>
    </w:p>
    <w:p w14:paraId="2C9BD762" w14:textId="4CD80F06" w:rsidR="00B94E9D" w:rsidRDefault="00B94E9D" w:rsidP="00154557">
      <w:pPr>
        <w:spacing w:after="0" w:line="240" w:lineRule="auto"/>
        <w:jc w:val="both"/>
        <w:rPr>
          <w:rFonts w:ascii="Avenir LT Std 35 Light" w:hAnsi="Avenir LT Std 35 Light"/>
        </w:rPr>
      </w:pPr>
      <w:r w:rsidRPr="007B2275">
        <w:rPr>
          <w:rFonts w:ascii="Avenir LT Std 35 Light" w:hAnsi="Avenir LT Std 35 Light"/>
        </w:rPr>
        <w:t xml:space="preserve">L’ordonnance du 15 avril 2020 précise que le placement en activité partielle des cadres dirigeants ne peut intervenir que dans le cas d’une fermeture totale de l’établissement. </w:t>
      </w:r>
    </w:p>
    <w:p w14:paraId="17C52BD4" w14:textId="022F24E8" w:rsidR="007058D3" w:rsidRPr="006C36EA" w:rsidRDefault="007058D3" w:rsidP="00154557">
      <w:pPr>
        <w:spacing w:after="0" w:line="240" w:lineRule="auto"/>
        <w:jc w:val="both"/>
        <w:rPr>
          <w:rFonts w:ascii="Avenir LT Std 35 Light" w:hAnsi="Avenir LT Std 35 Light"/>
        </w:rPr>
      </w:pPr>
    </w:p>
    <w:p w14:paraId="65A7974B" w14:textId="39780B79" w:rsidR="007058D3" w:rsidRPr="006C36EA" w:rsidRDefault="007058D3" w:rsidP="00154557">
      <w:pPr>
        <w:spacing w:after="0" w:line="240" w:lineRule="auto"/>
        <w:jc w:val="both"/>
        <w:rPr>
          <w:rFonts w:ascii="Avenir LT Std 35 Light" w:hAnsi="Avenir LT Std 35 Light"/>
        </w:rPr>
      </w:pPr>
      <w:r w:rsidRPr="006C36EA">
        <w:rPr>
          <w:rFonts w:ascii="Avenir LT Std 35 Light" w:hAnsi="Avenir LT Std 35 Light"/>
        </w:rPr>
        <w:t xml:space="preserve">Le décret du 5 mai 2020 précise les modalités de calcul de l’allocation et de l’indemnité d’activité partielle. </w:t>
      </w:r>
    </w:p>
    <w:p w14:paraId="06433D80" w14:textId="7777777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La </w:t>
      </w:r>
      <w:r w:rsidRPr="006C36EA">
        <w:rPr>
          <w:rFonts w:ascii="Avenir LT Std 35 Light" w:hAnsi="Avenir LT Std 35 Light"/>
          <w:u w:val="single"/>
        </w:rPr>
        <w:t>rémunération mensuelle de référence</w:t>
      </w:r>
      <w:r w:rsidRPr="006C36EA">
        <w:rPr>
          <w:rFonts w:ascii="Avenir LT Std 35 Light" w:hAnsi="Avenir LT Std 35 Light"/>
        </w:rPr>
        <w:t xml:space="preserve"> servant au calcul de l'indemnité et de l'allocation d'activité partielle correspond :</w:t>
      </w:r>
    </w:p>
    <w:p w14:paraId="5343B596" w14:textId="42BDC3C0"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r w:rsidRPr="006C36EA">
        <w:rPr>
          <w:rFonts w:ascii="Avenir LT Std 35 Light" w:hAnsi="Avenir LT Std 35 Light"/>
        </w:rPr>
        <w:t>à la moyenne des rémunérations brutes perçues au cours des douze derniers mois civils ;</w:t>
      </w:r>
    </w:p>
    <w:p w14:paraId="5BCA95FA" w14:textId="0AEF4E5E"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r w:rsidRPr="006C36EA">
        <w:rPr>
          <w:rFonts w:ascii="Avenir LT Std 35 Light" w:hAnsi="Avenir LT Std 35 Light"/>
        </w:rPr>
        <w:t>ou, le cas échéant de la totalité des mois civils travaillés si le salarié a travaillé moins de douze mois, précédant le premier jour de placement en activité partielle de l'entreprise ou de l'établissement.</w:t>
      </w:r>
    </w:p>
    <w:p w14:paraId="2E4B8A8C" w14:textId="77777777" w:rsidR="007058D3" w:rsidRPr="006C36EA" w:rsidRDefault="007058D3" w:rsidP="007058D3">
      <w:pPr>
        <w:spacing w:after="0" w:line="240" w:lineRule="auto"/>
        <w:jc w:val="both"/>
        <w:rPr>
          <w:rFonts w:ascii="Avenir LT Std 35 Light" w:hAnsi="Avenir LT Std 35 Light"/>
        </w:rPr>
      </w:pPr>
    </w:p>
    <w:p w14:paraId="05E88B4A" w14:textId="3D28033E"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montant horaire</w:t>
      </w:r>
      <w:r w:rsidRPr="006C36EA">
        <w:rPr>
          <w:rFonts w:ascii="Avenir LT Std 35 Light" w:hAnsi="Avenir LT Std 35 Light"/>
        </w:rPr>
        <w:t xml:space="preserve"> servant au calcul de l'indemnité et de l'allocation est déterminé en rapportant 1/30 du montant de la rémunération mensuelle de référence à sept heures.</w:t>
      </w:r>
    </w:p>
    <w:p w14:paraId="0CA6E285" w14:textId="77777777" w:rsidR="007058D3" w:rsidRPr="006C36EA" w:rsidRDefault="007058D3" w:rsidP="007058D3">
      <w:pPr>
        <w:spacing w:after="0" w:line="240" w:lineRule="auto"/>
        <w:jc w:val="both"/>
        <w:rPr>
          <w:rFonts w:ascii="Avenir LT Std 35 Light" w:hAnsi="Avenir LT Std 35 Light"/>
        </w:rPr>
      </w:pPr>
    </w:p>
    <w:p w14:paraId="4D5CE42B" w14:textId="57615CF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nombre d'heures non travaillées indemnisables</w:t>
      </w:r>
      <w:r w:rsidRPr="006C36EA">
        <w:rPr>
          <w:rFonts w:ascii="Avenir LT Std 35 Light" w:hAnsi="Avenir LT Std 35 Light"/>
        </w:rPr>
        <w:t>, dans la limite de la durée légale du travail, est obtenu selon les modalités de conversion</w:t>
      </w:r>
      <w:r w:rsidR="005F3CFC" w:rsidRPr="006C36EA">
        <w:rPr>
          <w:rFonts w:ascii="Avenir LT Std 35 Light" w:hAnsi="Avenir LT Std 35 Light"/>
        </w:rPr>
        <w:t xml:space="preserve"> suivante : </w:t>
      </w:r>
    </w:p>
    <w:p w14:paraId="30D067D2" w14:textId="76863D41"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r w:rsidRPr="006C36EA">
        <w:rPr>
          <w:rFonts w:ascii="Avenir LT Std 35 Light" w:hAnsi="Avenir LT Std 35 Light"/>
        </w:rPr>
        <w:t>une demi-journée non travaillée correspond à 3 h 30 non travaillées ;</w:t>
      </w:r>
    </w:p>
    <w:p w14:paraId="462BBA5B" w14:textId="7E9880EE"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r w:rsidRPr="006C36EA">
        <w:rPr>
          <w:rFonts w:ascii="Avenir LT Std 35 Light" w:hAnsi="Avenir LT Std 35 Light"/>
        </w:rPr>
        <w:t>un jour non travaillé correspond à 7 heures non travaillées ;</w:t>
      </w:r>
    </w:p>
    <w:p w14:paraId="4D384D04" w14:textId="306977A6"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r w:rsidRPr="006C36EA">
        <w:rPr>
          <w:rFonts w:ascii="Avenir LT Std 35 Light" w:hAnsi="Avenir LT Std 35 Light"/>
        </w:rPr>
        <w:t>une semaine non travaillée correspond à 35 heures non travaillées.</w:t>
      </w:r>
    </w:p>
    <w:p w14:paraId="50FEF298" w14:textId="77777777" w:rsidR="0053664D" w:rsidRPr="006C36EA" w:rsidRDefault="0053664D">
      <w:pPr>
        <w:rPr>
          <w:rFonts w:ascii="Avenir LT Std 35 Light" w:hAnsi="Avenir LT Std 35 Light" w:cs="Calibri"/>
          <w:b/>
          <w:bCs/>
          <w:u w:val="single"/>
          <w:lang w:eastAsia="fr-FR"/>
        </w:rPr>
      </w:pPr>
      <w:r w:rsidRPr="006C36EA">
        <w:rPr>
          <w:rFonts w:ascii="Avenir LT Std 35 Light" w:hAnsi="Avenir LT Std 35 Light"/>
          <w:b/>
          <w:bCs/>
          <w:u w:val="single"/>
        </w:rPr>
        <w:br w:type="page"/>
      </w:r>
    </w:p>
    <w:p w14:paraId="0C5868E7" w14:textId="0141B665" w:rsidR="001B6AE0" w:rsidRPr="00A603B5" w:rsidRDefault="001B6AE0"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t xml:space="preserve">SALARIES A DOMICILE ET ASSISTANTS MATERNELS </w:t>
      </w:r>
    </w:p>
    <w:p w14:paraId="329EACD0" w14:textId="4556F855" w:rsidR="001B6AE0" w:rsidRPr="005F3CFC" w:rsidRDefault="001B6AE0" w:rsidP="001B6AE0">
      <w:pPr>
        <w:spacing w:after="0" w:line="240" w:lineRule="auto"/>
        <w:jc w:val="both"/>
        <w:rPr>
          <w:rFonts w:ascii="Avenir LT Std 35 Light" w:hAnsi="Avenir LT Std 35 Light"/>
        </w:rPr>
      </w:pPr>
      <w:r w:rsidRPr="005F3CFC">
        <w:rPr>
          <w:rFonts w:ascii="Avenir LT Std 35 Light" w:hAnsi="Avenir LT Std 35 Light"/>
        </w:rPr>
        <w:t>Les heures non travaillées font l’objet du versement d’une indemnité dans la limite de la durée fixée par les conventions collectives nationales des salariés du particulier employeur et des assistants maternels dès lors que ces conventions sont applicables.</w:t>
      </w:r>
    </w:p>
    <w:p w14:paraId="60B107C6" w14:textId="77777777" w:rsidR="00154557" w:rsidRDefault="00154557" w:rsidP="00154557">
      <w:pPr>
        <w:spacing w:after="0" w:line="240" w:lineRule="auto"/>
        <w:jc w:val="both"/>
        <w:rPr>
          <w:rFonts w:ascii="Avenir LT Std 35 Light" w:hAnsi="Avenir LT Std 35 Light"/>
          <w:color w:val="A81815"/>
        </w:rPr>
      </w:pPr>
    </w:p>
    <w:p w14:paraId="0538EC2B" w14:textId="029814F6" w:rsidR="00AC0572" w:rsidRPr="007B2275" w:rsidRDefault="00AC0572" w:rsidP="00FD4556">
      <w:pPr>
        <w:pStyle w:val="Paragraphedeliste"/>
        <w:numPr>
          <w:ilvl w:val="0"/>
          <w:numId w:val="20"/>
        </w:numPr>
        <w:jc w:val="both"/>
        <w:rPr>
          <w:rFonts w:ascii="Avenir LT Std 35 Light" w:hAnsi="Avenir LT Std 35 Light"/>
          <w:u w:val="single"/>
        </w:rPr>
      </w:pPr>
      <w:r w:rsidRPr="007B2275">
        <w:rPr>
          <w:rFonts w:ascii="Avenir LT Std 35 Light" w:hAnsi="Avenir LT Std 35 Light"/>
          <w:u w:val="single"/>
        </w:rPr>
        <w:t>VRP</w:t>
      </w:r>
    </w:p>
    <w:p w14:paraId="3ACB03BD" w14:textId="13D5F264" w:rsidR="00747AAC" w:rsidRPr="007B2275" w:rsidRDefault="00AC0572" w:rsidP="00592A05">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w:t>
      </w:r>
      <w:r w:rsidR="00747AAC" w:rsidRPr="007B2275">
        <w:rPr>
          <w:rFonts w:ascii="Avenir LT Std 35 Light" w:hAnsi="Avenir LT Std 35 Light"/>
        </w:rPr>
        <w:t>à l’indemnité et l’allocation d’activité partielle correspond</w:t>
      </w:r>
      <w:r w:rsidR="001D5294" w:rsidRPr="007B2275">
        <w:rPr>
          <w:rFonts w:ascii="Avenir LT Std 35 Light" w:hAnsi="Avenir LT Std 35 Light"/>
        </w:rPr>
        <w:t> :</w:t>
      </w:r>
    </w:p>
    <w:p w14:paraId="1F775AF7" w14:textId="7D5B32F4" w:rsidR="00747AAC" w:rsidRPr="007B2275" w:rsidRDefault="001D5294"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 xml:space="preserve">à la moyenne des rémunérations brutes perçues </w:t>
      </w:r>
      <w:r w:rsidR="00747AAC" w:rsidRPr="007B2275">
        <w:rPr>
          <w:rFonts w:ascii="Avenir LT Std 35 Light" w:hAnsi="Avenir LT Std 35 Light"/>
        </w:rPr>
        <w:t>au cours de 12 derniers mois civils ;</w:t>
      </w:r>
    </w:p>
    <w:p w14:paraId="44EB0328" w14:textId="271B0B84" w:rsidR="00AC0572" w:rsidRPr="007B2275" w:rsidRDefault="00747AAC"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 xml:space="preserve">ou, le cas échéant </w:t>
      </w:r>
      <w:r w:rsidR="006D0BED" w:rsidRPr="007B2275">
        <w:rPr>
          <w:rFonts w:ascii="Avenir LT Std 35 Light" w:hAnsi="Avenir LT Std 35 Light"/>
        </w:rPr>
        <w:t>à</w:t>
      </w:r>
      <w:r w:rsidRPr="007B2275">
        <w:rPr>
          <w:rFonts w:ascii="Avenir LT Std 35 Light" w:hAnsi="Avenir LT Std 35 Light"/>
        </w:rPr>
        <w:t xml:space="preserve"> la totalité des mois civils travaillés (si le salarié a travaillé moins de 12 mois), précédant le premier jour de placement en activité partielle de l'entreprise ou de l'établissement</w:t>
      </w:r>
      <w:r w:rsidR="00E4629E" w:rsidRPr="007B2275">
        <w:rPr>
          <w:rFonts w:ascii="Avenir LT Std 35 Light" w:hAnsi="Avenir LT Std 35 Light"/>
        </w:rPr>
        <w:t> ;</w:t>
      </w:r>
    </w:p>
    <w:p w14:paraId="3849F7C4" w14:textId="5E0DBB1C" w:rsidR="00E4629E" w:rsidRPr="007B2275" w:rsidRDefault="00E4629E"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 xml:space="preserve">à l’exclusion des frais professionnels et des éléments de rémunération n’étant pas considérés comme contrepartie du travail effectif ou affectés par la réduction ou l’absence d’activité et alloués pour l’année. </w:t>
      </w:r>
    </w:p>
    <w:p w14:paraId="3E0E2B1D" w14:textId="14CCF53C" w:rsidR="00E4629E" w:rsidRPr="007B2275" w:rsidRDefault="00E4629E" w:rsidP="00E4629E">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est déterminé </w:t>
      </w:r>
      <w:r w:rsidR="0031231C" w:rsidRPr="007B2275">
        <w:rPr>
          <w:rFonts w:ascii="Avenir LT Std 35 Light" w:hAnsi="Avenir LT Std 35 Light"/>
        </w:rPr>
        <w:t xml:space="preserve">comme suit </w:t>
      </w:r>
      <w:r w:rsidRPr="007B2275">
        <w:rPr>
          <w:rFonts w:ascii="Avenir LT Std 35 Light" w:hAnsi="Avenir LT Std 35 Light"/>
        </w:rPr>
        <w:t>:</w:t>
      </w:r>
    </w:p>
    <w:p w14:paraId="74B77A82" w14:textId="2AE7018B" w:rsidR="0031231C" w:rsidRPr="007B2275" w:rsidRDefault="00E4629E" w:rsidP="00592A05">
      <w:pPr>
        <w:jc w:val="both"/>
        <w:rPr>
          <w:rFonts w:ascii="Avenir LT Std 35 Light" w:hAnsi="Avenir LT Std 35 Light"/>
          <w:sz w:val="26"/>
          <w:szCs w:val="26"/>
        </w:rPr>
      </w:pPr>
      <m:oMathPara>
        <m:oMath>
          <m:r>
            <w:rPr>
              <w:rFonts w:ascii="Cambria Math" w:hAnsi="Cambria Math"/>
            </w:rPr>
            <m:t>Montant horaire=</m:t>
          </m:r>
          <m:f>
            <m:fPr>
              <m:ctrlPr>
                <w:rPr>
                  <w:rFonts w:ascii="Cambria Math" w:hAnsi="Cambria Math"/>
                  <w:i/>
                </w:rPr>
              </m:ctrlPr>
            </m:fPr>
            <m:num>
              <m:r>
                <w:rPr>
                  <w:rFonts w:ascii="Cambria Math" w:hAnsi="Cambria Math"/>
                </w:rPr>
                <m:t>Montant de la rémunération mensuelle de référence</m:t>
              </m:r>
            </m:num>
            <m:den>
              <m:r>
                <w:rPr>
                  <w:rFonts w:ascii="Cambria Math" w:hAnsi="Cambria Math"/>
                </w:rPr>
                <m:t>Durée légale du travail</m:t>
              </m:r>
            </m:den>
          </m:f>
        </m:oMath>
      </m:oMathPara>
    </w:p>
    <w:p w14:paraId="0CF87118" w14:textId="2675151B" w:rsidR="00AC0572" w:rsidRPr="007B2275" w:rsidRDefault="0031231C" w:rsidP="00592A05">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5EEB8772" w14:textId="5EBA449C" w:rsidR="0031231C" w:rsidRPr="007B2275" w:rsidRDefault="0031231C" w:rsidP="00592A05">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 à la perte de rémunération rapportée au montant horaire. </w:t>
      </w:r>
    </w:p>
    <w:p w14:paraId="6A2E2A9F" w14:textId="5A86C75F" w:rsidR="001D5294" w:rsidRPr="007B2275" w:rsidRDefault="001D5294" w:rsidP="00FD4556">
      <w:pPr>
        <w:pStyle w:val="Paragraphedeliste"/>
        <w:numPr>
          <w:ilvl w:val="0"/>
          <w:numId w:val="21"/>
        </w:numPr>
        <w:jc w:val="both"/>
        <w:rPr>
          <w:rFonts w:ascii="Avenir LT Std 35 Light" w:hAnsi="Avenir LT Std 35 Light"/>
          <w:u w:val="single"/>
        </w:rPr>
      </w:pPr>
      <w:r w:rsidRPr="007B2275">
        <w:rPr>
          <w:rFonts w:ascii="Avenir LT Std 35 Light" w:hAnsi="Avenir LT Std 35 Light"/>
          <w:u w:val="single"/>
        </w:rPr>
        <w:t xml:space="preserve">TRAVAILLEURS A DOMICILE </w:t>
      </w:r>
      <w:r w:rsidR="00A94313" w:rsidRPr="007B2275">
        <w:rPr>
          <w:rFonts w:ascii="Avenir LT Std 35 Light" w:hAnsi="Avenir LT Std 35 Light"/>
          <w:u w:val="single"/>
        </w:rPr>
        <w:t>REMUNERES A LA TACHE</w:t>
      </w:r>
    </w:p>
    <w:p w14:paraId="26369C75" w14:textId="094E998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à l’indemnité et l’allocation d’activité partielle correspondant :</w:t>
      </w:r>
    </w:p>
    <w:p w14:paraId="181D02F5" w14:textId="6D5FA51F" w:rsidR="001D5294" w:rsidRPr="007B2275" w:rsidRDefault="001D5294"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à la moyenne des rémunérations brutes perçues  au cours de 12 derniers mois civils ;</w:t>
      </w:r>
    </w:p>
    <w:p w14:paraId="2C072B4D" w14:textId="3E6DE7C7" w:rsidR="001D5294" w:rsidRPr="007B2275" w:rsidRDefault="001D5294"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ou, le cas échéant de la totalité des mois civils travaillés (si la première fourniture de travail au salarié est intervenue il y a moins de 12 mois), précédant le premier jour de placement en activité partielle de l'entreprise ou de l'établissement ;</w:t>
      </w:r>
    </w:p>
    <w:p w14:paraId="2A14E897" w14:textId="3F1D837A" w:rsidR="001D5294" w:rsidRPr="007B2275" w:rsidRDefault="001D5294" w:rsidP="00FD4556">
      <w:pPr>
        <w:pStyle w:val="Paragraphedeliste"/>
        <w:numPr>
          <w:ilvl w:val="0"/>
          <w:numId w:val="2"/>
        </w:numPr>
        <w:jc w:val="both"/>
        <w:rPr>
          <w:rFonts w:ascii="Avenir LT Std 35 Light" w:hAnsi="Avenir LT Std 35 Light"/>
        </w:rPr>
      </w:pPr>
      <w:r w:rsidRPr="007B2275">
        <w:rPr>
          <w:rFonts w:ascii="Avenir LT Std 35 Light" w:hAnsi="Avenir LT Std 35 Light"/>
        </w:rPr>
        <w:t>à l’exclusion des frais d’atelier, des frais accessoires</w:t>
      </w:r>
      <w:r w:rsidR="00D9224F" w:rsidRPr="007B2275">
        <w:rPr>
          <w:rFonts w:ascii="Avenir LT Std 35 Light" w:hAnsi="Avenir LT Std 35 Light"/>
        </w:rPr>
        <w:t>, des heures supplémentaires</w:t>
      </w:r>
      <w:r w:rsidRPr="007B2275">
        <w:rPr>
          <w:rFonts w:ascii="Avenir LT Std 35 Light" w:hAnsi="Avenir LT Std 35 Light"/>
        </w:rPr>
        <w:t xml:space="preserve"> et des éléments de rémunération n’étant pas considérés comme contrepartie du travail effectif ou affectés par la réduction ou l’absence d’activité et alloués pour l’année. </w:t>
      </w:r>
    </w:p>
    <w:p w14:paraId="48528C74" w14:textId="6458C65F"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w:t>
      </w:r>
      <w:r w:rsidR="00D9224F" w:rsidRPr="007B2275">
        <w:rPr>
          <w:rFonts w:ascii="Avenir LT Std 35 Light" w:hAnsi="Avenir LT Std 35 Light"/>
        </w:rPr>
        <w:t xml:space="preserve">correspond au taux horaires fixés par accords collectifs ou par l’employeur en application des article L. 7422-6 à L. 7422-8 du Code du travail. </w:t>
      </w:r>
    </w:p>
    <w:p w14:paraId="21E322C5" w14:textId="77777777"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21B9B73C" w14:textId="2C63D69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w:t>
      </w:r>
      <w:r w:rsidR="00D9224F" w:rsidRPr="007B2275">
        <w:rPr>
          <w:rFonts w:ascii="Avenir LT Std 35 Light" w:hAnsi="Avenir LT Std 35 Light"/>
        </w:rPr>
        <w:t xml:space="preserve"> ou lorsqu’elle est inférieure, la durée stipulée au contrat de travail,</w:t>
      </w:r>
      <w:r w:rsidRPr="007B2275">
        <w:rPr>
          <w:rFonts w:ascii="Avenir LT Std 35 Light" w:hAnsi="Avenir LT Std 35 Light"/>
        </w:rPr>
        <w:t xml:space="preserve"> à la </w:t>
      </w:r>
      <w:r w:rsidR="00D9224F" w:rsidRPr="007B2275">
        <w:rPr>
          <w:rFonts w:ascii="Avenir LT Std 35 Light" w:hAnsi="Avenir LT Std 35 Light"/>
        </w:rPr>
        <w:t xml:space="preserve">perte </w:t>
      </w:r>
      <w:r w:rsidRPr="007B2275">
        <w:rPr>
          <w:rFonts w:ascii="Avenir LT Std 35 Light" w:hAnsi="Avenir LT Std 35 Light"/>
        </w:rPr>
        <w:t xml:space="preserve">de rémunération rapportée au montant horaire. </w:t>
      </w:r>
    </w:p>
    <w:p w14:paraId="0D2CA951" w14:textId="7368B40E" w:rsidR="006D0BED" w:rsidRPr="007B2275" w:rsidRDefault="00BD69E6" w:rsidP="001D5294">
      <w:pPr>
        <w:jc w:val="both"/>
        <w:rPr>
          <w:rFonts w:ascii="Avenir LT Std 35 Light" w:hAnsi="Avenir LT Std 35 Light"/>
        </w:rPr>
      </w:pPr>
      <w:r w:rsidRPr="007B2275">
        <w:rPr>
          <w:rFonts w:ascii="Avenir LT Std 35 Light" w:hAnsi="Avenir LT Std 35 Light"/>
        </w:rPr>
        <w:t xml:space="preserve">L’indemnité d’allocation </w:t>
      </w:r>
      <w:r w:rsidR="00BA72D0" w:rsidRPr="007B2275">
        <w:rPr>
          <w:rFonts w:ascii="Avenir LT Std 35 Light" w:hAnsi="Avenir LT Std 35 Light"/>
        </w:rPr>
        <w:t xml:space="preserve">d’activité partielle pour les travailleurs à domicile n’est pas cumulable avec la rémunération mensuelle minimale. </w:t>
      </w:r>
    </w:p>
    <w:p w14:paraId="12D05F8B" w14:textId="0EAB1E82" w:rsidR="00D03F52" w:rsidRPr="007B2275" w:rsidRDefault="00D03F52" w:rsidP="001D5294">
      <w:pPr>
        <w:jc w:val="both"/>
        <w:rPr>
          <w:rFonts w:ascii="Avenir LT Std 35 Light" w:hAnsi="Avenir LT Std 35 Light"/>
        </w:rPr>
      </w:pPr>
      <w:r w:rsidRPr="007B2275">
        <w:rPr>
          <w:rFonts w:ascii="Avenir LT Std 35 Light" w:hAnsi="Avenir LT Std 35 Light"/>
        </w:rPr>
        <w:t xml:space="preserve">Des dispositions ont également </w:t>
      </w:r>
      <w:r w:rsidR="00B94E9D" w:rsidRPr="007B2275">
        <w:rPr>
          <w:rFonts w:ascii="Avenir LT Std 35 Light" w:hAnsi="Avenir LT Std 35 Light"/>
        </w:rPr>
        <w:t>été</w:t>
      </w:r>
      <w:r w:rsidRPr="007B2275">
        <w:rPr>
          <w:rFonts w:ascii="Avenir LT Std 35 Light" w:hAnsi="Avenir LT Std 35 Light"/>
        </w:rPr>
        <w:t xml:space="preserve"> prises pour les journalistes pigistes, les artistes du </w:t>
      </w:r>
      <w:r w:rsidR="00B94E9D" w:rsidRPr="007B2275">
        <w:rPr>
          <w:rFonts w:ascii="Avenir LT Std 35 Light" w:hAnsi="Avenir LT Std 35 Light"/>
        </w:rPr>
        <w:t>spectacles</w:t>
      </w:r>
      <w:r w:rsidRPr="007B2275">
        <w:rPr>
          <w:rFonts w:ascii="Avenir LT Std 35 Light" w:hAnsi="Avenir LT Std 35 Light"/>
        </w:rPr>
        <w:t xml:space="preserve">, </w:t>
      </w:r>
      <w:r w:rsidR="00B94E9D" w:rsidRPr="007B2275">
        <w:rPr>
          <w:rFonts w:ascii="Avenir LT Std 35 Light" w:hAnsi="Avenir LT Std 35 Light"/>
        </w:rPr>
        <w:t>mannequins</w:t>
      </w:r>
      <w:r w:rsidRPr="007B2275">
        <w:rPr>
          <w:rFonts w:ascii="Avenir LT Std 35 Light" w:hAnsi="Avenir LT Std 35 Light"/>
        </w:rPr>
        <w:t xml:space="preserve"> </w:t>
      </w:r>
      <w:r w:rsidR="00B94E9D" w:rsidRPr="007B2275">
        <w:rPr>
          <w:rFonts w:ascii="Avenir LT Std 35 Light" w:hAnsi="Avenir LT Std 35 Light"/>
        </w:rPr>
        <w:t xml:space="preserve">techniciens et ouvriers su spectacle vivant enregistré mais ne sont pas abordés dans la présente note. </w:t>
      </w:r>
    </w:p>
    <w:p w14:paraId="28B7B47E" w14:textId="138E004C"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CONTINGENT ANNUEL D’HEURES INDEMNISABLES</w:t>
      </w:r>
    </w:p>
    <w:p w14:paraId="536A2799" w14:textId="77777777" w:rsidR="00592A05" w:rsidRPr="00312978" w:rsidRDefault="00592A05" w:rsidP="00592A05">
      <w:pPr>
        <w:jc w:val="both"/>
        <w:rPr>
          <w:rFonts w:ascii="Avenir LT Std 35 Light" w:hAnsi="Avenir LT Std 35 Light"/>
        </w:rPr>
      </w:pPr>
      <w:r w:rsidRPr="00312978">
        <w:rPr>
          <w:rFonts w:ascii="Avenir LT Std 35 Light" w:hAnsi="Avenir LT Std 35 Light"/>
        </w:rPr>
        <w:t xml:space="preserve">Dans le cadre du Covid-19, le contingent d’heures pouvant être indemnisées au titre de l’activité partielle initialement fixé à 1000 heures par an est </w:t>
      </w:r>
      <w:r w:rsidRPr="00312978">
        <w:rPr>
          <w:rFonts w:ascii="Avenir LT Std 35 Light" w:hAnsi="Avenir LT Std 35 Light"/>
          <w:b/>
          <w:bCs/>
        </w:rPr>
        <w:t>porté à 1607 heures jusqu'au 31 décembre 2020</w:t>
      </w:r>
      <w:r w:rsidRPr="00312978">
        <w:rPr>
          <w:rFonts w:ascii="Avenir LT Std 35 Light" w:hAnsi="Avenir LT Std 35 Light"/>
        </w:rPr>
        <w:t xml:space="preserve">. </w:t>
      </w:r>
    </w:p>
    <w:p w14:paraId="2A7DFA11" w14:textId="4A0554BF" w:rsidR="009C5C7D" w:rsidRDefault="00592A05" w:rsidP="00592A05">
      <w:pPr>
        <w:jc w:val="both"/>
        <w:rPr>
          <w:rFonts w:ascii="Avenir LT Std 35 Light" w:hAnsi="Avenir LT Std 35 Light"/>
        </w:rPr>
      </w:pPr>
      <w:r w:rsidRPr="00312978">
        <w:rPr>
          <w:rFonts w:ascii="Avenir LT Std 35 Light" w:hAnsi="Avenir LT Std 35 Light"/>
        </w:rPr>
        <w:t xml:space="preserve">Ce contingent est </w:t>
      </w:r>
      <w:r w:rsidRPr="00312978">
        <w:rPr>
          <w:rFonts w:ascii="Avenir LT Std 35 Light" w:hAnsi="Avenir LT Std 35 Light"/>
          <w:b/>
          <w:bCs/>
        </w:rPr>
        <w:t>réduit à 100 heures</w:t>
      </w:r>
      <w:r w:rsidRPr="00312978">
        <w:rPr>
          <w:rFonts w:ascii="Avenir LT Std 35 Light" w:hAnsi="Avenir LT Std 35 Light"/>
        </w:rPr>
        <w:t xml:space="preserve"> lorsque le motif de recours à l’activité partielle correspond à la transformation, restructuration ou modernisation de l’entreprise et non plus uniquement lorsqu’est envisagé la modernisation des installations et des bâtiments de l’entreprise.</w:t>
      </w:r>
    </w:p>
    <w:p w14:paraId="1314D13F" w14:textId="4673D773" w:rsidR="00592A05" w:rsidRPr="00D96072" w:rsidRDefault="00592A05" w:rsidP="00592A05">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mis à jour du Ministère du travail produit un tableau récapitulatif : </w:t>
      </w:r>
    </w:p>
    <w:tbl>
      <w:tblPr>
        <w:tblStyle w:val="Grilledutableau"/>
        <w:tblW w:w="0" w:type="auto"/>
        <w:tblLook w:val="04A0" w:firstRow="1" w:lastRow="0" w:firstColumn="1" w:lastColumn="0" w:noHBand="0" w:noVBand="1"/>
      </w:tblPr>
      <w:tblGrid>
        <w:gridCol w:w="1838"/>
        <w:gridCol w:w="1276"/>
        <w:gridCol w:w="5948"/>
      </w:tblGrid>
      <w:tr w:rsidR="00D96072" w:rsidRPr="00D96072" w14:paraId="61F17690" w14:textId="77777777" w:rsidTr="009C5C7D">
        <w:tc>
          <w:tcPr>
            <w:tcW w:w="1838" w:type="dxa"/>
            <w:vMerge w:val="restart"/>
            <w:vAlign w:val="center"/>
          </w:tcPr>
          <w:p w14:paraId="69E95814" w14:textId="65EAB3E1"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ouvrent droit à indemnisation et allocation</w:t>
            </w:r>
          </w:p>
        </w:tc>
        <w:tc>
          <w:tcPr>
            <w:tcW w:w="1276" w:type="dxa"/>
            <w:vAlign w:val="center"/>
          </w:tcPr>
          <w:p w14:paraId="62CE4220" w14:textId="28C8E85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37E4DCA5" w14:textId="3E86089A"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dans la limite de la durée légale</w:t>
            </w:r>
          </w:p>
        </w:tc>
      </w:tr>
      <w:tr w:rsidR="00D96072" w:rsidRPr="00D96072" w14:paraId="0C15489C" w14:textId="77777777" w:rsidTr="009C5C7D">
        <w:tc>
          <w:tcPr>
            <w:tcW w:w="1838" w:type="dxa"/>
            <w:vMerge/>
            <w:vAlign w:val="center"/>
          </w:tcPr>
          <w:p w14:paraId="659F69AF"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FA64467" w14:textId="563D293A"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3032D049"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286D4ADA" w14:textId="2C32EF46" w:rsidR="009C5C7D" w:rsidRPr="00D96072" w:rsidRDefault="009C5C7D" w:rsidP="009C5C7D">
            <w:pPr>
              <w:pStyle w:val="NormalWeb"/>
              <w:numPr>
                <w:ilvl w:val="0"/>
                <w:numId w:val="28"/>
              </w:numPr>
              <w:jc w:val="both"/>
              <w:rPr>
                <w:rFonts w:ascii="Avenir LT Std 35 Light" w:hAnsi="Avenir LT Std 35 Light"/>
                <w:sz w:val="20"/>
                <w:szCs w:val="20"/>
              </w:rPr>
            </w:pPr>
            <w:r w:rsidRPr="00D96072">
              <w:rPr>
                <w:rFonts w:ascii="Avenir LT Std 35 Light" w:hAnsi="Avenir LT Std 35 Light"/>
                <w:sz w:val="20"/>
                <w:szCs w:val="20"/>
              </w:rPr>
              <w:t>la durée conventionnelle de travail</w:t>
            </w:r>
          </w:p>
          <w:p w14:paraId="03DD47DE" w14:textId="33F03B42" w:rsidR="009C5C7D" w:rsidRPr="00D96072" w:rsidRDefault="009C5C7D" w:rsidP="009C5C7D">
            <w:pPr>
              <w:pStyle w:val="NormalWeb"/>
              <w:numPr>
                <w:ilvl w:val="0"/>
                <w:numId w:val="28"/>
              </w:numPr>
              <w:jc w:val="both"/>
              <w:rPr>
                <w:rFonts w:ascii="Avenir LT Std 35 Light" w:hAnsi="Avenir LT Std 35 Light"/>
                <w:sz w:val="20"/>
                <w:szCs w:val="20"/>
              </w:rPr>
            </w:pPr>
            <w:r w:rsidRPr="00D96072">
              <w:rPr>
                <w:rFonts w:ascii="Avenir LT Std 35 Light" w:hAnsi="Avenir LT Std 35 Light"/>
                <w:sz w:val="20"/>
                <w:szCs w:val="20"/>
              </w:rPr>
              <w:t>la durée collective de travail</w:t>
            </w:r>
          </w:p>
          <w:p w14:paraId="189AF77E" w14:textId="79EC6821" w:rsidR="009C5C7D" w:rsidRPr="00D96072" w:rsidRDefault="009C5C7D" w:rsidP="009C5C7D">
            <w:pPr>
              <w:pStyle w:val="NormalWeb"/>
              <w:numPr>
                <w:ilvl w:val="0"/>
                <w:numId w:val="28"/>
              </w:numPr>
              <w:jc w:val="both"/>
              <w:rPr>
                <w:rFonts w:ascii="Avenir LT Std 35 Light" w:hAnsi="Avenir LT Std 35 Light"/>
                <w:sz w:val="20"/>
                <w:szCs w:val="20"/>
              </w:rPr>
            </w:pPr>
            <w:r w:rsidRPr="00D96072">
              <w:rPr>
                <w:rFonts w:ascii="Avenir LT Std 35 Light" w:hAnsi="Avenir LT Std 35 Light"/>
                <w:sz w:val="20"/>
                <w:szCs w:val="20"/>
              </w:rPr>
              <w:t>la durée contractuelle de travail (temps partiel)</w:t>
            </w:r>
          </w:p>
        </w:tc>
      </w:tr>
      <w:tr w:rsidR="00D96072" w:rsidRPr="00D96072" w14:paraId="63349C7F" w14:textId="77777777" w:rsidTr="009C5C7D">
        <w:tc>
          <w:tcPr>
            <w:tcW w:w="1838" w:type="dxa"/>
            <w:vMerge/>
            <w:vAlign w:val="center"/>
          </w:tcPr>
          <w:p w14:paraId="14EEC35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6C797CD" w14:textId="38A11D89"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supérieure à la durée légale</w:t>
            </w:r>
          </w:p>
        </w:tc>
        <w:tc>
          <w:tcPr>
            <w:tcW w:w="5948" w:type="dxa"/>
            <w:vAlign w:val="center"/>
          </w:tcPr>
          <w:p w14:paraId="03FF342E"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31D996DF" w14:textId="0CFF4595" w:rsidR="009C5C7D" w:rsidRPr="00D96072" w:rsidRDefault="009C5C7D" w:rsidP="009C5C7D">
            <w:pPr>
              <w:pStyle w:val="NormalWeb"/>
              <w:numPr>
                <w:ilvl w:val="0"/>
                <w:numId w:val="29"/>
              </w:numPr>
              <w:jc w:val="both"/>
              <w:rPr>
                <w:rFonts w:ascii="Avenir LT Std 35 Light" w:hAnsi="Avenir LT Std 35 Light"/>
                <w:sz w:val="20"/>
                <w:szCs w:val="20"/>
              </w:rPr>
            </w:pPr>
            <w:r w:rsidRPr="00D96072">
              <w:rPr>
                <w:rFonts w:ascii="Avenir LT Std 35 Light" w:hAnsi="Avenir LT Std 35 Light"/>
                <w:sz w:val="20"/>
                <w:szCs w:val="20"/>
              </w:rPr>
              <w:t>la durée résultant d’un régime d’équivalence au sens de l’article L.3121-13 du Code du travail</w:t>
            </w:r>
          </w:p>
          <w:p w14:paraId="7FDC5B86" w14:textId="70990E5D" w:rsidR="009C5C7D" w:rsidRPr="00D96072" w:rsidRDefault="009C5C7D" w:rsidP="009C5C7D">
            <w:pPr>
              <w:pStyle w:val="NormalWeb"/>
              <w:numPr>
                <w:ilvl w:val="0"/>
                <w:numId w:val="29"/>
              </w:numPr>
              <w:jc w:val="both"/>
              <w:rPr>
                <w:rFonts w:ascii="Avenir LT Std 35 Light" w:hAnsi="Avenir LT Std 35 Light"/>
                <w:sz w:val="20"/>
                <w:szCs w:val="20"/>
              </w:rPr>
            </w:pPr>
            <w:r w:rsidRPr="00D96072">
              <w:rPr>
                <w:rFonts w:ascii="Avenir LT Std 35 Light" w:hAnsi="Avenir LT Std 35 Light"/>
                <w:sz w:val="20"/>
                <w:szCs w:val="20"/>
              </w:rPr>
              <w:t>la durée collective intégrant des heures supplémentaires habituelles résultant d’un accord ou d’une convention collective conclu avant le 23 avril 2020</w:t>
            </w:r>
          </w:p>
          <w:p w14:paraId="52174EBD" w14:textId="4B3FC085" w:rsidR="009C5C7D" w:rsidRPr="00D96072" w:rsidRDefault="009C5C7D" w:rsidP="009C5C7D">
            <w:pPr>
              <w:pStyle w:val="NormalWeb"/>
              <w:numPr>
                <w:ilvl w:val="0"/>
                <w:numId w:val="29"/>
              </w:numPr>
              <w:jc w:val="both"/>
              <w:rPr>
                <w:rFonts w:ascii="Avenir LT Std 35 Light" w:hAnsi="Avenir LT Std 35 Light"/>
                <w:sz w:val="20"/>
                <w:szCs w:val="20"/>
              </w:rPr>
            </w:pPr>
            <w:r w:rsidRPr="00D96072">
              <w:rPr>
                <w:rFonts w:ascii="Avenir LT Std 35 Light" w:hAnsi="Avenir LT Std 35 Light"/>
                <w:sz w:val="20"/>
                <w:szCs w:val="20"/>
              </w:rPr>
              <w:t>la durée contractuelle intégrant des heures supplémentaires habituelles prévue par la convention de forfait en heures au sens des articles L.3121-56 et L. 3121-57 du Code du travail conclu avant le 23 avril 2020</w:t>
            </w:r>
          </w:p>
        </w:tc>
      </w:tr>
      <w:tr w:rsidR="00D96072" w:rsidRPr="00D96072" w14:paraId="07E67192" w14:textId="77777777" w:rsidTr="009C5C7D">
        <w:tc>
          <w:tcPr>
            <w:tcW w:w="1838" w:type="dxa"/>
            <w:vMerge w:val="restart"/>
            <w:vAlign w:val="center"/>
          </w:tcPr>
          <w:p w14:paraId="075E5D3D" w14:textId="67145E87"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n’ouvrent pas le droit à une allocation</w:t>
            </w:r>
          </w:p>
        </w:tc>
        <w:tc>
          <w:tcPr>
            <w:tcW w:w="1276" w:type="dxa"/>
            <w:vAlign w:val="center"/>
          </w:tcPr>
          <w:p w14:paraId="29B112E2" w14:textId="13CBC77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416E8E67" w14:textId="768C0906"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légale ou la durée résultant d’un régime d’équivalence, à savoir :</w:t>
            </w:r>
          </w:p>
          <w:p w14:paraId="150FF84F" w14:textId="77777777" w:rsidR="009C5C7D" w:rsidRPr="00D96072" w:rsidRDefault="009C5C7D" w:rsidP="009C5C7D">
            <w:pPr>
              <w:pStyle w:val="NormalWeb"/>
              <w:numPr>
                <w:ilvl w:val="0"/>
                <w:numId w:val="31"/>
              </w:numPr>
              <w:jc w:val="both"/>
              <w:rPr>
                <w:rFonts w:ascii="Avenir LT Std 35 Light" w:hAnsi="Avenir LT Std 35 Light"/>
                <w:sz w:val="20"/>
                <w:szCs w:val="20"/>
              </w:rPr>
            </w:pPr>
            <w:r w:rsidRPr="00D96072">
              <w:rPr>
                <w:rFonts w:ascii="Avenir LT Std 35 Light" w:hAnsi="Avenir LT Std 35 Light"/>
                <w:sz w:val="20"/>
                <w:szCs w:val="20"/>
              </w:rPr>
              <w:t>les heures supplémentaires exceptionnelles</w:t>
            </w:r>
          </w:p>
          <w:p w14:paraId="79C3C9AA" w14:textId="77777777" w:rsidR="009C5C7D" w:rsidRPr="00D96072" w:rsidRDefault="009C5C7D" w:rsidP="009C5C7D">
            <w:pPr>
              <w:pStyle w:val="NormalWeb"/>
              <w:numPr>
                <w:ilvl w:val="0"/>
                <w:numId w:val="31"/>
              </w:numPr>
              <w:jc w:val="both"/>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ne résultent pas d’une durée collective conventionnelle ou d’une convention individuelle de forfait</w:t>
            </w:r>
          </w:p>
          <w:p w14:paraId="4A2BA85A" w14:textId="3C0DD57C" w:rsidR="009C5C7D" w:rsidRPr="00D96072" w:rsidRDefault="009C5C7D" w:rsidP="009C5C7D">
            <w:pPr>
              <w:pStyle w:val="NormalWeb"/>
              <w:numPr>
                <w:ilvl w:val="0"/>
                <w:numId w:val="31"/>
              </w:numPr>
              <w:jc w:val="both"/>
              <w:rPr>
                <w:rFonts w:ascii="Avenir LT Std 35 Light" w:hAnsi="Avenir LT Std 35 Light"/>
                <w:sz w:val="20"/>
                <w:szCs w:val="20"/>
              </w:rPr>
            </w:pPr>
            <w:r w:rsidRPr="00D96072">
              <w:rPr>
                <w:rFonts w:ascii="Avenir LT Std 35 Light" w:hAnsi="Avenir LT Std 35 Light"/>
                <w:sz w:val="20"/>
                <w:szCs w:val="20"/>
              </w:rPr>
              <w:t>les heures supplémentaires pratiquées habituellement mais qui résultent d’une durée collective conventionnelle ou d’une convention individuelle de forfait conclus postérieurement au 23 avril 2020.</w:t>
            </w:r>
          </w:p>
        </w:tc>
      </w:tr>
      <w:tr w:rsidR="00D96072" w:rsidRPr="00D96072" w14:paraId="0AF08907" w14:textId="77777777" w:rsidTr="009C5C7D">
        <w:tc>
          <w:tcPr>
            <w:tcW w:w="1838" w:type="dxa"/>
            <w:vMerge/>
            <w:vAlign w:val="center"/>
          </w:tcPr>
          <w:p w14:paraId="01E9AD1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7CA0F5BB" w14:textId="69FCC3CF"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139D8298" w14:textId="6E7F63A3"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collective ou conventionnelle ou contractuelle, à savoir :</w:t>
            </w:r>
          </w:p>
          <w:p w14:paraId="1CA7AB55" w14:textId="5DB8BA7E" w:rsidR="009C5C7D" w:rsidRPr="00D96072" w:rsidRDefault="009C5C7D" w:rsidP="009C5C7D">
            <w:pPr>
              <w:pStyle w:val="NormalWeb"/>
              <w:numPr>
                <w:ilvl w:val="0"/>
                <w:numId w:val="32"/>
              </w:numPr>
              <w:jc w:val="both"/>
              <w:rPr>
                <w:rFonts w:ascii="Avenir LT Std 35 Light" w:hAnsi="Avenir LT Std 35 Light"/>
                <w:sz w:val="20"/>
                <w:szCs w:val="20"/>
              </w:rPr>
            </w:pPr>
            <w:r w:rsidRPr="00D96072">
              <w:rPr>
                <w:rFonts w:ascii="Avenir LT Std 35 Light" w:hAnsi="Avenir LT Std 35 Light"/>
                <w:sz w:val="20"/>
                <w:szCs w:val="20"/>
              </w:rPr>
              <w:t>les heures complémentaires</w:t>
            </w:r>
          </w:p>
          <w:p w14:paraId="1511A9BC" w14:textId="695ECAFB" w:rsidR="009C5C7D" w:rsidRPr="00D96072" w:rsidRDefault="009C5C7D" w:rsidP="009C5C7D">
            <w:pPr>
              <w:pStyle w:val="NormalWeb"/>
              <w:numPr>
                <w:ilvl w:val="0"/>
                <w:numId w:val="32"/>
              </w:numPr>
              <w:jc w:val="both"/>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ne résultent pas d’une durée collective conventionnelle ou d’une convention individuelle de forfait</w:t>
            </w:r>
          </w:p>
          <w:p w14:paraId="46000C9C" w14:textId="68EBB235" w:rsidR="009C5C7D" w:rsidRPr="00D96072" w:rsidRDefault="009C5C7D" w:rsidP="009C5C7D">
            <w:pPr>
              <w:pStyle w:val="NormalWeb"/>
              <w:numPr>
                <w:ilvl w:val="0"/>
                <w:numId w:val="32"/>
              </w:numPr>
              <w:jc w:val="both"/>
              <w:rPr>
                <w:rFonts w:ascii="Avenir LT Std 35 Light" w:hAnsi="Avenir LT Std 35 Light"/>
                <w:sz w:val="20"/>
                <w:szCs w:val="20"/>
              </w:rPr>
            </w:pPr>
            <w:r w:rsidRPr="00D96072">
              <w:rPr>
                <w:rFonts w:ascii="Avenir LT Std 35 Light" w:hAnsi="Avenir LT Std 35 Light"/>
                <w:sz w:val="20"/>
                <w:szCs w:val="20"/>
              </w:rPr>
              <w:t>les heures effectuées au-delà de la durée pratiquée habituellement mais qui résultent d’une durée collective conventionnelle ou d’une convention individuelle de forfait conclus postérieurement au 23 avril 2020</w:t>
            </w:r>
          </w:p>
        </w:tc>
      </w:tr>
    </w:tbl>
    <w:p w14:paraId="18883E06" w14:textId="77777777" w:rsidR="00B94E9D" w:rsidRDefault="00B94E9D" w:rsidP="00496FC3">
      <w:pPr>
        <w:pStyle w:val="NormalWeb"/>
        <w:shd w:val="clear" w:color="auto" w:fill="FFFFFF"/>
        <w:ind w:left="720"/>
        <w:jc w:val="both"/>
        <w:rPr>
          <w:rFonts w:ascii="Avenir LT Std 65 Medium" w:hAnsi="Avenir LT Std 65 Medium" w:cstheme="minorHAnsi"/>
          <w:color w:val="F59E33"/>
          <w:sz w:val="24"/>
          <w:szCs w:val="24"/>
        </w:rPr>
      </w:pPr>
      <w:r>
        <w:rPr>
          <w:rFonts w:ascii="Avenir LT Std 65 Medium" w:hAnsi="Avenir LT Std 65 Medium" w:cstheme="minorHAnsi"/>
          <w:color w:val="F59E33"/>
          <w:sz w:val="24"/>
          <w:szCs w:val="24"/>
        </w:rPr>
        <w:br w:type="page"/>
      </w:r>
    </w:p>
    <w:p w14:paraId="50175036" w14:textId="7C858B4A" w:rsidR="00496FC3" w:rsidRDefault="00496FC3" w:rsidP="0053664D">
      <w:pPr>
        <w:pStyle w:val="Titre2"/>
      </w:pPr>
      <w:bookmarkStart w:id="23" w:name="_Toc44413019"/>
      <w:r>
        <w:t>ETAPE 2 : ASSIETTE DE CALCUL DE L’INDEMNISATION</w:t>
      </w:r>
      <w:bookmarkEnd w:id="23"/>
    </w:p>
    <w:p w14:paraId="2A3D90D8" w14:textId="6C135B8B" w:rsidR="001E6809" w:rsidRPr="0053664D" w:rsidRDefault="001E6809" w:rsidP="0053664D">
      <w:pPr>
        <w:pStyle w:val="Titre3"/>
      </w:pPr>
      <w:bookmarkStart w:id="24" w:name="_Toc44413020"/>
      <w:r w:rsidRPr="0053664D">
        <w:t>CAS CLASSIQUES</w:t>
      </w:r>
      <w:bookmarkEnd w:id="24"/>
    </w:p>
    <w:p w14:paraId="11C1232A" w14:textId="3D87A776" w:rsidR="00592A05" w:rsidRPr="00D96072" w:rsidRDefault="00592A05" w:rsidP="00592A05">
      <w:pPr>
        <w:pStyle w:val="NormalWeb"/>
        <w:shd w:val="clear" w:color="auto" w:fill="FFFFFF"/>
        <w:tabs>
          <w:tab w:val="left" w:pos="1855"/>
        </w:tabs>
        <w:jc w:val="both"/>
        <w:rPr>
          <w:rFonts w:ascii="Avenir LT Std 35 Light" w:hAnsi="Avenir LT Std 35 Light"/>
        </w:rPr>
      </w:pPr>
      <w:r w:rsidRPr="00D96072">
        <w:rPr>
          <w:rFonts w:ascii="Avenir LT Std 35 Light" w:hAnsi="Avenir LT Std 35 Light"/>
        </w:rPr>
        <w:t>Le QR du Ministère du travail précise </w:t>
      </w:r>
      <w:r w:rsidR="009C5C7D" w:rsidRPr="00D96072">
        <w:rPr>
          <w:rFonts w:ascii="Avenir LT Std 35 Light" w:hAnsi="Avenir LT Std 35 Light"/>
        </w:rPr>
        <w:t xml:space="preserve">(actualisé au 29 avril 2020) : </w:t>
      </w:r>
    </w:p>
    <w:p w14:paraId="183021BA" w14:textId="56D26FE8" w:rsidR="00574A51"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621C0619" wp14:editId="6BA31632">
            <wp:extent cx="5760720" cy="5841365"/>
            <wp:effectExtent l="0" t="0" r="0" b="698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5841365"/>
                    </a:xfrm>
                    <a:prstGeom prst="rect">
                      <a:avLst/>
                    </a:prstGeom>
                  </pic:spPr>
                </pic:pic>
              </a:graphicData>
            </a:graphic>
          </wp:inline>
        </w:drawing>
      </w:r>
    </w:p>
    <w:p w14:paraId="7A5ABEE4" w14:textId="6E2B862F" w:rsidR="000475A0"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7B382F3D" wp14:editId="323D2119">
            <wp:extent cx="5760720" cy="600456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6004560"/>
                    </a:xfrm>
                    <a:prstGeom prst="rect">
                      <a:avLst/>
                    </a:prstGeom>
                  </pic:spPr>
                </pic:pic>
              </a:graphicData>
            </a:graphic>
          </wp:inline>
        </w:drawing>
      </w:r>
    </w:p>
    <w:p w14:paraId="4780A71F" w14:textId="2D981EF0" w:rsidR="00CC662A"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7434BDAC" wp14:editId="467B2030">
            <wp:extent cx="5760720" cy="452183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4521835"/>
                    </a:xfrm>
                    <a:prstGeom prst="rect">
                      <a:avLst/>
                    </a:prstGeom>
                  </pic:spPr>
                </pic:pic>
              </a:graphicData>
            </a:graphic>
          </wp:inline>
        </w:drawing>
      </w:r>
    </w:p>
    <w:p w14:paraId="3FE7AC63" w14:textId="14AEF019" w:rsidR="00CC662A" w:rsidRPr="00CC662A" w:rsidRDefault="00CC662A" w:rsidP="00592A05">
      <w:pPr>
        <w:pStyle w:val="NormalWeb"/>
        <w:shd w:val="clear" w:color="auto" w:fill="FFFFFF"/>
        <w:tabs>
          <w:tab w:val="left" w:pos="1855"/>
        </w:tabs>
        <w:jc w:val="both"/>
        <w:rPr>
          <w:rFonts w:ascii="Avenir LT Std 35 Light" w:hAnsi="Avenir LT Std 35 Light"/>
          <w:color w:val="00ADBA"/>
        </w:rPr>
      </w:pPr>
      <w:r w:rsidRPr="00CC662A">
        <w:rPr>
          <w:rFonts w:ascii="Avenir LT Std 35 Light" w:hAnsi="Avenir LT Std 35 Light"/>
          <w:color w:val="00ADBA"/>
        </w:rPr>
        <w:t>Le décret</w:t>
      </w:r>
      <w:r>
        <w:rPr>
          <w:rFonts w:ascii="Avenir LT Std 35 Light" w:hAnsi="Avenir LT Std 35 Light"/>
          <w:color w:val="00ADBA"/>
        </w:rPr>
        <w:t xml:space="preserve"> n°2020-1316 prévoit en outre que p</w:t>
      </w:r>
      <w:r w:rsidRPr="00CC662A">
        <w:rPr>
          <w:rFonts w:ascii="Avenir LT Std 35 Light" w:hAnsi="Avenir LT Std 35 Light"/>
          <w:color w:val="00ADBA"/>
        </w:rPr>
        <w:t>our les salariés qui bénéficient d'éléments de rémunération variables ou versés selon une périodicité non mensuelle, le salaire de référence servant au calcul de l'indemnité et de l'allocation d'activité partielle tient compte de la moyenne des éléments de rémunération variables perçus au cours des douze mois civils, ou sur la totalité des mois travaillés si le salarié a travaillé moins de douze mois civils, précédant le premier jour de placement en activité partielle de l'entreprise.</w:t>
      </w:r>
      <w:r>
        <w:rPr>
          <w:rFonts w:ascii="Avenir LT Std 35 Light" w:hAnsi="Avenir LT Std 35 Light"/>
          <w:color w:val="00ADBA"/>
        </w:rPr>
        <w:t xml:space="preserve"> </w:t>
      </w:r>
      <w:r w:rsidRPr="00CC662A">
        <w:rPr>
          <w:rFonts w:ascii="Avenir LT Std 35 Light" w:hAnsi="Avenir LT Std 35 Light"/>
          <w:color w:val="00ADBA"/>
        </w:rPr>
        <w:t xml:space="preserve"> </w:t>
      </w:r>
    </w:p>
    <w:p w14:paraId="566505C0" w14:textId="48C4F891" w:rsidR="00592A05" w:rsidRPr="00592A05"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4ADDC37D" wp14:editId="074AE01C">
            <wp:extent cx="5760720" cy="2303145"/>
            <wp:effectExtent l="0" t="0" r="0" b="1905"/>
            <wp:docPr id="13" name="Image 13" descr="Une image contenant capture d’écran,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2303145"/>
                    </a:xfrm>
                    <a:prstGeom prst="rect">
                      <a:avLst/>
                    </a:prstGeom>
                  </pic:spPr>
                </pic:pic>
              </a:graphicData>
            </a:graphic>
          </wp:inline>
        </w:drawing>
      </w:r>
      <w:r>
        <w:rPr>
          <w:rFonts w:ascii="Avenir LT Std 35 Light" w:hAnsi="Avenir LT Std 35 Light"/>
          <w:noProof/>
        </w:rPr>
        <w:drawing>
          <wp:inline distT="0" distB="0" distL="0" distR="0" wp14:anchorId="178BFD75" wp14:editId="38517A25">
            <wp:extent cx="5760720" cy="2223770"/>
            <wp:effectExtent l="0" t="0" r="0" b="5080"/>
            <wp:docPr id="14" name="Image 1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14:paraId="18872CD0" w14:textId="77777777" w:rsidR="001E6809" w:rsidRDefault="001E6809">
      <w:pPr>
        <w:rPr>
          <w:rFonts w:ascii="Avenir LT Std 65 Medium" w:hAnsi="Avenir LT Std 65 Medium" w:cstheme="minorHAnsi"/>
          <w:color w:val="F59E33"/>
          <w:sz w:val="24"/>
          <w:szCs w:val="24"/>
          <w:lang w:eastAsia="fr-FR"/>
        </w:rPr>
      </w:pPr>
      <w:r>
        <w:rPr>
          <w:rFonts w:ascii="Avenir LT Std 65 Medium" w:hAnsi="Avenir LT Std 65 Medium" w:cstheme="minorHAnsi"/>
          <w:color w:val="F59E33"/>
          <w:sz w:val="24"/>
          <w:szCs w:val="24"/>
        </w:rPr>
        <w:br w:type="page"/>
      </w:r>
    </w:p>
    <w:p w14:paraId="26A20393" w14:textId="68E79D37" w:rsidR="001E6809" w:rsidRDefault="001E6809" w:rsidP="0053664D">
      <w:pPr>
        <w:pStyle w:val="Titre3"/>
      </w:pPr>
      <w:bookmarkStart w:id="25" w:name="_Toc44413021"/>
      <w:r>
        <w:t>CAS PARTICULIER DES FORFAITS ANNUELS EN JOURS</w:t>
      </w:r>
      <w:bookmarkEnd w:id="25"/>
    </w:p>
    <w:p w14:paraId="2B1AB864" w14:textId="14CED546"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6A90B54C" wp14:editId="28C4877A">
            <wp:extent cx="5616575" cy="6073775"/>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6575" cy="6073775"/>
                    </a:xfrm>
                    <a:prstGeom prst="rect">
                      <a:avLst/>
                    </a:prstGeom>
                    <a:noFill/>
                  </pic:spPr>
                </pic:pic>
              </a:graphicData>
            </a:graphic>
          </wp:inline>
        </w:drawing>
      </w:r>
    </w:p>
    <w:p w14:paraId="388021EB" w14:textId="6676CD1C"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7213F84B" wp14:editId="3F276C69">
            <wp:extent cx="5706793" cy="4936067"/>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6440" cy="4953061"/>
                    </a:xfrm>
                    <a:prstGeom prst="rect">
                      <a:avLst/>
                    </a:prstGeom>
                    <a:noFill/>
                  </pic:spPr>
                </pic:pic>
              </a:graphicData>
            </a:graphic>
          </wp:inline>
        </w:drawing>
      </w:r>
    </w:p>
    <w:p w14:paraId="76A7AA9F" w14:textId="1F7A04B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5FB17FD0" wp14:editId="26E5BFC4">
            <wp:extent cx="5982335" cy="21412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2335" cy="2141220"/>
                    </a:xfrm>
                    <a:prstGeom prst="rect">
                      <a:avLst/>
                    </a:prstGeom>
                    <a:noFill/>
                  </pic:spPr>
                </pic:pic>
              </a:graphicData>
            </a:graphic>
          </wp:inline>
        </w:drawing>
      </w:r>
    </w:p>
    <w:p w14:paraId="5CA1332E" w14:textId="31F7F65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4E79CB11" wp14:editId="7CADC8A9">
            <wp:extent cx="5944235" cy="63328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6332855"/>
                    </a:xfrm>
                    <a:prstGeom prst="rect">
                      <a:avLst/>
                    </a:prstGeom>
                    <a:noFill/>
                  </pic:spPr>
                </pic:pic>
              </a:graphicData>
            </a:graphic>
          </wp:inline>
        </w:drawing>
      </w:r>
    </w:p>
    <w:p w14:paraId="2068FA9C" w14:textId="10B2B763" w:rsidR="001E6809" w:rsidRDefault="001E6809" w:rsidP="001E6809">
      <w:pPr>
        <w:pStyle w:val="NormalWeb"/>
        <w:shd w:val="clear" w:color="auto" w:fill="FFFFFF"/>
        <w:jc w:val="both"/>
        <w:rPr>
          <w:rFonts w:ascii="Avenir LT Std 65 Medium" w:hAnsi="Avenir LT Std 65 Medium" w:cstheme="minorHAnsi"/>
          <w:color w:val="F59E33"/>
          <w:sz w:val="24"/>
          <w:szCs w:val="24"/>
        </w:rPr>
      </w:pPr>
    </w:p>
    <w:p w14:paraId="3331F887" w14:textId="0224FF74"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7CF4B1FA" wp14:editId="35AE7E03">
            <wp:extent cx="6157595" cy="4008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7595" cy="4008755"/>
                    </a:xfrm>
                    <a:prstGeom prst="rect">
                      <a:avLst/>
                    </a:prstGeom>
                    <a:noFill/>
                  </pic:spPr>
                </pic:pic>
              </a:graphicData>
            </a:graphic>
          </wp:inline>
        </w:drawing>
      </w:r>
    </w:p>
    <w:p w14:paraId="12013F39" w14:textId="5C304FA4" w:rsidR="002D72CB" w:rsidRDefault="0056329C" w:rsidP="002D72CB">
      <w:pPr>
        <w:pStyle w:val="Titre3"/>
      </w:pPr>
      <w:bookmarkStart w:id="26" w:name="_Toc44413022"/>
      <w:r>
        <w:t>CAS PARTICULIER DES HEURES D’EQUIVALENCE ET DES HEURES SUPPLEMENTAIRES</w:t>
      </w:r>
      <w:bookmarkEnd w:id="26"/>
    </w:p>
    <w:p w14:paraId="2BB8B480" w14:textId="63970DE2" w:rsidR="002D72CB" w:rsidRPr="00E61A5C" w:rsidRDefault="0056329C" w:rsidP="0056329C">
      <w:pPr>
        <w:jc w:val="both"/>
        <w:rPr>
          <w:rFonts w:ascii="Avenir LT Std 35 Light" w:hAnsi="Avenir LT Std 35 Light"/>
          <w:lang w:eastAsia="fr-FR"/>
        </w:rPr>
      </w:pPr>
      <w:r w:rsidRPr="00E61A5C">
        <w:rPr>
          <w:rFonts w:ascii="Avenir LT Std 35 Light" w:hAnsi="Avenir LT Std 35 Light"/>
          <w:lang w:eastAsia="fr-FR"/>
        </w:rPr>
        <w:t xml:space="preserve">A titre exceptionnel, le décret du 26 juin 2020 précise que pour les salariés : </w:t>
      </w:r>
    </w:p>
    <w:p w14:paraId="34FC786F" w14:textId="4D9EEBEE" w:rsidR="0056329C" w:rsidRPr="00E61A5C" w:rsidRDefault="0056329C" w:rsidP="0056329C">
      <w:pPr>
        <w:pStyle w:val="Paragraphedeliste"/>
        <w:numPr>
          <w:ilvl w:val="0"/>
          <w:numId w:val="40"/>
        </w:numPr>
        <w:jc w:val="both"/>
        <w:rPr>
          <w:rFonts w:ascii="Avenir LT Std 35 Light" w:hAnsi="Avenir LT Std 35 Light"/>
          <w:lang w:eastAsia="fr-FR"/>
        </w:rPr>
      </w:pPr>
      <w:r w:rsidRPr="00E61A5C">
        <w:rPr>
          <w:rFonts w:ascii="Avenir LT Std 35 Light" w:hAnsi="Avenir LT Std 35 Light"/>
          <w:lang w:eastAsia="fr-FR"/>
        </w:rPr>
        <w:t xml:space="preserve">dont le temps de travail est décompté selon un régime d’équivalence ; </w:t>
      </w:r>
    </w:p>
    <w:p w14:paraId="64CDF535" w14:textId="0DC256B1" w:rsidR="0056329C" w:rsidRPr="00E61A5C" w:rsidRDefault="0056329C" w:rsidP="0056329C">
      <w:pPr>
        <w:pStyle w:val="Paragraphedeliste"/>
        <w:numPr>
          <w:ilvl w:val="0"/>
          <w:numId w:val="40"/>
        </w:numPr>
        <w:jc w:val="both"/>
        <w:rPr>
          <w:rFonts w:ascii="Avenir LT Std 35 Light" w:hAnsi="Avenir LT Std 35 Light"/>
          <w:lang w:eastAsia="fr-FR"/>
        </w:rPr>
      </w:pPr>
      <w:r w:rsidRPr="00E61A5C">
        <w:rPr>
          <w:rFonts w:ascii="Avenir LT Std 35 Light" w:hAnsi="Avenir LT Std 35 Light"/>
          <w:lang w:eastAsia="fr-FR"/>
        </w:rPr>
        <w:t>dont les heures supplémentaires résultent soit d’une convention individuelle de forfait en heures conclue avant le 23 avril 2020, soit d’une durée collective du travail supérieure à la durée légale pratiquée en application d’une convention ou d’un accord collectif conclu avant le 23 avril 2020 ;</w:t>
      </w:r>
    </w:p>
    <w:p w14:paraId="68B5656F" w14:textId="72563F03" w:rsidR="002D72CB" w:rsidRPr="00E61A5C" w:rsidRDefault="0056329C" w:rsidP="0056329C">
      <w:pPr>
        <w:jc w:val="both"/>
        <w:rPr>
          <w:rFonts w:ascii="Avenir LT Std 35 Light" w:hAnsi="Avenir LT Std 35 Light"/>
          <w:lang w:eastAsia="fr-FR"/>
        </w:rPr>
      </w:pPr>
      <w:r w:rsidRPr="00E61A5C">
        <w:rPr>
          <w:rFonts w:ascii="Avenir LT Std 35 Light" w:hAnsi="Avenir LT Std 35 Light"/>
          <w:lang w:eastAsia="fr-FR"/>
        </w:rPr>
        <w:t xml:space="preserve">les rémunérations versées au titre de ces heures d’équivalence et des heures supplémentaires doivent être prises en compte pour le calcul du salaire brut de référence servant au calcul de l’indemnité d’activité partielle. </w:t>
      </w:r>
    </w:p>
    <w:p w14:paraId="717A1F4E" w14:textId="1F1DA384"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Le montant horaire applicable pour calculer l’indemnité comme l’allocation d’activité partielle au titre de ces salariés est déterminé comme suit : </w:t>
      </w:r>
    </w:p>
    <w:p w14:paraId="7C896EB5" w14:textId="35806936" w:rsidR="0056329C" w:rsidRPr="00E61A5C" w:rsidRDefault="00B422F2" w:rsidP="0056329C">
      <w:pPr>
        <w:jc w:val="both"/>
        <w:rPr>
          <w:rFonts w:ascii="Avenir LT Std 35 Light" w:hAnsi="Avenir LT Std 35 Light"/>
        </w:rPr>
      </w:pPr>
      <m:oMathPara>
        <m:oMath>
          <m:f>
            <m:fPr>
              <m:ctrlPr>
                <w:rPr>
                  <w:rFonts w:ascii="Cambria Math" w:hAnsi="Cambria Math"/>
                  <w:i/>
                  <w:sz w:val="18"/>
                  <w:szCs w:val="18"/>
                </w:rPr>
              </m:ctrlPr>
            </m:fPr>
            <m:num>
              <m:r>
                <w:rPr>
                  <w:rFonts w:ascii="Cambria Math" w:hAnsi="Cambria Math"/>
                  <w:sz w:val="18"/>
                  <w:szCs w:val="18"/>
                </w:rPr>
                <m:t>Rémunération brute de référence (incluant les heures d’équivalence et les heures supplémentaires)</m:t>
              </m:r>
            </m:num>
            <m:den>
              <m:eqArr>
                <m:eqArrPr>
                  <m:ctrlPr>
                    <w:rPr>
                      <w:rFonts w:ascii="Cambria Math" w:hAnsi="Cambria Math"/>
                      <w:i/>
                      <w:sz w:val="18"/>
                      <w:szCs w:val="18"/>
                    </w:rPr>
                  </m:ctrlPr>
                </m:eqArrPr>
                <m:e>
                  <m:r>
                    <w:rPr>
                      <w:rFonts w:ascii="Cambria Math" w:hAnsi="Cambria Math"/>
                      <w:sz w:val="18"/>
                      <w:szCs w:val="18"/>
                    </w:rPr>
                    <m:t xml:space="preserve">Durée du travail applicable au salarié </m:t>
                  </m:r>
                </m:e>
                <m:e>
                  <m:r>
                    <w:rPr>
                      <w:rFonts w:ascii="Cambria Math" w:hAnsi="Cambria Math"/>
                      <w:sz w:val="18"/>
                      <w:szCs w:val="18"/>
                    </w:rPr>
                    <m:t>(durée d’équivalence, durée conventionnelle ou durée stipulée dans la convention individuelle de forfait en heures)</m:t>
                  </m:r>
                </m:e>
              </m:eqArr>
            </m:den>
          </m:f>
        </m:oMath>
      </m:oMathPara>
    </w:p>
    <w:p w14:paraId="71BC44D5" w14:textId="069D213B"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Cette mesure est applicable </w:t>
      </w:r>
      <w:r w:rsidRPr="00E61A5C">
        <w:rPr>
          <w:rFonts w:ascii="Avenir LT Std 35 Light" w:hAnsi="Avenir LT Std 35 Light"/>
          <w:b/>
          <w:bCs/>
        </w:rPr>
        <w:t>jusqu’au 31 décembre 2020</w:t>
      </w:r>
      <w:r w:rsidRPr="00E61A5C">
        <w:rPr>
          <w:rFonts w:ascii="Avenir LT Std 35 Light" w:hAnsi="Avenir LT Std 35 Light"/>
        </w:rPr>
        <w:t>.</w:t>
      </w:r>
    </w:p>
    <w:p w14:paraId="64C3E050" w14:textId="5EBF3732" w:rsidR="00F7518B" w:rsidRDefault="00735ECB" w:rsidP="0053664D">
      <w:pPr>
        <w:pStyle w:val="Titre2"/>
      </w:pPr>
      <w:bookmarkStart w:id="27" w:name="_Toc44413023"/>
      <w:r>
        <w:t>ETAPE 3 : MONTANT DE L’</w:t>
      </w:r>
      <w:r w:rsidR="00F7518B">
        <w:t>INDEMNI</w:t>
      </w:r>
      <w:r>
        <w:t>TE ET DE L’ALLOCATION D’ACTIVITE PARTIELLE</w:t>
      </w:r>
      <w:bookmarkEnd w:id="27"/>
    </w:p>
    <w:p w14:paraId="56A8D931" w14:textId="090F8A98" w:rsidR="006959EA" w:rsidRDefault="006959EA" w:rsidP="0053664D">
      <w:pPr>
        <w:pStyle w:val="Titre3"/>
      </w:pPr>
      <w:bookmarkStart w:id="28" w:name="_Toc44413024"/>
      <w:r>
        <w:t>INDEMNISATION DU SALARIE</w:t>
      </w:r>
      <w:bookmarkEnd w:id="28"/>
    </w:p>
    <w:p w14:paraId="212E142C" w14:textId="0E288DDA" w:rsidR="008D5C29" w:rsidRPr="00A32415" w:rsidRDefault="006959EA" w:rsidP="00FD4556">
      <w:pPr>
        <w:pStyle w:val="NormalWeb"/>
        <w:numPr>
          <w:ilvl w:val="0"/>
          <w:numId w:val="5"/>
        </w:numPr>
        <w:shd w:val="clear" w:color="auto" w:fill="FFFFFF"/>
        <w:jc w:val="both"/>
        <w:rPr>
          <w:rFonts w:ascii="Avenir LT Std 35 Light" w:hAnsi="Avenir LT Std 35 Light"/>
          <w:u w:val="single"/>
        </w:rPr>
      </w:pPr>
      <w:r w:rsidRPr="00A32415">
        <w:rPr>
          <w:rFonts w:ascii="Avenir LT Std 35 Light" w:hAnsi="Avenir LT Std 35 Light"/>
          <w:u w:val="single"/>
        </w:rPr>
        <w:t xml:space="preserve">MONTANT DE L’INDEMNITE D’ACTIVITE PARTIELLE </w:t>
      </w:r>
    </w:p>
    <w:p w14:paraId="5529BB57" w14:textId="13FE51E8" w:rsidR="00B52347" w:rsidRPr="00B5234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B52347">
        <w:rPr>
          <w:rFonts w:ascii="Avenir LT Std 35 Light" w:hAnsi="Avenir LT Std 35 Light"/>
          <w:b/>
          <w:bCs/>
          <w:u w:val="single"/>
        </w:rPr>
        <w:t>Principe</w:t>
      </w:r>
    </w:p>
    <w:p w14:paraId="4C956ACA" w14:textId="2C56AF54" w:rsidR="006C7D1C" w:rsidRPr="00136DAE" w:rsidRDefault="006C7D1C" w:rsidP="00F7518B">
      <w:pPr>
        <w:pStyle w:val="NormalWeb"/>
        <w:shd w:val="clear" w:color="auto" w:fill="FFFFFF"/>
        <w:jc w:val="both"/>
        <w:rPr>
          <w:rFonts w:ascii="Avenir LT Std 35 Light" w:hAnsi="Avenir LT Std 35 Light"/>
          <w:b/>
          <w:bCs/>
          <w:color w:val="A81815"/>
          <w:u w:val="single"/>
        </w:rPr>
      </w:pPr>
      <w:r w:rsidRPr="00136DAE">
        <w:rPr>
          <w:rFonts w:ascii="Avenir LT Std 35 Light" w:hAnsi="Avenir LT Std 35 Light"/>
          <w:b/>
          <w:bCs/>
          <w:color w:val="A81815"/>
          <w:u w:val="single"/>
        </w:rPr>
        <w:t>Période d’activité partielle du 1</w:t>
      </w:r>
      <w:r w:rsidRPr="00136DAE">
        <w:rPr>
          <w:rFonts w:ascii="Avenir LT Std 35 Light" w:hAnsi="Avenir LT Std 35 Light"/>
          <w:b/>
          <w:bCs/>
          <w:color w:val="A81815"/>
          <w:u w:val="single"/>
          <w:vertAlign w:val="superscript"/>
        </w:rPr>
        <w:t>er</w:t>
      </w:r>
      <w:r w:rsidRPr="00136DAE">
        <w:rPr>
          <w:rFonts w:ascii="Avenir LT Std 35 Light" w:hAnsi="Avenir LT Std 35 Light"/>
          <w:b/>
          <w:bCs/>
          <w:color w:val="A81815"/>
          <w:u w:val="single"/>
        </w:rPr>
        <w:t xml:space="preserve"> juin au 31 </w:t>
      </w:r>
      <w:r w:rsidR="00136DAE">
        <w:rPr>
          <w:rFonts w:ascii="Avenir LT Std 35 Light" w:hAnsi="Avenir LT Std 35 Light"/>
          <w:b/>
          <w:bCs/>
          <w:color w:val="A81815"/>
          <w:u w:val="single"/>
        </w:rPr>
        <w:t>janvier</w:t>
      </w:r>
      <w:r w:rsidRPr="00136DAE">
        <w:rPr>
          <w:rFonts w:ascii="Avenir LT Std 35 Light" w:hAnsi="Avenir LT Std 35 Light"/>
          <w:b/>
          <w:bCs/>
          <w:color w:val="A81815"/>
          <w:u w:val="single"/>
        </w:rPr>
        <w:t xml:space="preserve"> 202</w:t>
      </w:r>
      <w:r w:rsidR="00136DAE">
        <w:rPr>
          <w:rFonts w:ascii="Avenir LT Std 35 Light" w:hAnsi="Avenir LT Std 35 Light"/>
          <w:b/>
          <w:bCs/>
          <w:color w:val="A81815"/>
          <w:u w:val="single"/>
        </w:rPr>
        <w:t>1</w:t>
      </w:r>
    </w:p>
    <w:p w14:paraId="39B5A353" w14:textId="7E4C34E0"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Le</w:t>
      </w:r>
      <w:r>
        <w:rPr>
          <w:rFonts w:ascii="Avenir LT Std 35 Light" w:hAnsi="Avenir LT Std 35 Light"/>
        </w:rPr>
        <w:t xml:space="preserve"> salarié placé en activité partielle reçoit une indemnité correspondant à </w:t>
      </w:r>
      <w:r w:rsidRPr="00127590">
        <w:rPr>
          <w:rFonts w:ascii="Avenir LT Std 35 Light" w:hAnsi="Avenir LT Std 35 Light"/>
          <w:b/>
          <w:bCs/>
        </w:rPr>
        <w:t>70% de sa rémunération brute</w:t>
      </w:r>
      <w:r w:rsidR="008D5C29" w:rsidRPr="00127590">
        <w:rPr>
          <w:rFonts w:ascii="Avenir LT Std 35 Light" w:hAnsi="Avenir LT Std 35 Light"/>
          <w:b/>
          <w:bCs/>
        </w:rPr>
        <w:t xml:space="preserve"> (soit 84% du net</w:t>
      </w:r>
      <w:r w:rsidR="008D5C29">
        <w:rPr>
          <w:rFonts w:ascii="Avenir LT Std 35 Light" w:hAnsi="Avenir LT Std 35 Light"/>
        </w:rPr>
        <w:t>)</w:t>
      </w:r>
      <w:r>
        <w:rPr>
          <w:rFonts w:ascii="Avenir LT Std 35 Light" w:hAnsi="Avenir LT Std 35 Light"/>
        </w:rPr>
        <w:t xml:space="preserve"> servant d’assiette à l’indemnité de congés payés, ramenée </w:t>
      </w:r>
      <w:r w:rsidR="008D5C29">
        <w:rPr>
          <w:rFonts w:ascii="Avenir LT Std 35 Light" w:hAnsi="Avenir LT Std 35 Light"/>
        </w:rPr>
        <w:t>à</w:t>
      </w:r>
      <w:r>
        <w:rPr>
          <w:rFonts w:ascii="Avenir LT Std 35 Light" w:hAnsi="Avenir LT Std 35 Light"/>
        </w:rPr>
        <w:t xml:space="preserve"> un montant horaire sur la base de la durée légale du travail applicable dans l’entreprise ou, lorsqu’elle est inférieure, la durée collective du travail ou la durée stipulée au contrat de travail. </w:t>
      </w:r>
    </w:p>
    <w:p w14:paraId="64EB966E" w14:textId="2191632A" w:rsidR="008F378E" w:rsidRDefault="008F378E" w:rsidP="00F7518B">
      <w:pPr>
        <w:pStyle w:val="NormalWeb"/>
        <w:shd w:val="clear" w:color="auto" w:fill="FFFFFF"/>
        <w:jc w:val="both"/>
        <w:rPr>
          <w:rFonts w:ascii="Avenir LT Std 35 Light" w:hAnsi="Avenir LT Std 35 Light"/>
          <w:color w:val="00ADBA"/>
        </w:rPr>
      </w:pPr>
      <w:r w:rsidRPr="00112786">
        <w:rPr>
          <w:rFonts w:ascii="Avenir LT Std 35 Light" w:hAnsi="Avenir LT Std 35 Light"/>
        </w:rPr>
        <w:t xml:space="preserve">Par dérogation, l’ordonnance n°2020-1255 du 14 octobre 2020 instaure un mécanisme de modulation de l’indemnité d’activité partielle versée au salarié. Cette modulation, qui nécessite la publication d’un décret d’application pour entrer en vigueur, prévoit une majoration de l’indemnité pour les salariés des entreprises relevant des secteurs prioritaires, des secteurs dépendant de ces derniers et des entreprises faisant l’objet d’une mesure de fermeture administrative. Ces dispositions sont </w:t>
      </w:r>
      <w:r w:rsidR="0055186D" w:rsidRPr="00112786">
        <w:rPr>
          <w:rFonts w:ascii="Avenir LT Std 35 Light" w:hAnsi="Avenir LT Std 35 Light"/>
        </w:rPr>
        <w:t>applicables du 1</w:t>
      </w:r>
      <w:r w:rsidR="0055186D" w:rsidRPr="00112786">
        <w:rPr>
          <w:rFonts w:ascii="Avenir LT Std 35 Light" w:hAnsi="Avenir LT Std 35 Light"/>
          <w:vertAlign w:val="superscript"/>
        </w:rPr>
        <w:t>er</w:t>
      </w:r>
      <w:r w:rsidR="0055186D" w:rsidRPr="00112786">
        <w:rPr>
          <w:rFonts w:ascii="Avenir LT Std 35 Light" w:hAnsi="Avenir LT Std 35 Light"/>
        </w:rPr>
        <w:t xml:space="preserve"> novembre au 31 décembre 2020, pour les périodes pendant lesquelles les salariés ne sont pas en activité. Nous complèterons cette fiche une fois les modalités de cette modulation précisées. </w:t>
      </w:r>
      <w:r w:rsidR="00D25171" w:rsidRPr="00112786">
        <w:rPr>
          <w:rFonts w:ascii="Avenir LT Std 35 Light" w:hAnsi="Avenir LT Std 35 Light"/>
        </w:rPr>
        <w:t xml:space="preserve">Les dernières </w:t>
      </w:r>
      <w:r w:rsidR="00D25171">
        <w:rPr>
          <w:rFonts w:ascii="Avenir LT Std 35 Light" w:hAnsi="Avenir LT Std 35 Light"/>
          <w:color w:val="00ADBA"/>
        </w:rPr>
        <w:t xml:space="preserve">annonces gouvernementales ainsi que les derniers textes publiés semblent rendre caduques ces dispositions. </w:t>
      </w:r>
    </w:p>
    <w:p w14:paraId="610BB351" w14:textId="0429D2B7" w:rsidR="006C7D1C" w:rsidRPr="00136DAE" w:rsidRDefault="006C7D1C" w:rsidP="006C7D1C">
      <w:pPr>
        <w:pStyle w:val="NormalWeb"/>
        <w:shd w:val="clear" w:color="auto" w:fill="FFFFFF"/>
        <w:jc w:val="both"/>
        <w:rPr>
          <w:rFonts w:ascii="Avenir LT Std 35 Light" w:hAnsi="Avenir LT Std 35 Light"/>
          <w:b/>
          <w:bCs/>
          <w:color w:val="A81815"/>
          <w:u w:val="single"/>
        </w:rPr>
      </w:pPr>
      <w:r w:rsidRPr="00136DAE">
        <w:rPr>
          <w:rFonts w:ascii="Avenir LT Std 35 Light" w:hAnsi="Avenir LT Std 35 Light"/>
          <w:b/>
          <w:bCs/>
          <w:color w:val="A81815"/>
          <w:u w:val="single"/>
        </w:rPr>
        <w:t>Période d’activité partielle dès le 1</w:t>
      </w:r>
      <w:r w:rsidRPr="00136DAE">
        <w:rPr>
          <w:rFonts w:ascii="Avenir LT Std 35 Light" w:hAnsi="Avenir LT Std 35 Light"/>
          <w:b/>
          <w:bCs/>
          <w:color w:val="A81815"/>
          <w:u w:val="single"/>
          <w:vertAlign w:val="superscript"/>
        </w:rPr>
        <w:t>er</w:t>
      </w:r>
      <w:r w:rsidRPr="00136DAE">
        <w:rPr>
          <w:rFonts w:ascii="Avenir LT Std 35 Light" w:hAnsi="Avenir LT Std 35 Light"/>
          <w:b/>
          <w:bCs/>
          <w:color w:val="A81815"/>
          <w:u w:val="single"/>
        </w:rPr>
        <w:t xml:space="preserve"> </w:t>
      </w:r>
      <w:r w:rsidR="00136DAE">
        <w:rPr>
          <w:rFonts w:ascii="Avenir LT Std 35 Light" w:hAnsi="Avenir LT Std 35 Light"/>
          <w:b/>
          <w:bCs/>
          <w:color w:val="A81815"/>
          <w:u w:val="single"/>
        </w:rPr>
        <w:t>février</w:t>
      </w:r>
      <w:r w:rsidRPr="00136DAE">
        <w:rPr>
          <w:rFonts w:ascii="Avenir LT Std 35 Light" w:hAnsi="Avenir LT Std 35 Light"/>
          <w:b/>
          <w:bCs/>
          <w:color w:val="A81815"/>
          <w:u w:val="single"/>
        </w:rPr>
        <w:t xml:space="preserve"> 2021</w:t>
      </w:r>
    </w:p>
    <w:p w14:paraId="6A3B55F9" w14:textId="351EDBF7" w:rsidR="00D25171" w:rsidRDefault="006C7D1C" w:rsidP="00F7518B">
      <w:pPr>
        <w:pStyle w:val="NormalWeb"/>
        <w:shd w:val="clear" w:color="auto" w:fill="FFFFFF"/>
        <w:jc w:val="both"/>
        <w:rPr>
          <w:rFonts w:ascii="Avenir LT Std 35 Light" w:hAnsi="Avenir LT Std 35 Light"/>
          <w:color w:val="00ADBA"/>
        </w:rPr>
      </w:pPr>
      <w:r>
        <w:rPr>
          <w:rFonts w:ascii="Avenir LT Std 35 Light" w:hAnsi="Avenir LT Std 35 Light"/>
          <w:color w:val="00ADBA"/>
        </w:rPr>
        <w:t>L</w:t>
      </w:r>
      <w:r w:rsidR="00D25171">
        <w:rPr>
          <w:rFonts w:ascii="Avenir LT Std 35 Light" w:hAnsi="Avenir LT Std 35 Light"/>
          <w:color w:val="00ADBA"/>
        </w:rPr>
        <w:t>e décret n°2020-1316 du 30 octobre 2020, prévoit que dès le 1</w:t>
      </w:r>
      <w:r w:rsidR="00D25171" w:rsidRPr="00D25171">
        <w:rPr>
          <w:rFonts w:ascii="Avenir LT Std 35 Light" w:hAnsi="Avenir LT Std 35 Light"/>
          <w:color w:val="00ADBA"/>
          <w:vertAlign w:val="superscript"/>
        </w:rPr>
        <w:t>er</w:t>
      </w:r>
      <w:r w:rsidR="00D25171">
        <w:rPr>
          <w:rFonts w:ascii="Avenir LT Std 35 Light" w:hAnsi="Avenir LT Std 35 Light"/>
          <w:color w:val="00ADBA"/>
        </w:rPr>
        <w:t xml:space="preserve"> </w:t>
      </w:r>
      <w:r w:rsidR="00136DAE">
        <w:rPr>
          <w:rFonts w:ascii="Avenir LT Std 35 Light" w:hAnsi="Avenir LT Std 35 Light"/>
          <w:color w:val="00ADBA"/>
        </w:rPr>
        <w:t>février</w:t>
      </w:r>
      <w:r w:rsidR="00D25171">
        <w:rPr>
          <w:rFonts w:ascii="Avenir LT Std 35 Light" w:hAnsi="Avenir LT Std 35 Light"/>
          <w:color w:val="00ADBA"/>
        </w:rPr>
        <w:t xml:space="preserve"> 2021, le salarié placé en activité partielle percevra une indemnité horaire correspondant à 60% de sa rémunération brute</w:t>
      </w:r>
      <w:r w:rsidR="001F6170">
        <w:rPr>
          <w:rFonts w:ascii="Avenir LT Std 35 Light" w:hAnsi="Avenir LT Std 35 Light"/>
          <w:color w:val="00ADBA"/>
        </w:rPr>
        <w:t xml:space="preserve"> (soit 72% du net)</w:t>
      </w:r>
      <w:r w:rsidR="00D25171">
        <w:rPr>
          <w:rFonts w:ascii="Avenir LT Std 35 Light" w:hAnsi="Avenir LT Std 35 Light"/>
          <w:color w:val="00ADBA"/>
        </w:rPr>
        <w:t xml:space="preserve">, dans la limite de 4,5 Smic. </w:t>
      </w:r>
    </w:p>
    <w:p w14:paraId="552DF7E4" w14:textId="10687F2B" w:rsidR="00F84FDE" w:rsidRPr="00D96072" w:rsidRDefault="00F84FDE"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w:t>
      </w:r>
      <w:hyperlink r:id="rId45" w:history="1">
        <w:r w:rsidRPr="00F84FDE">
          <w:rPr>
            <w:rStyle w:val="Lienhypertexte"/>
            <w:rFonts w:ascii="Avenir LT Std 35 Light" w:hAnsi="Avenir LT Std 35 Light"/>
          </w:rPr>
          <w:t>QR du Ministère du travail</w:t>
        </w:r>
      </w:hyperlink>
      <w:r>
        <w:rPr>
          <w:rFonts w:ascii="Avenir LT Std 35 Light" w:hAnsi="Avenir LT Std 35 Light"/>
          <w:color w:val="A81815"/>
        </w:rPr>
        <w:t xml:space="preserve"> </w:t>
      </w:r>
      <w:r w:rsidRPr="00D96072">
        <w:rPr>
          <w:rFonts w:ascii="Avenir LT Std 35 Light" w:hAnsi="Avenir LT Std 35 Light"/>
        </w:rPr>
        <w:t xml:space="preserve">précise en outre que (page 44) : </w:t>
      </w:r>
    </w:p>
    <w:p w14:paraId="5E45F6C1" w14:textId="6ACB0EAA"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 Si le Code du travail fait référence à l’assiette de l’indemnité de congés payés, laquelle intègre, selon la jurisprudence, le paiement des heures supplémentaires régulièrement effectuées par le salarié (à l’exclusion des heures supplémentaires exceptionnelles), il n’en demeure pas moins que le montant horaire doit être ramené sur la base des 35 heures ou leur équivalent, ce qui implique </w:t>
      </w:r>
      <w:r w:rsidRPr="00D96072">
        <w:rPr>
          <w:rFonts w:ascii="Avenir LT Std 35 Light" w:hAnsi="Avenir LT Std 35 Light"/>
          <w:b/>
          <w:bCs/>
          <w:u w:val="single"/>
        </w:rPr>
        <w:t>de neutraliser la rémunération des heures supplémentaires et leur majoration</w:t>
      </w:r>
      <w:r w:rsidRPr="00D96072">
        <w:rPr>
          <w:rFonts w:ascii="Avenir LT Std 35 Light" w:hAnsi="Avenir LT Std 35 Light"/>
        </w:rPr>
        <w:t>.</w:t>
      </w:r>
    </w:p>
    <w:p w14:paraId="63D1862C" w14:textId="310EE0C4"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Diviser l’assiette de congés payés par 151,67 reviendrait à gonfler le taux horaire de la valeur des heures supplémentaires et de leur majoration. </w:t>
      </w:r>
    </w:p>
    <w:p w14:paraId="34BC0D59" w14:textId="1F43C189"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b/>
          <w:bCs/>
        </w:rPr>
        <w:t>La neutralisation implique de calculer la valeur d’une heure de travail sur la base de la durée légale</w:t>
      </w:r>
      <w:r w:rsidRPr="00D96072">
        <w:rPr>
          <w:rFonts w:ascii="Avenir LT Std 35 Light" w:hAnsi="Avenir LT Std 35 Light"/>
        </w:rPr>
        <w:t>, autrement dit d’identifier le taux horaire qui serait applicable si toutes les heures étaient rémunérées de la même façon. Cette neutralisation correspond à l’esprit du dispositif et à l’indication précisée dans le texte de « ramener à un montant horaire sur la base de la durée légale ». Ce calcul est d’ailleurs utilisé dans l’instruction interministérielle n° DSS/5B/2019/71 du 29 mars 2019 relative à la mise en œuvre des cotisations salariales sur les heures supplémentaires et complémentaires. »</w:t>
      </w:r>
    </w:p>
    <w:p w14:paraId="16C7C11C" w14:textId="34300C48" w:rsidR="00DB2641" w:rsidRPr="00A32415" w:rsidRDefault="008D5C29"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Dans le cas où le salarié en activité partielle poursuit une </w:t>
      </w:r>
      <w:r w:rsidRPr="00A32415">
        <w:rPr>
          <w:rFonts w:ascii="Avenir LT Std 35 Light" w:hAnsi="Avenir LT Std 35 Light"/>
          <w:b/>
          <w:bCs/>
        </w:rPr>
        <w:t>action de formation</w:t>
      </w:r>
      <w:r w:rsidRPr="00A32415">
        <w:rPr>
          <w:rFonts w:ascii="Avenir LT Std 35 Light" w:hAnsi="Avenir LT Std 35 Light"/>
        </w:rPr>
        <w:t xml:space="preserve">, l’indemnité versée sera égale à </w:t>
      </w:r>
      <w:r w:rsidRPr="00A32415">
        <w:rPr>
          <w:rFonts w:ascii="Avenir LT Std 35 Light" w:hAnsi="Avenir LT Std 35 Light"/>
          <w:b/>
          <w:bCs/>
        </w:rPr>
        <w:t>100% de sa rémunération nette antérieure</w:t>
      </w:r>
      <w:r w:rsidRPr="00A32415">
        <w:rPr>
          <w:rFonts w:ascii="Avenir LT Std 35 Light" w:hAnsi="Avenir LT Std 35 Light"/>
        </w:rPr>
        <w:t xml:space="preserve">. </w:t>
      </w:r>
      <w:r w:rsidR="005F5F21" w:rsidRPr="00A32415">
        <w:rPr>
          <w:rFonts w:ascii="Avenir LT Std 35 Light" w:hAnsi="Avenir LT Std 35 Light"/>
        </w:rPr>
        <w:t xml:space="preserve">Attention toutefois, cette disposition n’est pas applicable aux formations ayant donné lieu à accord de l’employeur après le 28 mars 2020.  </w:t>
      </w:r>
    </w:p>
    <w:p w14:paraId="0B1BDCF1" w14:textId="16F7142A" w:rsidR="00496BDE" w:rsidRPr="00585307" w:rsidRDefault="00496BDE"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Une indemnité complémentaire prévue conventionnellement peut porter le montant de </w:t>
      </w:r>
      <w:r w:rsidRPr="00585307">
        <w:rPr>
          <w:rFonts w:ascii="Avenir LT Std 35 Light" w:hAnsi="Avenir LT Std 35 Light"/>
        </w:rPr>
        <w:t xml:space="preserve">l’indemnité d’activité partielle au-delà de l’indemnité légale. </w:t>
      </w:r>
    </w:p>
    <w:p w14:paraId="3C34FD1B" w14:textId="77777777" w:rsidR="00CC662A" w:rsidRDefault="00587BE2" w:rsidP="00CC662A">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le versement de l’indemnité d’activité partielle ne peut porter la rémunération du salarié en deçà du Smic net (autrement dit la rémunération mensuelle minimale). L’employeur doit alors dans ce cas verser une allocation complémentaire correspondant à la différence entre le Smic net et le montant de l’indemnité d’activité partielle versée au salarié. </w:t>
      </w:r>
      <w:r w:rsidR="000F4D91" w:rsidRPr="00585307">
        <w:rPr>
          <w:rFonts w:ascii="Avenir LT Std 35 Light" w:hAnsi="Avenir LT Std 35 Light"/>
        </w:rPr>
        <w:t xml:space="preserve">Cette allocation complémentaire est également versée aux salariés des entreprises de travail temporaire. </w:t>
      </w:r>
    </w:p>
    <w:p w14:paraId="3AA023F8" w14:textId="57C681DC" w:rsidR="00CC662A" w:rsidRDefault="00CC662A" w:rsidP="00CC662A">
      <w:pPr>
        <w:pStyle w:val="NormalWeb"/>
        <w:shd w:val="clear" w:color="auto" w:fill="FFFFFF"/>
        <w:jc w:val="both"/>
        <w:rPr>
          <w:rFonts w:ascii="Avenir LT Std 35 Light" w:hAnsi="Avenir LT Std 35 Light"/>
          <w:color w:val="00ADBA"/>
        </w:rPr>
      </w:pPr>
      <w:r>
        <w:rPr>
          <w:rFonts w:ascii="Avenir LT Std 35 Light" w:hAnsi="Avenir LT Std 35 Light"/>
          <w:color w:val="00ADBA"/>
        </w:rPr>
        <w:t>L</w:t>
      </w:r>
      <w:r w:rsidRPr="00CC662A">
        <w:rPr>
          <w:rFonts w:ascii="Avenir LT Std 35 Light" w:hAnsi="Avenir LT Std 35 Light"/>
          <w:color w:val="00ADBA"/>
        </w:rPr>
        <w:t>'indemnité nette versée par l'employeur ne peut</w:t>
      </w:r>
      <w:r>
        <w:rPr>
          <w:rFonts w:ascii="Avenir LT Std 35 Light" w:hAnsi="Avenir LT Std 35 Light"/>
          <w:color w:val="00ADBA"/>
        </w:rPr>
        <w:t xml:space="preserve"> pour autant</w:t>
      </w:r>
      <w:r w:rsidRPr="00CC662A">
        <w:rPr>
          <w:rFonts w:ascii="Avenir LT Std 35 Light" w:hAnsi="Avenir LT Std 35 Light"/>
          <w:color w:val="00ADBA"/>
        </w:rPr>
        <w:t xml:space="preserve"> excéder la rémunération nette horaire habituelle du salarié. L'indemnité et la rémunération nettes s'entendent après déduction des cotisations et contributions obligatoires retenues par l'employeur.</w:t>
      </w:r>
    </w:p>
    <w:p w14:paraId="6C3EC49E" w14:textId="4D016CC6"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t xml:space="preserve">Salariés à temps partiel </w:t>
      </w:r>
    </w:p>
    <w:p w14:paraId="722D965B" w14:textId="6D2D17D7" w:rsidR="006959EA" w:rsidRPr="00585307" w:rsidRDefault="00ED6176"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les salariés à temps partiel, le taux horaire de l’indemnité d’activité partielle ne peut être inférieur au taux horaire du Smic (soit 8,03 euros net). </w:t>
      </w:r>
      <w:r w:rsidR="005F5F21" w:rsidRPr="00A32415">
        <w:rPr>
          <w:rFonts w:ascii="Avenir LT Std 35 Light" w:hAnsi="Avenir LT Std 35 Light"/>
        </w:rPr>
        <w:t xml:space="preserve">Dans le cas où le taux horaire de la rémunération du salarié à temps partiel est inférieur </w:t>
      </w:r>
      <w:r w:rsidR="00DF2427" w:rsidRPr="00A32415">
        <w:rPr>
          <w:rFonts w:ascii="Avenir LT Std 35 Light" w:hAnsi="Avenir LT Std 35 Light"/>
        </w:rPr>
        <w:t xml:space="preserve">à </w:t>
      </w:r>
      <w:r w:rsidR="005F5F21" w:rsidRPr="00A32415">
        <w:rPr>
          <w:rFonts w:ascii="Avenir LT Std 35 Light" w:hAnsi="Avenir LT Std 35 Light"/>
        </w:rPr>
        <w:t xml:space="preserve">ce taux horaire du Smic, le taux horaire de l’indemnité d’activité partielle versée est égal </w:t>
      </w:r>
      <w:r w:rsidR="00B52347" w:rsidRPr="00A32415">
        <w:rPr>
          <w:rFonts w:ascii="Avenir LT Std 35 Light" w:hAnsi="Avenir LT Std 35 Light"/>
        </w:rPr>
        <w:t>à son taux</w:t>
      </w:r>
      <w:r w:rsidR="005F5F21" w:rsidRPr="00A32415">
        <w:rPr>
          <w:rFonts w:ascii="Avenir LT Std 35 Light" w:hAnsi="Avenir LT Std 35 Light"/>
        </w:rPr>
        <w:t xml:space="preserve"> horaire de la rémunération (soit </w:t>
      </w:r>
      <w:r w:rsidR="005F5F21" w:rsidRPr="00585307">
        <w:rPr>
          <w:rFonts w:ascii="Avenir LT Std 35 Light" w:hAnsi="Avenir LT Std 35 Light"/>
        </w:rPr>
        <w:t xml:space="preserve">un maintien à 100% de </w:t>
      </w:r>
      <w:r w:rsidR="00B52347" w:rsidRPr="00585307">
        <w:rPr>
          <w:rFonts w:ascii="Avenir LT Std 35 Light" w:hAnsi="Avenir LT Std 35 Light"/>
        </w:rPr>
        <w:t>s</w:t>
      </w:r>
      <w:r w:rsidR="005F5F21" w:rsidRPr="00585307">
        <w:rPr>
          <w:rFonts w:ascii="Avenir LT Std 35 Light" w:hAnsi="Avenir LT Std 35 Light"/>
        </w:rPr>
        <w:t>a rémunération</w:t>
      </w:r>
      <w:r w:rsidR="00B52347" w:rsidRPr="00585307">
        <w:rPr>
          <w:rFonts w:ascii="Avenir LT Std 35 Light" w:hAnsi="Avenir LT Std 35 Light"/>
        </w:rPr>
        <w:t xml:space="preserve"> habituelle</w:t>
      </w:r>
      <w:r w:rsidR="005F5F21" w:rsidRPr="00585307">
        <w:rPr>
          <w:rFonts w:ascii="Avenir LT Std 35 Light" w:hAnsi="Avenir LT Std 35 Light"/>
        </w:rPr>
        <w:t xml:space="preserve">). </w:t>
      </w:r>
      <w:r w:rsidR="00587BE2" w:rsidRPr="00585307">
        <w:rPr>
          <w:rFonts w:ascii="Avenir LT Std 35 Light" w:hAnsi="Avenir LT Std 35 Light"/>
        </w:rPr>
        <w:t xml:space="preserve">Les salariés à temps partiel ne sont pas éligibles au dispositif de rémunération mensuelle minimale. </w:t>
      </w:r>
    </w:p>
    <w:p w14:paraId="24DC2D4B" w14:textId="0DA43EB4" w:rsidR="00B52347" w:rsidRPr="0058530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585307">
        <w:rPr>
          <w:rFonts w:ascii="Avenir LT Std 35 Light" w:hAnsi="Avenir LT Std 35 Light"/>
          <w:b/>
          <w:bCs/>
          <w:u w:val="single"/>
        </w:rPr>
        <w:t>Salariés en contrat d’apprentissage ou de professionnalisation</w:t>
      </w:r>
    </w:p>
    <w:p w14:paraId="511B23AC" w14:textId="38CA524C" w:rsidR="005F5F21" w:rsidRPr="00585307" w:rsidRDefault="005F5F21" w:rsidP="00F7518B">
      <w:pPr>
        <w:pStyle w:val="NormalWeb"/>
        <w:shd w:val="clear" w:color="auto" w:fill="FFFFFF"/>
        <w:jc w:val="both"/>
        <w:rPr>
          <w:rFonts w:ascii="Avenir LT Std 35 Light" w:hAnsi="Avenir LT Std 35 Light"/>
        </w:rPr>
      </w:pPr>
      <w:r w:rsidRPr="00585307">
        <w:rPr>
          <w:rFonts w:ascii="Avenir LT Std 35 Light" w:hAnsi="Avenir LT Std 35 Light"/>
        </w:rPr>
        <w:t>Pour les salariés en contrat d’apprentissage ou de professionnalisation</w:t>
      </w:r>
      <w:r w:rsidR="00ED169D" w:rsidRPr="00585307">
        <w:rPr>
          <w:rFonts w:ascii="Avenir LT Std 35 Light" w:hAnsi="Avenir LT Std 35 Light"/>
        </w:rPr>
        <w:t xml:space="preserve"> dont la rémunération est inférieure au SMIC</w:t>
      </w:r>
      <w:r w:rsidRPr="00585307">
        <w:rPr>
          <w:rFonts w:ascii="Avenir LT Std 35 Light" w:hAnsi="Avenir LT Std 35 Light"/>
        </w:rPr>
        <w:t>, l’indemnité horaire d’activité partielle est égale au pourcentage du SMIC qui leur est applicable</w:t>
      </w:r>
      <w:r w:rsidR="00ED169D" w:rsidRPr="00585307">
        <w:rPr>
          <w:rFonts w:ascii="Avenir LT Std 35 Light" w:hAnsi="Avenir LT Std 35 Light"/>
        </w:rPr>
        <w:t xml:space="preserve"> et s’il y a lieu, des dispositions conventionnelles applicables. </w:t>
      </w:r>
    </w:p>
    <w:p w14:paraId="44C40FB1" w14:textId="549C4302" w:rsidR="00ED169D" w:rsidRPr="00112786" w:rsidRDefault="00ED169D"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Pour ces mêmes salariés dont la rémunération est supérieure ou égale au SMIC, l’indemnité </w:t>
      </w:r>
      <w:r w:rsidRPr="00112786">
        <w:rPr>
          <w:rFonts w:ascii="Avenir LT Std 35 Light" w:hAnsi="Avenir LT Std 35 Light"/>
        </w:rPr>
        <w:t>horaire d’activité versée par l’employeur correspond à 70% de la rémunération horaire brute antérieure du salarié</w:t>
      </w:r>
      <w:r w:rsidR="009E1BF8" w:rsidRPr="00112786">
        <w:rPr>
          <w:rFonts w:ascii="Avenir LT Std 35 Light" w:hAnsi="Avenir LT Std 35 Light"/>
        </w:rPr>
        <w:t>, jusqu’au 31 octobre. Dès le 1</w:t>
      </w:r>
      <w:r w:rsidR="009E1BF8" w:rsidRPr="00112786">
        <w:rPr>
          <w:rFonts w:ascii="Avenir LT Std 35 Light" w:hAnsi="Avenir LT Std 35 Light"/>
          <w:vertAlign w:val="superscript"/>
        </w:rPr>
        <w:t>er</w:t>
      </w:r>
      <w:r w:rsidR="009E1BF8" w:rsidRPr="00112786">
        <w:rPr>
          <w:rFonts w:ascii="Avenir LT Std 35 Light" w:hAnsi="Avenir LT Std 35 Light"/>
        </w:rPr>
        <w:t xml:space="preserve"> novembre, l’indemnité versée à ces salariés ne pourra être inférieure au taux horaire du Smic. </w:t>
      </w:r>
    </w:p>
    <w:p w14:paraId="5B6E2CDC" w14:textId="5B5AB97A" w:rsidR="00DB2641" w:rsidRPr="00585307" w:rsidRDefault="00DB2641"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l’indemnité ne pourra être inférieure à 8,03 euros par heure. </w:t>
      </w:r>
    </w:p>
    <w:p w14:paraId="428A6F23" w14:textId="7F8506F5" w:rsidR="00587BE2" w:rsidRDefault="00587BE2"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Ces dispositions sont applicables à compter du 12 mars 2020, rétroactivement et ce jusqu’à une date fixée par décret ou au plus tard le 31 décembre 2020. </w:t>
      </w:r>
    </w:p>
    <w:p w14:paraId="2D68EF66" w14:textId="7EE6443F" w:rsidR="00E90714" w:rsidRPr="00E90714" w:rsidRDefault="00E90714" w:rsidP="00F7518B">
      <w:pPr>
        <w:pStyle w:val="NormalWeb"/>
        <w:shd w:val="clear" w:color="auto" w:fill="FFFFFF"/>
        <w:jc w:val="both"/>
        <w:rPr>
          <w:rFonts w:ascii="Avenir LT Std 35 Light" w:hAnsi="Avenir LT Std 35 Light"/>
          <w:color w:val="A81815"/>
        </w:rPr>
      </w:pPr>
      <w:r w:rsidRPr="00D96072">
        <w:rPr>
          <w:rFonts w:ascii="Avenir LT Std 35 Light" w:hAnsi="Avenir LT Std 35 Light"/>
        </w:rPr>
        <w:t xml:space="preserve">Pour plus d’informations sur les apprentis ou salariés en contrat de professionnalisation et activité partielle, consulter la fiche dédiée en annexe du </w:t>
      </w:r>
      <w:hyperlink r:id="rId46"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56. </w:t>
      </w:r>
    </w:p>
    <w:p w14:paraId="5BA775CD" w14:textId="77777777" w:rsidR="00DD500D" w:rsidRDefault="00DD500D">
      <w:pPr>
        <w:rPr>
          <w:rFonts w:ascii="Avenir LT Std 35 Light" w:hAnsi="Avenir LT Std 35 Light" w:cs="Calibri"/>
          <w:b/>
          <w:bCs/>
          <w:u w:val="single"/>
          <w:lang w:eastAsia="fr-FR"/>
        </w:rPr>
      </w:pPr>
      <w:r>
        <w:rPr>
          <w:rFonts w:ascii="Avenir LT Std 35 Light" w:hAnsi="Avenir LT Std 35 Light"/>
          <w:b/>
          <w:bCs/>
          <w:u w:val="single"/>
        </w:rPr>
        <w:br w:type="page"/>
      </w:r>
    </w:p>
    <w:p w14:paraId="01F914FA" w14:textId="5851F817"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t xml:space="preserve">Salariés à domicile et assistants maternels </w:t>
      </w:r>
    </w:p>
    <w:p w14:paraId="2EAAC8BB" w14:textId="0BB993A8" w:rsidR="007D32AC" w:rsidRPr="00A32415" w:rsidRDefault="007D32AC"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les salariés employés à domicile et les assistants maternels, l’indemnité d’activité partielle versée par l’employeur est égale </w:t>
      </w:r>
      <w:r w:rsidR="00B1123A">
        <w:rPr>
          <w:rFonts w:ascii="Avenir LT Std 35 Light" w:hAnsi="Avenir LT Std 35 Light"/>
        </w:rPr>
        <w:t>à un taux fixé par décret</w:t>
      </w:r>
      <w:r w:rsidRPr="00A32415">
        <w:rPr>
          <w:rFonts w:ascii="Avenir LT Std 35 Light" w:hAnsi="Avenir LT Std 35 Light"/>
        </w:rPr>
        <w:t xml:space="preserve"> de la rémunération nette correspondant à la rémunération prévue au contrat sans pouvoir être :</w:t>
      </w:r>
    </w:p>
    <w:p w14:paraId="74231D2D" w14:textId="0F22C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salaire minimum prévu à la convention collective nationale des salariés du particulier employeur pour les employés à domicile ;</w:t>
      </w:r>
    </w:p>
    <w:p w14:paraId="1A85A070" w14:textId="44051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montant minimal de rémunération fixé, par enfant présent et par heure, à 2,85 euros en 2020 </w:t>
      </w:r>
      <w:r w:rsidR="00DF2427" w:rsidRPr="00A32415">
        <w:rPr>
          <w:rFonts w:ascii="Avenir LT Std 35 Light" w:hAnsi="Avenir LT Std 35 Light"/>
        </w:rPr>
        <w:t xml:space="preserve">pour les assistants maternels ; </w:t>
      </w:r>
    </w:p>
    <w:p w14:paraId="52C0EDC4" w14:textId="27053228"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 xml:space="preserve">Supérieure </w:t>
      </w:r>
      <w:r w:rsidR="00B52347" w:rsidRPr="00A32415">
        <w:rPr>
          <w:rFonts w:ascii="Avenir LT Std 35 Light" w:hAnsi="Avenir LT Std 35 Light"/>
        </w:rPr>
        <w:t xml:space="preserve">à un montant qui sera précisé par décret. </w:t>
      </w:r>
    </w:p>
    <w:p w14:paraId="0FE039ED" w14:textId="6068A7C1" w:rsidR="00E90714" w:rsidRDefault="001274D1"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Les particuliers employeurs doivent conserver une attestation sur l’honneur de leur salarié concerné certifiant que les heures donnant lieu à l’indemnité n’ont pas été travaillées. </w:t>
      </w:r>
    </w:p>
    <w:p w14:paraId="380E415D" w14:textId="14DAD616" w:rsidR="001E6809" w:rsidRPr="00D96072" w:rsidRDefault="001E6809" w:rsidP="001E6809">
      <w:pPr>
        <w:pStyle w:val="NormalWeb"/>
        <w:numPr>
          <w:ilvl w:val="0"/>
          <w:numId w:val="13"/>
        </w:numPr>
        <w:shd w:val="clear" w:color="auto" w:fill="FFFFFF"/>
        <w:ind w:left="1418"/>
        <w:jc w:val="both"/>
        <w:rPr>
          <w:rFonts w:ascii="Avenir LT Std 35 Light" w:hAnsi="Avenir LT Std 35 Light"/>
          <w:b/>
          <w:bCs/>
          <w:u w:val="single"/>
        </w:rPr>
      </w:pPr>
      <w:r w:rsidRPr="00D96072">
        <w:rPr>
          <w:rFonts w:ascii="Avenir LT Std 35 Light" w:hAnsi="Avenir LT Std 35 Light"/>
          <w:b/>
          <w:bCs/>
          <w:u w:val="single"/>
        </w:rPr>
        <w:t>Salariés en forfaits annuels en jours</w:t>
      </w:r>
    </w:p>
    <w:p w14:paraId="6823B833" w14:textId="3E1BDBE9" w:rsidR="001E6809" w:rsidRPr="00D96072" w:rsidRDefault="001E6809" w:rsidP="001E6809">
      <w:pPr>
        <w:pStyle w:val="NormalWeb"/>
        <w:shd w:val="clear" w:color="auto" w:fill="FFFFFF"/>
        <w:jc w:val="both"/>
        <w:rPr>
          <w:rFonts w:ascii="Avenir LT Std 35 Light" w:hAnsi="Avenir LT Std 35 Light"/>
        </w:rPr>
      </w:pPr>
      <w:r w:rsidRPr="00D96072">
        <w:rPr>
          <w:rFonts w:ascii="Avenir LT Std 35 Light" w:hAnsi="Avenir LT Std 35 Light"/>
        </w:rPr>
        <w:t xml:space="preserve">Le montant de l’indemnité d’activité partielle est égal à 70 % du taux horaire brut de référence au titre de l’activité partielle multiplié par nombre d’heures éligibles à l’activité partielle. </w:t>
      </w:r>
    </w:p>
    <w:p w14:paraId="267254E5" w14:textId="143D703F" w:rsidR="00B05071" w:rsidRPr="00D96072" w:rsidRDefault="00B05071" w:rsidP="00B05071">
      <w:pPr>
        <w:pStyle w:val="NormalWeb"/>
        <w:numPr>
          <w:ilvl w:val="0"/>
          <w:numId w:val="18"/>
        </w:numPr>
        <w:shd w:val="clear" w:color="auto" w:fill="FFFFFF"/>
        <w:jc w:val="both"/>
        <w:rPr>
          <w:rFonts w:ascii="Avenir LT Std 35 Light" w:hAnsi="Avenir LT Std 35 Light"/>
          <w:u w:val="single"/>
        </w:rPr>
      </w:pPr>
      <w:r w:rsidRPr="00D96072">
        <w:rPr>
          <w:rFonts w:ascii="Avenir LT Std 35 Light" w:hAnsi="Avenir LT Std 35 Light"/>
          <w:u w:val="single"/>
        </w:rPr>
        <w:t>EXEMPLE</w:t>
      </w:r>
    </w:p>
    <w:p w14:paraId="319974DB" w14:textId="01B2287B" w:rsidR="00B05071" w:rsidRPr="00D96072" w:rsidRDefault="00B05071"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du Ministère du travail donne un certain nombre d’exemples. </w:t>
      </w:r>
    </w:p>
    <w:p w14:paraId="2AC79B2D" w14:textId="41C579ED" w:rsidR="00B05071" w:rsidRPr="00D96072" w:rsidRDefault="00B05071"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 xml:space="preserve">Exemple 1 – </w:t>
      </w:r>
      <w:r w:rsidR="00F84FDE" w:rsidRPr="00D96072">
        <w:rPr>
          <w:rFonts w:ascii="Avenir LT Std 35 Light" w:hAnsi="Avenir LT Std 35 Light"/>
          <w:b/>
          <w:bCs/>
          <w:u w:val="single"/>
        </w:rPr>
        <w:t>Salarié à 35h</w:t>
      </w:r>
      <w:r w:rsidRPr="00D96072">
        <w:rPr>
          <w:rFonts w:ascii="Avenir LT Std 35 Light" w:hAnsi="Avenir LT Std 35 Light"/>
          <w:b/>
          <w:bCs/>
          <w:u w:val="single"/>
        </w:rPr>
        <w:t xml:space="preserve"> (sans prime ni rémunération variable) </w:t>
      </w:r>
    </w:p>
    <w:p w14:paraId="57488D99" w14:textId="4F7202FB" w:rsidR="00B05071" w:rsidRDefault="00B05071"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15CB67" wp14:editId="7FE667B8">
            <wp:extent cx="5887720" cy="26600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270" cy="2683364"/>
                    </a:xfrm>
                    <a:prstGeom prst="rect">
                      <a:avLst/>
                    </a:prstGeom>
                    <a:noFill/>
                  </pic:spPr>
                </pic:pic>
              </a:graphicData>
            </a:graphic>
          </wp:inline>
        </w:drawing>
      </w:r>
    </w:p>
    <w:p w14:paraId="572C5670" w14:textId="77777777" w:rsidR="00DD500D" w:rsidRDefault="00DD500D">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63E92974" w14:textId="425F2572"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 xml:space="preserve">Exemple 2 – Salarié à temps partiel </w:t>
      </w:r>
    </w:p>
    <w:p w14:paraId="54CCDEAA" w14:textId="0187C879" w:rsidR="00B05071"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5E2E1BA7" wp14:editId="1F43A7C4">
            <wp:extent cx="5908964" cy="3899409"/>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161" cy="3914717"/>
                    </a:xfrm>
                    <a:prstGeom prst="rect">
                      <a:avLst/>
                    </a:prstGeom>
                    <a:noFill/>
                  </pic:spPr>
                </pic:pic>
              </a:graphicData>
            </a:graphic>
          </wp:inline>
        </w:drawing>
      </w:r>
    </w:p>
    <w:p w14:paraId="2ACDFD6E"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51227B42" w14:textId="1667E522"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3 – Salarié à 35h et versement d’une prime mensuelle + heures supplémentaires</w:t>
      </w:r>
    </w:p>
    <w:p w14:paraId="225967DF" w14:textId="2315CD0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355E24E" wp14:editId="21CD927D">
            <wp:extent cx="5876749" cy="4781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0264" cy="4792546"/>
                    </a:xfrm>
                    <a:prstGeom prst="rect">
                      <a:avLst/>
                    </a:prstGeom>
                    <a:noFill/>
                  </pic:spPr>
                </pic:pic>
              </a:graphicData>
            </a:graphic>
          </wp:inline>
        </w:drawing>
      </w:r>
    </w:p>
    <w:p w14:paraId="7F6DCA59" w14:textId="77777777" w:rsidR="00F84FDE" w:rsidRDefault="00F84FDE">
      <w:pPr>
        <w:rPr>
          <w:rFonts w:ascii="Avenir LT Std 35 Light" w:hAnsi="Avenir LT Std 35 Light" w:cs="Calibri"/>
          <w:color w:val="A81815"/>
          <w:lang w:eastAsia="fr-FR"/>
        </w:rPr>
      </w:pPr>
      <w:r>
        <w:rPr>
          <w:rFonts w:ascii="Avenir LT Std 35 Light" w:hAnsi="Avenir LT Std 35 Light"/>
          <w:color w:val="A81815"/>
        </w:rPr>
        <w:br w:type="page"/>
      </w:r>
    </w:p>
    <w:p w14:paraId="39016A19" w14:textId="648CD388"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4 – Salarié en forfait heures et versement d’une prime mensuelle + heures supplémentaires au-delà du forfait</w:t>
      </w:r>
    </w:p>
    <w:p w14:paraId="0D0EB00C" w14:textId="151DF92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AD3E4A" wp14:editId="0DE7EA8E">
            <wp:extent cx="5870358" cy="5461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3940" cy="5464332"/>
                    </a:xfrm>
                    <a:prstGeom prst="rect">
                      <a:avLst/>
                    </a:prstGeom>
                    <a:noFill/>
                  </pic:spPr>
                </pic:pic>
              </a:graphicData>
            </a:graphic>
          </wp:inline>
        </w:drawing>
      </w:r>
    </w:p>
    <w:p w14:paraId="5996D80F"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39ECA736" w14:textId="6758ED5C"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5 – Salarié en convention de forfait heures et versement d’une prime mensuelle + d’heures supplémentaires au-delà du forfait</w:t>
      </w:r>
    </w:p>
    <w:p w14:paraId="34E295F2" w14:textId="67313F5E"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402E78AA" wp14:editId="09FD3483">
            <wp:extent cx="5767677" cy="56642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8061" cy="5674398"/>
                    </a:xfrm>
                    <a:prstGeom prst="rect">
                      <a:avLst/>
                    </a:prstGeom>
                    <a:noFill/>
                  </pic:spPr>
                </pic:pic>
              </a:graphicData>
            </a:graphic>
          </wp:inline>
        </w:drawing>
      </w:r>
    </w:p>
    <w:p w14:paraId="52FBDBE4" w14:textId="1A409ADE" w:rsidR="000475A0" w:rsidRDefault="006959EA" w:rsidP="00FD4556">
      <w:pPr>
        <w:pStyle w:val="NormalWeb"/>
        <w:numPr>
          <w:ilvl w:val="0"/>
          <w:numId w:val="18"/>
        </w:numPr>
        <w:shd w:val="clear" w:color="auto" w:fill="FFFFFF"/>
        <w:jc w:val="both"/>
        <w:rPr>
          <w:rFonts w:ascii="Avenir LT Std 35 Light" w:hAnsi="Avenir LT Std 35 Light"/>
          <w:u w:val="single"/>
        </w:rPr>
      </w:pPr>
      <w:bookmarkStart w:id="29" w:name="_Hlk38538203"/>
      <w:r w:rsidRPr="000475A0">
        <w:rPr>
          <w:rFonts w:ascii="Avenir LT Std 35 Light" w:hAnsi="Avenir LT Std 35 Light"/>
          <w:u w:val="single"/>
        </w:rPr>
        <w:t xml:space="preserve">REGIME FISCAL ET SOCIAL </w:t>
      </w:r>
    </w:p>
    <w:p w14:paraId="3B81F31E" w14:textId="03BE6454" w:rsidR="0051211E" w:rsidRPr="0051211E" w:rsidRDefault="0051211E" w:rsidP="0051211E">
      <w:pPr>
        <w:pStyle w:val="NormalWeb"/>
        <w:shd w:val="clear" w:color="auto" w:fill="FFFFFF"/>
        <w:jc w:val="both"/>
        <w:rPr>
          <w:rFonts w:ascii="Avenir LT Std 35 Light" w:hAnsi="Avenir LT Std 35 Light"/>
        </w:rPr>
      </w:pPr>
      <w:r w:rsidRPr="0051211E">
        <w:rPr>
          <w:rFonts w:ascii="Avenir LT Std 35 Light" w:hAnsi="Avenir LT Std 35 Light"/>
        </w:rPr>
        <w:t>A l’indemnité de base, l’employeur peut ajouter une indemnité complémentaire couvrant tout en partie le manque à gagner du salarié que ce soit prévu par un accord collectif ou par simple volonté de sa part.</w:t>
      </w:r>
    </w:p>
    <w:p w14:paraId="36577759" w14:textId="3C8489F7" w:rsidR="0009495C" w:rsidRPr="0009495C" w:rsidRDefault="0009495C" w:rsidP="00FD4556">
      <w:pPr>
        <w:pStyle w:val="NormalWeb"/>
        <w:numPr>
          <w:ilvl w:val="0"/>
          <w:numId w:val="14"/>
        </w:numPr>
        <w:shd w:val="clear" w:color="auto" w:fill="FFFFFF"/>
        <w:ind w:left="1418"/>
        <w:jc w:val="both"/>
        <w:rPr>
          <w:rFonts w:ascii="Avenir LT Std 35 Light" w:hAnsi="Avenir LT Std 35 Light"/>
          <w:b/>
          <w:bCs/>
          <w:u w:val="single"/>
        </w:rPr>
      </w:pPr>
      <w:bookmarkStart w:id="30" w:name="_Hlk36633727"/>
      <w:r w:rsidRPr="0009495C">
        <w:rPr>
          <w:rFonts w:ascii="Avenir LT Std 35 Light" w:hAnsi="Avenir LT Std 35 Light"/>
          <w:b/>
          <w:bCs/>
          <w:u w:val="single"/>
        </w:rPr>
        <w:t xml:space="preserve">Régime fiscal et social de l’indemnité </w:t>
      </w:r>
      <w:r w:rsidR="005B0D87">
        <w:rPr>
          <w:rFonts w:ascii="Avenir LT Std 35 Light" w:hAnsi="Avenir LT Std 35 Light"/>
          <w:b/>
          <w:bCs/>
          <w:u w:val="single"/>
        </w:rPr>
        <w:t xml:space="preserve">d’activité partielle </w:t>
      </w:r>
      <w:r w:rsidR="000475A0">
        <w:rPr>
          <w:rFonts w:ascii="Avenir LT Std 35 Light" w:hAnsi="Avenir LT Std 35 Light"/>
          <w:b/>
          <w:bCs/>
          <w:u w:val="single"/>
        </w:rPr>
        <w:t>de base</w:t>
      </w:r>
    </w:p>
    <w:p w14:paraId="501532A9" w14:textId="1F68C88F" w:rsidR="00653B1F" w:rsidRDefault="001274D1" w:rsidP="0009495C">
      <w:pPr>
        <w:pStyle w:val="NormalWeb"/>
        <w:shd w:val="clear" w:color="auto" w:fill="FFFFFF"/>
        <w:jc w:val="both"/>
        <w:rPr>
          <w:rFonts w:ascii="Avenir LT Std 35 Light" w:hAnsi="Avenir LT Std 35 Light"/>
        </w:rPr>
      </w:pPr>
      <w:r w:rsidRPr="00A32415">
        <w:rPr>
          <w:rFonts w:ascii="Avenir LT Std 35 Light" w:hAnsi="Avenir LT Std 35 Light"/>
        </w:rPr>
        <w:t>L’</w:t>
      </w:r>
      <w:r w:rsidR="008D5C29" w:rsidRPr="00A32415">
        <w:rPr>
          <w:rFonts w:ascii="Avenir LT Std 35 Light" w:hAnsi="Avenir LT Std 35 Light"/>
        </w:rPr>
        <w:t>indemnité</w:t>
      </w:r>
      <w:r w:rsidR="0051211E">
        <w:rPr>
          <w:rFonts w:ascii="Avenir LT Std 35 Light" w:hAnsi="Avenir LT Std 35 Light"/>
        </w:rPr>
        <w:t xml:space="preserve"> de base</w:t>
      </w:r>
      <w:r w:rsidR="008D5C29" w:rsidRPr="00A32415">
        <w:rPr>
          <w:rFonts w:ascii="Avenir LT Std 35 Light" w:hAnsi="Avenir LT Std 35 Light"/>
        </w:rPr>
        <w:t xml:space="preserve"> est </w:t>
      </w:r>
      <w:r w:rsidR="008D5C29" w:rsidRPr="00A32415">
        <w:rPr>
          <w:rFonts w:ascii="Avenir LT Std 35 Light" w:hAnsi="Avenir LT Std 35 Light"/>
          <w:b/>
          <w:bCs/>
        </w:rPr>
        <w:t>versée mensuellement</w:t>
      </w:r>
      <w:r w:rsidR="008D5C29" w:rsidRPr="00A32415">
        <w:rPr>
          <w:rFonts w:ascii="Avenir LT Std 35 Light" w:hAnsi="Avenir LT Std 35 Light"/>
        </w:rPr>
        <w:t xml:space="preserve"> par l’employeur,</w:t>
      </w:r>
      <w:r w:rsidR="002E33BC">
        <w:rPr>
          <w:rFonts w:ascii="Avenir LT Std 35 Light" w:hAnsi="Avenir LT Std 35 Light"/>
        </w:rPr>
        <w:t xml:space="preserve"> </w:t>
      </w:r>
      <w:r w:rsidR="002E33BC" w:rsidRPr="005F3CFC">
        <w:rPr>
          <w:rFonts w:ascii="Avenir LT Std 35 Light" w:hAnsi="Avenir LT Std 35 Light"/>
        </w:rPr>
        <w:t>elle constitue un revenu de remplacement</w:t>
      </w:r>
      <w:r w:rsidR="008D5C29" w:rsidRPr="005F3CFC">
        <w:rPr>
          <w:rFonts w:ascii="Avenir LT Std 35 Light" w:hAnsi="Avenir LT Std 35 Light"/>
        </w:rPr>
        <w:t xml:space="preserve"> </w:t>
      </w:r>
      <w:r w:rsidR="00E75D49" w:rsidRPr="005F3CFC">
        <w:rPr>
          <w:rFonts w:ascii="Avenir LT Std 35 Light" w:hAnsi="Avenir LT Std 35 Light"/>
        </w:rPr>
        <w:t xml:space="preserve">et </w:t>
      </w:r>
      <w:r w:rsidR="008D5C29" w:rsidRPr="005F3CFC">
        <w:rPr>
          <w:rFonts w:ascii="Avenir LT Std 35 Light" w:hAnsi="Avenir LT Std 35 Light"/>
        </w:rPr>
        <w:t xml:space="preserve">elle </w:t>
      </w:r>
      <w:r w:rsidR="00BF7097" w:rsidRPr="005F3CFC">
        <w:rPr>
          <w:rFonts w:ascii="Avenir LT Std 35 Light" w:hAnsi="Avenir LT Std 35 Light"/>
        </w:rPr>
        <w:t>est</w:t>
      </w:r>
      <w:r w:rsidR="008D5C29" w:rsidRPr="005F3CFC">
        <w:rPr>
          <w:rFonts w:ascii="Avenir LT Std 35 Light" w:hAnsi="Avenir LT Std 35 Light"/>
        </w:rPr>
        <w:t xml:space="preserve"> </w:t>
      </w:r>
      <w:r w:rsidR="008D5C29" w:rsidRPr="005F3CFC">
        <w:rPr>
          <w:rFonts w:ascii="Avenir LT Std 35 Light" w:hAnsi="Avenir LT Std 35 Light"/>
          <w:b/>
          <w:bCs/>
        </w:rPr>
        <w:t xml:space="preserve">exclue de l’assiette de cotisations de </w:t>
      </w:r>
      <w:r w:rsidR="008D5C29" w:rsidRPr="00A32415">
        <w:rPr>
          <w:rFonts w:ascii="Avenir LT Std 35 Light" w:hAnsi="Avenir LT Std 35 Light"/>
          <w:b/>
          <w:bCs/>
        </w:rPr>
        <w:t>sécurité sociale</w:t>
      </w:r>
      <w:r w:rsidR="008D5C29" w:rsidRPr="00A32415">
        <w:rPr>
          <w:rFonts w:ascii="Avenir LT Std 35 Light" w:hAnsi="Avenir LT Std 35 Light"/>
        </w:rPr>
        <w:t xml:space="preserve"> (sauf cas particuliers)</w:t>
      </w:r>
      <w:r w:rsidR="005B0D87">
        <w:rPr>
          <w:rFonts w:ascii="Avenir LT Std 35 Light" w:hAnsi="Avenir LT Std 35 Light"/>
        </w:rPr>
        <w:t xml:space="preserve">, exclue de toutes </w:t>
      </w:r>
      <w:r w:rsidR="005B0D87" w:rsidRPr="005B0D87">
        <w:rPr>
          <w:rFonts w:ascii="Avenir LT Std 35 Light" w:hAnsi="Avenir LT Std 35 Light"/>
          <w:b/>
          <w:bCs/>
        </w:rPr>
        <w:t>les charges sociales ayant la même assiette que l’assiette de cotisations de sécurité sociale</w:t>
      </w:r>
      <w:r w:rsidR="008D5C29" w:rsidRPr="00A32415">
        <w:rPr>
          <w:rFonts w:ascii="Avenir LT Std 35 Light" w:hAnsi="Avenir LT Std 35 Light"/>
        </w:rPr>
        <w:t xml:space="preserve"> et </w:t>
      </w:r>
      <w:r w:rsidR="008D5C29" w:rsidRPr="00A32415">
        <w:rPr>
          <w:rFonts w:ascii="Avenir LT Std 35 Light" w:hAnsi="Avenir LT Std 35 Light"/>
          <w:b/>
          <w:bCs/>
        </w:rPr>
        <w:t>exclue de taxe assise sur les salaires</w:t>
      </w:r>
      <w:r w:rsidR="00127590" w:rsidRPr="00A32415">
        <w:rPr>
          <w:rFonts w:ascii="Avenir LT Std 35 Light" w:hAnsi="Avenir LT Std 35 Light"/>
        </w:rPr>
        <w:t>. E</w:t>
      </w:r>
      <w:r w:rsidR="008D5C29" w:rsidRPr="00A32415">
        <w:rPr>
          <w:rFonts w:ascii="Avenir LT Std 35 Light" w:hAnsi="Avenir LT Std 35 Light"/>
        </w:rPr>
        <w:t>n revanche</w:t>
      </w:r>
      <w:r w:rsidR="00E10864" w:rsidRPr="00A32415">
        <w:rPr>
          <w:rFonts w:ascii="Avenir LT Std 35 Light" w:hAnsi="Avenir LT Std 35 Light"/>
        </w:rPr>
        <w:t>,</w:t>
      </w:r>
      <w:r w:rsidR="008D5C29" w:rsidRPr="00A32415">
        <w:rPr>
          <w:rFonts w:ascii="Avenir LT Std 35 Light" w:hAnsi="Avenir LT Std 35 Light"/>
        </w:rPr>
        <w:t xml:space="preserve"> elle </w:t>
      </w:r>
      <w:r w:rsidR="00BF7097">
        <w:rPr>
          <w:rFonts w:ascii="Avenir LT Std 35 Light" w:hAnsi="Avenir LT Std 35 Light"/>
        </w:rPr>
        <w:t>est</w:t>
      </w:r>
      <w:r w:rsidR="008D5C29" w:rsidRPr="00A32415">
        <w:rPr>
          <w:rFonts w:ascii="Avenir LT Std 35 Light" w:hAnsi="Avenir LT Std 35 Light"/>
        </w:rPr>
        <w:t xml:space="preserve"> </w:t>
      </w:r>
      <w:r w:rsidR="008D5C29" w:rsidRPr="00A32415">
        <w:rPr>
          <w:rFonts w:ascii="Avenir LT Std 35 Light" w:hAnsi="Avenir LT Std 35 Light"/>
          <w:b/>
          <w:bCs/>
        </w:rPr>
        <w:t>soumise à l’impôt sur le revenu</w:t>
      </w:r>
      <w:r w:rsidR="00127590" w:rsidRPr="00A32415">
        <w:rPr>
          <w:rFonts w:ascii="Avenir LT Std 35 Light" w:hAnsi="Avenir LT Std 35 Light"/>
          <w:b/>
          <w:bCs/>
        </w:rPr>
        <w:t xml:space="preserve"> et à la CSG </w:t>
      </w:r>
      <w:r w:rsidR="00835D4E" w:rsidRPr="00A32415">
        <w:rPr>
          <w:rFonts w:ascii="Avenir LT Std 35 Light" w:hAnsi="Avenir LT Std 35 Light"/>
          <w:b/>
          <w:bCs/>
        </w:rPr>
        <w:t xml:space="preserve">(au taux de 6,2%) </w:t>
      </w:r>
      <w:r w:rsidR="00127590" w:rsidRPr="00A32415">
        <w:rPr>
          <w:rFonts w:ascii="Avenir LT Std 35 Light" w:hAnsi="Avenir LT Std 35 Light"/>
          <w:b/>
          <w:bCs/>
        </w:rPr>
        <w:t xml:space="preserve">et </w:t>
      </w:r>
      <w:r w:rsidR="00BF7097">
        <w:rPr>
          <w:rFonts w:ascii="Avenir LT Std 35 Light" w:hAnsi="Avenir LT Std 35 Light"/>
          <w:b/>
          <w:bCs/>
        </w:rPr>
        <w:t xml:space="preserve">à </w:t>
      </w:r>
      <w:r w:rsidR="00127590" w:rsidRPr="00A32415">
        <w:rPr>
          <w:rFonts w:ascii="Avenir LT Std 35 Light" w:hAnsi="Avenir LT Std 35 Light"/>
          <w:b/>
          <w:bCs/>
        </w:rPr>
        <w:t>la CRDS</w:t>
      </w:r>
      <w:r w:rsidR="00835D4E" w:rsidRPr="00A32415">
        <w:rPr>
          <w:rFonts w:ascii="Avenir LT Std 35 Light" w:hAnsi="Avenir LT Std 35 Light"/>
          <w:b/>
          <w:bCs/>
        </w:rPr>
        <w:t xml:space="preserve"> (au taux de 0,5%)</w:t>
      </w:r>
      <w:r w:rsidR="008D5C29" w:rsidRPr="00A32415">
        <w:rPr>
          <w:rFonts w:ascii="Avenir LT Std 35 Light" w:hAnsi="Avenir LT Std 35 Light"/>
        </w:rPr>
        <w:t xml:space="preserve">. </w:t>
      </w:r>
      <w:r w:rsidR="00BF7097">
        <w:rPr>
          <w:rFonts w:ascii="Avenir LT Std 35 Light" w:hAnsi="Avenir LT Std 35 Light"/>
        </w:rPr>
        <w:t>C</w:t>
      </w:r>
      <w:r w:rsidR="00BF7097" w:rsidRPr="00BF7097">
        <w:rPr>
          <w:rFonts w:ascii="Avenir LT Std 35 Light" w:hAnsi="Avenir LT Std 35 Light"/>
        </w:rPr>
        <w:t xml:space="preserve">liquez </w:t>
      </w:r>
      <w:hyperlink r:id="rId52" w:history="1">
        <w:r w:rsidR="00BF7097" w:rsidRPr="00BF7097">
          <w:rPr>
            <w:rStyle w:val="Lienhypertexte"/>
            <w:rFonts w:ascii="Avenir LT Std 35 Light" w:hAnsi="Avenir LT Std 35 Light"/>
          </w:rPr>
          <w:t>ici</w:t>
        </w:r>
      </w:hyperlink>
      <w:r w:rsidR="00BF7097" w:rsidRPr="00BF7097">
        <w:rPr>
          <w:rFonts w:ascii="Avenir LT Std 35 Light" w:hAnsi="Avenir LT Std 35 Light"/>
        </w:rPr>
        <w:t xml:space="preserve"> pour consulter l’actualité de la DSN « </w:t>
      </w:r>
      <w:r w:rsidR="00BF7097" w:rsidRPr="002E3FD3">
        <w:rPr>
          <w:rFonts w:ascii="Avenir LT Std 35 Light" w:hAnsi="Avenir LT Std 35 Light"/>
          <w:i/>
          <w:iCs/>
        </w:rPr>
        <w:t>Déclarer la CSG et la RDS en période d’activité partielle dans le cadre de la crise COVID 19</w:t>
      </w:r>
      <w:r w:rsidR="002E3FD3">
        <w:rPr>
          <w:rFonts w:ascii="Avenir LT Std 35 Light" w:hAnsi="Avenir LT Std 35 Light"/>
        </w:rPr>
        <w:t xml:space="preserve"> </w:t>
      </w:r>
      <w:r w:rsidR="00BF7097" w:rsidRPr="00BF7097">
        <w:rPr>
          <w:rFonts w:ascii="Avenir LT Std 35 Light" w:hAnsi="Avenir LT Std 35 Light"/>
        </w:rPr>
        <w:t>».</w:t>
      </w:r>
      <w:r w:rsidR="005B0D87">
        <w:rPr>
          <w:rFonts w:ascii="Avenir LT Std 35 Light" w:hAnsi="Avenir LT Std 35 Light"/>
        </w:rPr>
        <w:t xml:space="preserve"> </w:t>
      </w:r>
    </w:p>
    <w:p w14:paraId="5AC86368" w14:textId="58FC2241" w:rsidR="0009495C" w:rsidRDefault="0009495C" w:rsidP="0009495C">
      <w:pPr>
        <w:pStyle w:val="NormalWeb"/>
        <w:shd w:val="clear" w:color="auto" w:fill="FFFFFF"/>
        <w:jc w:val="both"/>
        <w:rPr>
          <w:rFonts w:ascii="Avenir LT Std 35 Light" w:hAnsi="Avenir LT Std 35 Light"/>
        </w:rPr>
      </w:pPr>
      <w:r w:rsidRPr="00A32415">
        <w:rPr>
          <w:rFonts w:ascii="Avenir LT Std 35 Light" w:hAnsi="Avenir LT Std 35 Light"/>
        </w:rPr>
        <w:t>Par dérogation, l’indemnité</w:t>
      </w:r>
      <w:r w:rsidR="0051211E">
        <w:rPr>
          <w:rFonts w:ascii="Avenir LT Std 35 Light" w:hAnsi="Avenir LT Std 35 Light"/>
        </w:rPr>
        <w:t xml:space="preserve"> de base</w:t>
      </w:r>
      <w:r w:rsidRPr="00A32415">
        <w:rPr>
          <w:rFonts w:ascii="Avenir LT Std 35 Light" w:hAnsi="Avenir LT Std 35 Light"/>
        </w:rPr>
        <w:t xml:space="preserve"> versée aux salariés employés à domicile et aux assistants maternels par les particuliers employeurs </w:t>
      </w:r>
      <w:r>
        <w:rPr>
          <w:rFonts w:ascii="Avenir LT Std 35 Light" w:hAnsi="Avenir LT Std 35 Light"/>
        </w:rPr>
        <w:t>n’est pas assujettie</w:t>
      </w:r>
      <w:r w:rsidRPr="00A32415">
        <w:rPr>
          <w:rFonts w:ascii="Avenir LT Std 35 Light" w:hAnsi="Avenir LT Std 35 Light"/>
        </w:rPr>
        <w:t xml:space="preserve"> à la CSG. </w:t>
      </w:r>
    </w:p>
    <w:p w14:paraId="08C73CEC" w14:textId="59EF849B" w:rsidR="00E75D49" w:rsidRPr="005F3CFC" w:rsidRDefault="00E75D49" w:rsidP="0009495C">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du Ministère du travail précise en outre que demeurent redevables de la cotisation maladie au taux de 1,5% les salariés relevant du régime local d’assurance maladie complémentaire obligatoire du Haut-Rhin, Bas-Rhin et de la Moselle. </w:t>
      </w:r>
    </w:p>
    <w:p w14:paraId="536EFAEE" w14:textId="0CF6A69A" w:rsidR="00E75D49" w:rsidRPr="005F3CFC" w:rsidRDefault="00B57FD0" w:rsidP="00E75D49">
      <w:pPr>
        <w:pStyle w:val="NormalWeb"/>
        <w:shd w:val="clear" w:color="auto" w:fill="FFFFFF"/>
        <w:jc w:val="both"/>
        <w:rPr>
          <w:rFonts w:ascii="Avenir LT Std 35 Light" w:hAnsi="Avenir LT Std 35 Light"/>
          <w:i/>
          <w:iCs/>
        </w:rPr>
      </w:pPr>
      <w:r w:rsidRPr="005F3CFC">
        <w:rPr>
          <w:rFonts w:ascii="Avenir LT Std 35 Light" w:hAnsi="Avenir LT Std 35 Light"/>
        </w:rPr>
        <w:t>Mais aussi il précise</w:t>
      </w:r>
      <w:r w:rsidRPr="005F3CFC">
        <w:rPr>
          <w:rFonts w:ascii="Avenir LT Std 35 Light" w:hAnsi="Avenir LT Std 35 Light"/>
          <w:i/>
          <w:iCs/>
        </w:rPr>
        <w:t xml:space="preserve"> </w:t>
      </w:r>
      <w:r w:rsidR="00E75D49" w:rsidRPr="005F3CFC">
        <w:rPr>
          <w:rFonts w:ascii="Avenir LT Std 35 Light" w:hAnsi="Avenir LT Std 35 Light"/>
          <w:i/>
          <w:iCs/>
        </w:rPr>
        <w:t>« Pour les salariés qui ne sont pas redevables de la CSG et de la CRDS car ils exercent leur activité à Mayotte, une contribution maladie est due au taux de 2,35 % sur l’intégralité de l’indemnité.</w:t>
      </w:r>
    </w:p>
    <w:p w14:paraId="61108136" w14:textId="77777777"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 xml:space="preserve">Les indemnités d’activité partielle versées aux apprentis sont soumises au même régime social que les autres indemnités. </w:t>
      </w:r>
    </w:p>
    <w:p w14:paraId="54BF152F" w14:textId="6D621C2A"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Ce régime social est également applicable si l’employeur ne demande pas l’allocation remboursant l’indemnité d’activité partielle. »</w:t>
      </w:r>
    </w:p>
    <w:p w14:paraId="67DF5644" w14:textId="1E59CC45" w:rsidR="00B57FD0" w:rsidRPr="005F3CFC" w:rsidRDefault="00B57FD0" w:rsidP="00E75D49">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mis à jour le 22 avril 2020 explicite également le dispositif d’écrêtement. Ainsi, il précise : </w:t>
      </w:r>
    </w:p>
    <w:p w14:paraId="196BEB7F" w14:textId="0B04B63C" w:rsidR="00B57FD0" w:rsidRPr="005F3CFC" w:rsidRDefault="00B57FD0" w:rsidP="00B57FD0">
      <w:pPr>
        <w:pStyle w:val="NormalWeb"/>
        <w:shd w:val="clear" w:color="auto" w:fill="FFFFFF"/>
        <w:jc w:val="both"/>
        <w:rPr>
          <w:rFonts w:ascii="Avenir LT Std 35 Light" w:hAnsi="Avenir LT Std 35 Light"/>
          <w:i/>
          <w:iCs/>
        </w:rPr>
      </w:pPr>
      <w:r w:rsidRPr="005F3CFC">
        <w:rPr>
          <w:rFonts w:ascii="Avenir LT Std 35 Light" w:hAnsi="Avenir LT Std 35 Light"/>
        </w:rPr>
        <w:t>« </w:t>
      </w:r>
      <w:r w:rsidRPr="005F3CFC">
        <w:rPr>
          <w:rFonts w:ascii="Avenir LT Std 35 Light" w:hAnsi="Avenir LT Std 35 Light"/>
          <w:i/>
          <w:iCs/>
        </w:rPr>
        <w:t>Par ailleurs, un dispositif d’écrêtement des prélèvements sociaux est prévu à l’article L. 136-1-2 du code de la sécurité sociale pour que l’indemnité versée ne puisse être inférieure au SMIC. Ce dispositif est applicable à la CSG, la CRDS, la cotisation maladie majorée pour les non-résidents ainsi qu’à la contribution maladie pour les salariés mahorais :</w:t>
      </w:r>
    </w:p>
    <w:p w14:paraId="1BEB3CF4" w14:textId="4A32101F" w:rsidR="00B57FD0" w:rsidRPr="005F3CFC" w:rsidRDefault="00B57FD0" w:rsidP="00FD4556">
      <w:pPr>
        <w:pStyle w:val="NormalWeb"/>
        <w:numPr>
          <w:ilvl w:val="0"/>
          <w:numId w:val="25"/>
        </w:numPr>
        <w:shd w:val="clear" w:color="auto" w:fill="FFFFFF"/>
        <w:jc w:val="both"/>
        <w:rPr>
          <w:rFonts w:ascii="Avenir LT Std 35 Light" w:hAnsi="Avenir LT Std 35 Light"/>
          <w:i/>
          <w:iCs/>
        </w:rPr>
      </w:pPr>
      <w:r w:rsidRPr="005F3CFC">
        <w:rPr>
          <w:rFonts w:ascii="Avenir LT Std 35 Light" w:hAnsi="Avenir LT Std 35 Light"/>
          <w:i/>
          <w:iCs/>
        </w:rPr>
        <w:t>pour une entreprise qui cesse complètement son activité durant le mois, le précompte des contributions et/ou cotisations sociales ne peut avoir pour effet de porter l’allocation nette d’activité partielle en deçà du SMIC brut. Ainsi les salariés percevant une allocation mensuelle égale au SMIC brut (10,15 € x (52x35) /12) seront exonérés de prélèvements sociaux. Pour les indemnités supérieures à ce montant, les prélèvements sociaux seront le cas échéant réduits afin de garantir le SMIC brut. Le précompte doit se faire dans l’ordre suivant : CSG déductible, CSG non déductible, CRDS et le cas échéant la cotisation du régime local.</w:t>
      </w:r>
    </w:p>
    <w:p w14:paraId="57DCFC17" w14:textId="7500D458" w:rsidR="00B57FD0" w:rsidRDefault="00B57FD0" w:rsidP="00FD4556">
      <w:pPr>
        <w:pStyle w:val="NormalWeb"/>
        <w:numPr>
          <w:ilvl w:val="0"/>
          <w:numId w:val="25"/>
        </w:numPr>
        <w:shd w:val="clear" w:color="auto" w:fill="FFFFFF"/>
        <w:jc w:val="both"/>
        <w:rPr>
          <w:rFonts w:ascii="Avenir LT Std 35 Light" w:hAnsi="Avenir LT Std 35 Light"/>
        </w:rPr>
      </w:pPr>
      <w:r w:rsidRPr="005F3CFC">
        <w:rPr>
          <w:rFonts w:ascii="Avenir LT Std 35 Light" w:hAnsi="Avenir LT Std 35 Light"/>
          <w:i/>
          <w:iCs/>
        </w:rPr>
        <w:t>en cas d’activité partielle durant le mois, le précompte des contributions sociales ne peut avoir pour effet de porter le montant cumulé de la rémunération nette d'activité et de l'allocation perçue en deçà du SMIC brut. Le SMIC brut pris en compte pour l’application de l’écrêtement ne doit faire l’objet d’aucune proratisation liée à la durée de travail ou à la présence du salarié sur le mois.</w:t>
      </w:r>
      <w:r w:rsidRPr="005F3CFC">
        <w:rPr>
          <w:rFonts w:ascii="Avenir LT Std 35 Light" w:hAnsi="Avenir LT Std 35 Light"/>
        </w:rPr>
        <w:t> »</w:t>
      </w:r>
    </w:p>
    <w:p w14:paraId="3BDF3452" w14:textId="1B2DD05B" w:rsidR="00284731" w:rsidRDefault="00284731" w:rsidP="00284731">
      <w:pPr>
        <w:pStyle w:val="NormalWeb"/>
        <w:shd w:val="clear" w:color="auto" w:fill="FFFFFF"/>
        <w:jc w:val="both"/>
        <w:rPr>
          <w:rFonts w:ascii="Avenir LT Std 35 Light" w:hAnsi="Avenir LT Std 35 Light"/>
        </w:rPr>
      </w:pPr>
      <w:r>
        <w:rPr>
          <w:rFonts w:ascii="Avenir LT Std 35 Light" w:hAnsi="Avenir LT Std 35 Light"/>
        </w:rPr>
        <w:t xml:space="preserve">Pour plus d’informations sur la proratisation du plafond de la sécurité sociale, cliquez </w:t>
      </w:r>
      <w:hyperlink r:id="rId53" w:history="1">
        <w:r w:rsidRPr="00284731">
          <w:rPr>
            <w:rStyle w:val="Lienhypertexte"/>
            <w:rFonts w:ascii="Avenir LT Std 35 Light" w:hAnsi="Avenir LT Std 35 Light"/>
          </w:rPr>
          <w:t>ici</w:t>
        </w:r>
      </w:hyperlink>
      <w:r>
        <w:rPr>
          <w:rFonts w:ascii="Avenir LT Std 35 Light" w:hAnsi="Avenir LT Std 35 Light"/>
        </w:rPr>
        <w:t xml:space="preserve"> pour consulter la fiche urssaf.fr. </w:t>
      </w:r>
    </w:p>
    <w:p w14:paraId="479EE57C" w14:textId="2EAB311D" w:rsidR="005A00FB" w:rsidRPr="00650B02" w:rsidRDefault="005A00FB" w:rsidP="00284731">
      <w:pPr>
        <w:pStyle w:val="NormalWeb"/>
        <w:shd w:val="clear" w:color="auto" w:fill="FFFFFF"/>
        <w:jc w:val="both"/>
        <w:rPr>
          <w:rFonts w:ascii="Avenir LT Std 35 Light" w:hAnsi="Avenir LT Std 35 Light"/>
        </w:rPr>
      </w:pPr>
      <w:r w:rsidRPr="00650B02">
        <w:rPr>
          <w:rFonts w:ascii="Avenir LT Std 35 Light" w:hAnsi="Avenir LT Std 35 Light"/>
        </w:rPr>
        <w:t xml:space="preserve">La </w:t>
      </w:r>
      <w:hyperlink r:id="rId54" w:history="1">
        <w:r w:rsidRPr="00650B02">
          <w:rPr>
            <w:rStyle w:val="Lienhypertexte"/>
            <w:rFonts w:ascii="Avenir LT Std 35 Light" w:hAnsi="Avenir LT Std 35 Light"/>
            <w:color w:val="auto"/>
          </w:rPr>
          <w:t>loi n° 2020-734 du 17 juin 2020 relative à diverses dispositions liées à la crise sanitaire, à d'autres mesures urgentes ainsi qu'au retrait du Royaume-Uni de l'Union européenne</w:t>
        </w:r>
      </w:hyperlink>
      <w:r w:rsidRPr="00650B02">
        <w:rPr>
          <w:rFonts w:ascii="Avenir LT Std 35 Light" w:hAnsi="Avenir LT Std 35 Light"/>
        </w:rPr>
        <w:t xml:space="preserve"> prévoit en son article 11 qu’à titre exceptionnel, bien que ne donnant pas lieu au versement de cotisations, les périodes comprises entre le 1</w:t>
      </w:r>
      <w:r w:rsidRPr="00650B02">
        <w:rPr>
          <w:rFonts w:ascii="Avenir LT Std 35 Light" w:hAnsi="Avenir LT Std 35 Light"/>
          <w:vertAlign w:val="superscript"/>
        </w:rPr>
        <w:t>er</w:t>
      </w:r>
      <w:r w:rsidRPr="00650B02">
        <w:rPr>
          <w:rFonts w:ascii="Avenir LT Std 35 Light" w:hAnsi="Avenir LT Std 35 Light"/>
        </w:rPr>
        <w:t xml:space="preserve"> mars 2020 et le 31 décembre 2020 pendant lesquelles l’assuré perçoit l’indemnité d’activité partielle sont prises en considération pour l’ouverture du droit à pension de retraite. </w:t>
      </w:r>
    </w:p>
    <w:p w14:paraId="34DA2BCA" w14:textId="548F3F40" w:rsidR="005B0D87" w:rsidRPr="005B0D87" w:rsidRDefault="005B0D87" w:rsidP="00FD4556">
      <w:pPr>
        <w:pStyle w:val="NormalWeb"/>
        <w:numPr>
          <w:ilvl w:val="0"/>
          <w:numId w:val="14"/>
        </w:numPr>
        <w:shd w:val="clear" w:color="auto" w:fill="FFFFFF"/>
        <w:ind w:left="1418"/>
        <w:jc w:val="both"/>
        <w:rPr>
          <w:rFonts w:ascii="Avenir LT Std 35 Light" w:hAnsi="Avenir LT Std 35 Light"/>
          <w:b/>
          <w:bCs/>
          <w:u w:val="single"/>
        </w:rPr>
      </w:pPr>
      <w:r w:rsidRPr="0009495C">
        <w:rPr>
          <w:rFonts w:ascii="Avenir LT Std 35 Light" w:hAnsi="Avenir LT Std 35 Light"/>
          <w:b/>
          <w:bCs/>
          <w:u w:val="single"/>
        </w:rPr>
        <w:t xml:space="preserve">Régime fiscal et social de l’indemnité </w:t>
      </w:r>
      <w:r>
        <w:rPr>
          <w:rFonts w:ascii="Avenir LT Std 35 Light" w:hAnsi="Avenir LT Std 35 Light"/>
          <w:b/>
          <w:bCs/>
          <w:u w:val="single"/>
        </w:rPr>
        <w:t>complémentaire</w:t>
      </w:r>
      <w:r w:rsidR="0051211E">
        <w:rPr>
          <w:rFonts w:ascii="Avenir LT Std 35 Light" w:hAnsi="Avenir LT Std 35 Light"/>
          <w:b/>
          <w:bCs/>
          <w:u w:val="single"/>
        </w:rPr>
        <w:t xml:space="preserve"> avant le 1</w:t>
      </w:r>
      <w:r w:rsidR="0051211E" w:rsidRPr="0051211E">
        <w:rPr>
          <w:rFonts w:ascii="Avenir LT Std 35 Light" w:hAnsi="Avenir LT Std 35 Light"/>
          <w:b/>
          <w:bCs/>
          <w:u w:val="single"/>
          <w:vertAlign w:val="superscript"/>
        </w:rPr>
        <w:t>er</w:t>
      </w:r>
      <w:r w:rsidR="0051211E">
        <w:rPr>
          <w:rFonts w:ascii="Avenir LT Std 35 Light" w:hAnsi="Avenir LT Std 35 Light"/>
          <w:b/>
          <w:bCs/>
          <w:u w:val="single"/>
        </w:rPr>
        <w:t xml:space="preserve"> mai </w:t>
      </w:r>
    </w:p>
    <w:p w14:paraId="61AFF317" w14:textId="7F9B5DFA" w:rsidR="00BF7097" w:rsidRPr="00BF7097" w:rsidRDefault="00496BDE" w:rsidP="00BF7097">
      <w:pPr>
        <w:jc w:val="both"/>
        <w:rPr>
          <w:rFonts w:ascii="Avenir LT Std 35 Light" w:hAnsi="Avenir LT Std 35 Light"/>
        </w:rPr>
      </w:pPr>
      <w:r w:rsidRPr="00BF7097">
        <w:rPr>
          <w:rFonts w:ascii="Avenir LT Std 35 Light" w:hAnsi="Avenir LT Std 35 Light"/>
          <w:b/>
          <w:bCs/>
        </w:rPr>
        <w:t>L’indemnité complémentaire</w:t>
      </w:r>
      <w:r w:rsidRPr="00BF7097">
        <w:rPr>
          <w:rFonts w:ascii="Avenir LT Std 35 Light" w:hAnsi="Avenir LT Std 35 Light"/>
        </w:rPr>
        <w:t xml:space="preserve"> versée en application d’une convention ou d’un accord, </w:t>
      </w:r>
      <w:r w:rsidR="00835D4E" w:rsidRPr="00BF7097">
        <w:rPr>
          <w:rFonts w:ascii="Avenir LT Std 35 Light" w:hAnsi="Avenir LT Std 35 Light"/>
        </w:rPr>
        <w:t>suit</w:t>
      </w:r>
      <w:r w:rsidRPr="00BF7097">
        <w:rPr>
          <w:rFonts w:ascii="Avenir LT Std 35 Light" w:hAnsi="Avenir LT Std 35 Light"/>
        </w:rPr>
        <w:t xml:space="preserve"> le même régime social et fiscal applicable à l’indemnité de base</w:t>
      </w:r>
      <w:r w:rsidR="00BF7097" w:rsidRPr="00BF7097">
        <w:rPr>
          <w:rFonts w:ascii="Avenir LT Std 35 Light" w:hAnsi="Avenir LT Std 35 Light"/>
        </w:rPr>
        <w:t xml:space="preserve">. La circulaire DGEFP du 12 juillet 2013 </w:t>
      </w:r>
      <w:r w:rsidR="00BF7097">
        <w:rPr>
          <w:rFonts w:ascii="Avenir LT Std 35 Light" w:hAnsi="Avenir LT Std 35 Light"/>
        </w:rPr>
        <w:t>le précise expressément</w:t>
      </w:r>
      <w:r w:rsidR="006057B2" w:rsidRPr="008F0ED7">
        <w:rPr>
          <w:rFonts w:ascii="Avenir LT Std 35 Light" w:hAnsi="Avenir LT Std 35 Light"/>
        </w:rPr>
        <w:t>, ainsi que le QR du ministère dans sa mise à jour du 2 avril 2020.</w:t>
      </w:r>
      <w:r w:rsidR="006057B2">
        <w:rPr>
          <w:rFonts w:ascii="Avenir LT Std 35 Light" w:hAnsi="Avenir LT Std 35 Light"/>
        </w:rPr>
        <w:t xml:space="preserve"> </w:t>
      </w:r>
    </w:p>
    <w:p w14:paraId="41D4657E"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 outre, l’article L. 5122-4 du Code du travail, dans sa rédaction, ne distingue pas l’indemnité de base et son éventuelle majoration. Il y a lieu de penser que la distinction n’a pas à être faite, ce que confirme d’ailleurs la circulaire précitée. </w:t>
      </w:r>
    </w:p>
    <w:p w14:paraId="0C467502"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Enfin, l’ordonnance n° 2020-346 du 27 mars 2020 portant mesures d'urgence en matière d'activité partielle précise expressément que « </w:t>
      </w:r>
      <w:r w:rsidRPr="00BF7097">
        <w:rPr>
          <w:rFonts w:ascii="Avenir LT Std 35 Light" w:hAnsi="Avenir LT Std 35 Light"/>
          <w:i/>
          <w:iCs/>
        </w:rPr>
        <w:t xml:space="preserve">les </w:t>
      </w:r>
      <w:r w:rsidRPr="00BF7097">
        <w:rPr>
          <w:rFonts w:ascii="Avenir LT Std 35 Light" w:hAnsi="Avenir LT Std 35 Light"/>
          <w:b/>
          <w:bCs/>
          <w:i/>
          <w:iCs/>
        </w:rPr>
        <w:t>indemnités complémentaires</w:t>
      </w:r>
      <w:r w:rsidRPr="00BF7097">
        <w:rPr>
          <w:rFonts w:ascii="Avenir LT Std 35 Light" w:hAnsi="Avenir LT Std 35 Light"/>
          <w:i/>
          <w:iCs/>
        </w:rPr>
        <w:t xml:space="preserve"> versées par l'employeur en application d'un accord collectif ou d'une décision unilatérale de l'employeur sont </w:t>
      </w:r>
      <w:r w:rsidRPr="00BF7097">
        <w:rPr>
          <w:rFonts w:ascii="Avenir LT Std 35 Light" w:hAnsi="Avenir LT Std 35 Light"/>
          <w:b/>
          <w:bCs/>
          <w:i/>
          <w:iCs/>
        </w:rPr>
        <w:t>assujetties à la CSG et la CRDS</w:t>
      </w:r>
      <w:r w:rsidRPr="00BF7097">
        <w:rPr>
          <w:rFonts w:ascii="Avenir LT Std 35 Light" w:hAnsi="Avenir LT Std 35 Light"/>
          <w:i/>
          <w:iCs/>
        </w:rPr>
        <w:t xml:space="preserve"> dans les mêmes conditions que l’indemnité de base</w:t>
      </w:r>
      <w:r w:rsidRPr="00BF7097">
        <w:rPr>
          <w:rFonts w:ascii="Avenir LT Std 35 Light" w:hAnsi="Avenir LT Std 35 Light"/>
        </w:rPr>
        <w:t xml:space="preserve"> ». </w:t>
      </w:r>
    </w:p>
    <w:p w14:paraId="0603863A" w14:textId="6115FE56"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Dès lors, le </w:t>
      </w:r>
      <w:r w:rsidRPr="00BF7097">
        <w:rPr>
          <w:rFonts w:ascii="Avenir LT Std 35 Light" w:hAnsi="Avenir LT Std 35 Light"/>
          <w:b/>
          <w:bCs/>
        </w:rPr>
        <w:t>régime social de faveur</w:t>
      </w:r>
      <w:r w:rsidRPr="00BF7097">
        <w:rPr>
          <w:rFonts w:ascii="Avenir LT Std 35 Light" w:hAnsi="Avenir LT Std 35 Light"/>
        </w:rPr>
        <w:t xml:space="preserve"> de </w:t>
      </w:r>
      <w:r w:rsidRPr="00BF7097">
        <w:rPr>
          <w:rFonts w:ascii="Avenir LT Std 35 Light" w:hAnsi="Avenir LT Std 35 Light"/>
          <w:b/>
          <w:bCs/>
        </w:rPr>
        <w:t>l’indemnité d’activité partielle</w:t>
      </w:r>
      <w:r w:rsidRPr="00BF7097">
        <w:rPr>
          <w:rFonts w:ascii="Avenir LT Std 35 Light" w:hAnsi="Avenir LT Std 35 Light"/>
        </w:rPr>
        <w:t xml:space="preserve"> est applicable à la </w:t>
      </w:r>
      <w:r w:rsidRPr="00BF7097">
        <w:rPr>
          <w:rFonts w:ascii="Avenir LT Std 35 Light" w:hAnsi="Avenir LT Std 35 Light"/>
          <w:b/>
          <w:bCs/>
          <w:u w:val="single"/>
        </w:rPr>
        <w:t>totalité de l’indemnité, majoration comprise</w:t>
      </w:r>
      <w:r w:rsidRPr="00BF7097">
        <w:rPr>
          <w:rFonts w:ascii="Avenir LT Std 35 Light" w:hAnsi="Avenir LT Std 35 Light"/>
        </w:rPr>
        <w:t xml:space="preserve">, qu’elle ait été instaurée par accord de branche, d’entreprise ou par décision unilatérale. </w:t>
      </w:r>
    </w:p>
    <w:p w14:paraId="504110E6"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L’Urssaf le confirme d’ailleurs dans une </w:t>
      </w:r>
      <w:hyperlink r:id="rId55" w:history="1">
        <w:r w:rsidRPr="00BF7097">
          <w:rPr>
            <w:rStyle w:val="Lienhypertexte"/>
            <w:rFonts w:ascii="Avenir LT Std 35 Light" w:hAnsi="Avenir LT Std 35 Light"/>
          </w:rPr>
          <w:t>actualité du 30 mars 2020 :</w:t>
        </w:r>
      </w:hyperlink>
      <w:r w:rsidRPr="00BF7097">
        <w:rPr>
          <w:rFonts w:ascii="Avenir LT Std 35 Light" w:hAnsi="Avenir LT Std 35 Light"/>
        </w:rPr>
        <w:t xml:space="preserve"> </w:t>
      </w:r>
    </w:p>
    <w:p w14:paraId="1F6A3E90" w14:textId="399B99CD" w:rsidR="00653B1F" w:rsidRDefault="00BF7097" w:rsidP="00653B1F">
      <w:pPr>
        <w:ind w:left="708"/>
        <w:jc w:val="both"/>
        <w:rPr>
          <w:rFonts w:ascii="Avenir LT Std 35 Light" w:hAnsi="Avenir LT Std 35 Light"/>
        </w:rPr>
      </w:pPr>
      <w:r w:rsidRPr="00BF7097">
        <w:rPr>
          <w:rFonts w:ascii="Avenir LT Std 35 Light" w:hAnsi="Avenir LT Std 35 Light"/>
        </w:rPr>
        <w:t xml:space="preserve">« </w:t>
      </w:r>
      <w:r w:rsidRPr="00BF7097">
        <w:rPr>
          <w:rFonts w:ascii="Avenir LT Std 35 Light" w:hAnsi="Avenir LT Std 35 Light"/>
          <w:i/>
          <w:iCs/>
        </w:rPr>
        <w:t xml:space="preserve">Ce </w:t>
      </w:r>
      <w:r w:rsidRPr="00BF7097">
        <w:rPr>
          <w:rFonts w:ascii="Avenir LT Std 35 Light" w:hAnsi="Avenir LT Std 35 Light"/>
          <w:b/>
          <w:bCs/>
          <w:i/>
          <w:iCs/>
        </w:rPr>
        <w:t>régime social est également applicable au complément d’indemnité</w:t>
      </w:r>
      <w:r w:rsidRPr="00BF7097">
        <w:rPr>
          <w:rFonts w:ascii="Avenir LT Std 35 Light" w:hAnsi="Avenir LT Std 35 Light"/>
          <w:i/>
          <w:iCs/>
        </w:rPr>
        <w:t xml:space="preserve"> versé par l’employeur, en application d’un accord collectif ou d’une décision unilatérale</w:t>
      </w:r>
      <w:r w:rsidRPr="00BF7097">
        <w:rPr>
          <w:rFonts w:ascii="Avenir LT Std 35 Light" w:hAnsi="Avenir LT Std 35 Light"/>
        </w:rPr>
        <w:t>.</w:t>
      </w:r>
      <w:r w:rsidR="00653B1F">
        <w:rPr>
          <w:rFonts w:ascii="Avenir LT Std 35 Light" w:hAnsi="Avenir LT Std 35 Light"/>
        </w:rPr>
        <w:t> »</w:t>
      </w:r>
    </w:p>
    <w:p w14:paraId="61CE9447" w14:textId="07DE518C" w:rsidR="00653B1F" w:rsidRPr="005F3CFC" w:rsidRDefault="00653B1F" w:rsidP="00FD4556">
      <w:pPr>
        <w:pStyle w:val="NormalWeb"/>
        <w:numPr>
          <w:ilvl w:val="0"/>
          <w:numId w:val="14"/>
        </w:numPr>
        <w:shd w:val="clear" w:color="auto" w:fill="FFFFFF"/>
        <w:ind w:left="1418"/>
        <w:jc w:val="both"/>
        <w:rPr>
          <w:rFonts w:ascii="Avenir LT Std 35 Light" w:hAnsi="Avenir LT Std 35 Light"/>
          <w:b/>
          <w:bCs/>
          <w:u w:val="single"/>
        </w:rPr>
      </w:pPr>
      <w:r w:rsidRPr="005F3CFC">
        <w:rPr>
          <w:rFonts w:ascii="Avenir LT Std 35 Light" w:hAnsi="Avenir LT Std 35 Light"/>
          <w:b/>
          <w:bCs/>
          <w:u w:val="single"/>
        </w:rPr>
        <w:t>Plafonnement du régime social de faveur</w:t>
      </w:r>
      <w:r w:rsidR="0051211E" w:rsidRPr="005F3CFC">
        <w:rPr>
          <w:rFonts w:ascii="Avenir LT Std 35 Light" w:hAnsi="Avenir LT Std 35 Light"/>
          <w:b/>
          <w:bCs/>
          <w:u w:val="single"/>
        </w:rPr>
        <w:t xml:space="preserve"> à compter du 1</w:t>
      </w:r>
      <w:r w:rsidR="0051211E" w:rsidRPr="005F3CFC">
        <w:rPr>
          <w:rFonts w:ascii="Avenir LT Std 35 Light" w:hAnsi="Avenir LT Std 35 Light"/>
          <w:b/>
          <w:bCs/>
          <w:u w:val="single"/>
          <w:vertAlign w:val="superscript"/>
        </w:rPr>
        <w:t>er</w:t>
      </w:r>
      <w:r w:rsidR="0051211E" w:rsidRPr="005F3CFC">
        <w:rPr>
          <w:rFonts w:ascii="Avenir LT Std 35 Light" w:hAnsi="Avenir LT Std 35 Light"/>
          <w:b/>
          <w:bCs/>
          <w:u w:val="single"/>
        </w:rPr>
        <w:t xml:space="preserve"> mai</w:t>
      </w:r>
    </w:p>
    <w:p w14:paraId="1C29C376" w14:textId="49D84A76" w:rsidR="00653B1F" w:rsidRPr="005F3CFC" w:rsidRDefault="00F37204" w:rsidP="00653B1F">
      <w:pPr>
        <w:jc w:val="both"/>
        <w:rPr>
          <w:rFonts w:ascii="Avenir LT Std 35 Light" w:hAnsi="Avenir LT Std 35 Light"/>
        </w:rPr>
      </w:pPr>
      <w:r w:rsidRPr="005F3CFC">
        <w:rPr>
          <w:rFonts w:ascii="Avenir LT Std 35 Light" w:hAnsi="Avenir LT Std 35 Light"/>
        </w:rPr>
        <w:t>L’exonération de cotisations et contributions sociales</w:t>
      </w:r>
      <w:r w:rsidR="00653B1F" w:rsidRPr="005F3CFC">
        <w:rPr>
          <w:rFonts w:ascii="Avenir LT Std 35 Light" w:hAnsi="Avenir LT Std 35 Light"/>
        </w:rPr>
        <w:t xml:space="preserve"> développé</w:t>
      </w:r>
      <w:r w:rsidRPr="005F3CFC">
        <w:rPr>
          <w:rFonts w:ascii="Avenir LT Std 35 Light" w:hAnsi="Avenir LT Std 35 Light"/>
        </w:rPr>
        <w:t>e</w:t>
      </w:r>
      <w:r w:rsidR="00653B1F" w:rsidRPr="005F3CFC">
        <w:rPr>
          <w:rFonts w:ascii="Avenir LT Std 35 Light" w:hAnsi="Avenir LT Std 35 Light"/>
        </w:rPr>
        <w:t xml:space="preserve"> précédemment fait toutefois l’objet, en application de l’ordonnance du 22 avril</w:t>
      </w:r>
      <w:r w:rsidR="0051211E" w:rsidRPr="005F3CFC">
        <w:rPr>
          <w:rFonts w:ascii="Avenir LT Std 35 Light" w:hAnsi="Avenir LT Std 35 Light"/>
        </w:rPr>
        <w:t xml:space="preserve"> 2020</w:t>
      </w:r>
      <w:r w:rsidR="00653B1F" w:rsidRPr="005F3CFC">
        <w:rPr>
          <w:rFonts w:ascii="Avenir LT Std 35 Light" w:hAnsi="Avenir LT Std 35 Light"/>
        </w:rPr>
        <w:t xml:space="preserve"> d’un plafonnement. </w:t>
      </w:r>
    </w:p>
    <w:p w14:paraId="59DB4F0D" w14:textId="7F9959B2" w:rsidR="0051211E" w:rsidRPr="005F3CFC" w:rsidRDefault="00653B1F" w:rsidP="00653B1F">
      <w:pPr>
        <w:jc w:val="both"/>
        <w:rPr>
          <w:rFonts w:ascii="Avenir LT Std 35 Light" w:hAnsi="Avenir LT Std 35 Light"/>
        </w:rPr>
      </w:pPr>
      <w:r w:rsidRPr="005F3CFC">
        <w:rPr>
          <w:rFonts w:ascii="Avenir LT Std 35 Light" w:hAnsi="Avenir LT Std 35 Light"/>
        </w:rPr>
        <w:t>En effet, lorsque la somme de l’indemnité légale d’activité partielle et de l’indemnité complémentaire versée par l’employeur est supérieure à 3,15 fois le valeur horaire du Smic (soit 31,</w:t>
      </w:r>
      <w:r w:rsidR="00585307" w:rsidRPr="005F3CFC">
        <w:rPr>
          <w:rFonts w:ascii="Avenir LT Std 35 Light" w:hAnsi="Avenir LT Std 35 Light"/>
        </w:rPr>
        <w:t>97</w:t>
      </w:r>
      <w:r w:rsidRPr="005F3CFC">
        <w:rPr>
          <w:rFonts w:ascii="Avenir LT Std 35 Light" w:hAnsi="Avenir LT Std 35 Light"/>
        </w:rPr>
        <w:t xml:space="preserve"> euros), la part de l’indemnité complémentaire versée au-delà de ce montant est assujettie aux contributions et cotisations sociales applicables aux revenus d’activité.</w:t>
      </w:r>
      <w:r w:rsidR="00F37204" w:rsidRPr="005F3CFC">
        <w:rPr>
          <w:rFonts w:ascii="Avenir LT Std 35 Light" w:hAnsi="Avenir LT Std 35 Light"/>
        </w:rPr>
        <w:t xml:space="preserve"> </w:t>
      </w:r>
      <w:r w:rsidR="0051211E" w:rsidRPr="005F3CFC">
        <w:rPr>
          <w:rFonts w:ascii="Avenir LT Std 35 Light" w:hAnsi="Avenir LT Std 35 Light"/>
        </w:rPr>
        <w:t>Cette mesure vise les hauts revenus, c’est-à-dire les revenus qui excèdent 4,5 SMIC (6927, 39 € mensuels), étant précisé que l’indemnité d’activité partielle est plafonnée à 70% de 4,5 SMIC et qu’ainsi toute indemnité complémentaire qui serait versée serait alors assujettie portant le total de l’indemnisation au-delà de 31,9</w:t>
      </w:r>
      <w:r w:rsidR="00585307" w:rsidRPr="005F3CFC">
        <w:rPr>
          <w:rFonts w:ascii="Avenir LT Std 35 Light" w:hAnsi="Avenir LT Std 35 Light"/>
        </w:rPr>
        <w:t>7</w:t>
      </w:r>
      <w:r w:rsidR="0051211E" w:rsidRPr="005F3CFC">
        <w:rPr>
          <w:rFonts w:ascii="Avenir LT Std 35 Light" w:hAnsi="Avenir LT Std 35 Light"/>
        </w:rPr>
        <w:t>€ par heure.</w:t>
      </w:r>
    </w:p>
    <w:p w14:paraId="515316EE" w14:textId="0A75B18A" w:rsidR="00653B1F" w:rsidRPr="005F3CFC" w:rsidRDefault="00F37204" w:rsidP="00653B1F">
      <w:pPr>
        <w:jc w:val="both"/>
        <w:rPr>
          <w:rFonts w:ascii="Avenir LT Std 35 Light" w:hAnsi="Avenir LT Std 35 Light"/>
        </w:rPr>
      </w:pPr>
      <w:r w:rsidRPr="005F3CFC">
        <w:rPr>
          <w:rFonts w:ascii="Avenir LT Std 35 Light" w:hAnsi="Avenir LT Std 35 Light"/>
        </w:rPr>
        <w:t xml:space="preserve">A noter toutefois que l’indemnité de base est exonérée quel que soit son montant, seule l’indemnité complémentaire est concernée par un éventuel assujettissement (sous réserve des conditions précitées). </w:t>
      </w:r>
    </w:p>
    <w:p w14:paraId="059D1BBE" w14:textId="5DA3E6EA" w:rsidR="00653B1F" w:rsidRPr="005F3CFC" w:rsidRDefault="00653B1F" w:rsidP="00653B1F">
      <w:pPr>
        <w:jc w:val="both"/>
        <w:rPr>
          <w:rFonts w:ascii="Avenir LT Std 35 Light" w:hAnsi="Avenir LT Std 35 Light"/>
        </w:rPr>
      </w:pPr>
      <w:r w:rsidRPr="005F3CFC">
        <w:rPr>
          <w:rFonts w:ascii="Avenir LT Std 35 Light" w:hAnsi="Avenir LT Std 35 Light"/>
        </w:rPr>
        <w:t xml:space="preserve">Ce plafonnement n’est </w:t>
      </w:r>
      <w:r w:rsidR="00F37204" w:rsidRPr="005F3CFC">
        <w:rPr>
          <w:rFonts w:ascii="Avenir LT Std 35 Light" w:hAnsi="Avenir LT Std 35 Light"/>
        </w:rPr>
        <w:t xml:space="preserve">par ailleurs </w:t>
      </w:r>
      <w:r w:rsidRPr="005F3CFC">
        <w:rPr>
          <w:rFonts w:ascii="Avenir LT Std 35 Light" w:hAnsi="Avenir LT Std 35 Light"/>
        </w:rPr>
        <w:t>applicable qu’aux indemnités d’activité partielle versées à compter du 1</w:t>
      </w:r>
      <w:r w:rsidRPr="005F3CFC">
        <w:rPr>
          <w:rFonts w:ascii="Avenir LT Std 35 Light" w:hAnsi="Avenir LT Std 35 Light"/>
          <w:vertAlign w:val="superscript"/>
        </w:rPr>
        <w:t>er</w:t>
      </w:r>
      <w:r w:rsidRPr="005F3CFC">
        <w:rPr>
          <w:rFonts w:ascii="Avenir LT Std 35 Light" w:hAnsi="Avenir LT Std 35 Light"/>
        </w:rPr>
        <w:t xml:space="preserve"> </w:t>
      </w:r>
      <w:r w:rsidR="00F37204" w:rsidRPr="005F3CFC">
        <w:rPr>
          <w:rFonts w:ascii="Avenir LT Std 35 Light" w:hAnsi="Avenir LT Std 35 Light"/>
        </w:rPr>
        <w:t xml:space="preserve">mai. </w:t>
      </w:r>
      <w:r w:rsidRPr="005F3CFC">
        <w:rPr>
          <w:rFonts w:ascii="Avenir LT Std 35 Light" w:hAnsi="Avenir LT Std 35 Light"/>
        </w:rPr>
        <w:t xml:space="preserve"> </w:t>
      </w:r>
    </w:p>
    <w:p w14:paraId="3D1F1424" w14:textId="562DF458" w:rsidR="00026470" w:rsidRPr="00D96072" w:rsidRDefault="00026470" w:rsidP="00026470">
      <w:pPr>
        <w:jc w:val="both"/>
        <w:rPr>
          <w:rFonts w:ascii="Avenir LT Std 35 Light" w:hAnsi="Avenir LT Std 35 Light"/>
        </w:rPr>
      </w:pPr>
      <w:r w:rsidRPr="00D96072">
        <w:rPr>
          <w:rFonts w:ascii="Avenir LT Std 35 Light" w:hAnsi="Avenir LT Std 35 Light"/>
        </w:rPr>
        <w:t>Deux exemples tirés du QR du Ministère :</w:t>
      </w:r>
    </w:p>
    <w:p w14:paraId="62BE7FDE" w14:textId="304EE4DF" w:rsidR="00026470" w:rsidRPr="00D96072" w:rsidRDefault="00026470" w:rsidP="00026470">
      <w:pPr>
        <w:tabs>
          <w:tab w:val="right" w:pos="9072"/>
        </w:tabs>
        <w:ind w:left="708"/>
        <w:jc w:val="both"/>
        <w:rPr>
          <w:rFonts w:ascii="Avenir LT Std 35 Light" w:hAnsi="Avenir LT Std 35 Light"/>
          <w:i/>
          <w:iCs/>
          <w:u w:val="single"/>
        </w:rPr>
      </w:pPr>
      <w:r w:rsidRPr="00D96072">
        <w:rPr>
          <w:rFonts w:ascii="Avenir LT Std 35 Light" w:hAnsi="Avenir LT Std 35 Light"/>
        </w:rPr>
        <w:t>« </w:t>
      </w:r>
      <w:r w:rsidRPr="00D96072">
        <w:rPr>
          <w:rFonts w:ascii="Avenir LT Std 35 Light" w:hAnsi="Avenir LT Std 35 Light"/>
          <w:i/>
          <w:iCs/>
          <w:u w:val="single"/>
        </w:rPr>
        <w:t xml:space="preserve">Exemple 1 </w:t>
      </w:r>
    </w:p>
    <w:p w14:paraId="30E86BB7" w14:textId="419F0997"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 xml:space="preserve">Un salarié est habituellement rémunéré 40,60 euros/heure. L’indemnité horaire légale d’activité partielle sera de 28,42 euros (40,60*70%). Une DUE prévoit un maintien de 100 % de la rémunération antérieure du salarié. L’employeur calcule à ce titre une indemnité complémentaire correspondant à 30 % de sa rémunération habituelle, soit 12,18 euros. L’indemnité totale de 40,60 euros est donc supérieure à la limite de 31,97 euros. Les indemnités légales sont toujours assujetties à la CSG et CRDS sur les revenus de remplacement au taux de 6,7 %. 3,55 euros des indemnités complémentaires bénéficieront également de ce régime social applicable aux revenus de remplacement puisque cette part des indemnités complémentaires additionnée à l’indemnité légale demeure inferieure à la limite de 31,97 euros. </w:t>
      </w:r>
    </w:p>
    <w:p w14:paraId="6CE77089" w14:textId="0672AF84"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8,63 euros (40,60 - 31,97) seront assujetties aux contributions et cotisations sociales applicables aux revenus d’activité puisqu’ils portent l’indemnité globale au-delà de la limite de 31,97 euros.</w:t>
      </w:r>
    </w:p>
    <w:p w14:paraId="4201EF0E" w14:textId="77777777" w:rsidR="00026470" w:rsidRPr="00D96072" w:rsidRDefault="00026470" w:rsidP="00026470">
      <w:pPr>
        <w:ind w:left="708"/>
        <w:jc w:val="both"/>
        <w:rPr>
          <w:rFonts w:ascii="Avenir LT Std 35 Light" w:hAnsi="Avenir LT Std 35 Light"/>
          <w:i/>
          <w:iCs/>
          <w:u w:val="single"/>
        </w:rPr>
      </w:pPr>
      <w:r w:rsidRPr="00D96072">
        <w:rPr>
          <w:rFonts w:ascii="Avenir LT Std 35 Light" w:hAnsi="Avenir LT Std 35 Light"/>
          <w:i/>
          <w:iCs/>
          <w:u w:val="single"/>
        </w:rPr>
        <w:t xml:space="preserve">Exemple 2 </w:t>
      </w:r>
    </w:p>
    <w:p w14:paraId="5FEAFBF7" w14:textId="413C5126" w:rsidR="00026470" w:rsidRPr="00D96072" w:rsidRDefault="00026470" w:rsidP="00026470">
      <w:pPr>
        <w:ind w:left="708"/>
        <w:jc w:val="both"/>
        <w:rPr>
          <w:rFonts w:ascii="Avenir LT Std 35 Light" w:hAnsi="Avenir LT Std 35 Light"/>
          <w:i/>
          <w:iCs/>
        </w:rPr>
      </w:pPr>
      <w:r w:rsidRPr="00D96072">
        <w:rPr>
          <w:rFonts w:ascii="Avenir LT Std 35 Light" w:hAnsi="Avenir LT Std 35 Light"/>
          <w:i/>
          <w:iCs/>
        </w:rPr>
        <w:t>Un salarié est habituellement rémunéré 60,90 euros/heure. L’indemnité horaire légale d’activité partielle sera de 42,63 euros (60,90*70%).</w:t>
      </w:r>
    </w:p>
    <w:p w14:paraId="3C03AD22" w14:textId="57634C96" w:rsidR="00026470" w:rsidRPr="00D96072" w:rsidRDefault="00026470" w:rsidP="00026470">
      <w:pPr>
        <w:ind w:left="708"/>
        <w:jc w:val="both"/>
        <w:rPr>
          <w:rFonts w:ascii="Avenir LT Std 35 Light" w:hAnsi="Avenir LT Std 35 Light"/>
        </w:rPr>
      </w:pPr>
      <w:r w:rsidRPr="00D96072">
        <w:rPr>
          <w:rFonts w:ascii="Avenir LT Std 35 Light" w:hAnsi="Avenir LT Std 35 Light"/>
          <w:i/>
          <w:iCs/>
        </w:rPr>
        <w:t>Une DUE prévoit un maintien de 100 % de la rémunération antérieure du salarié. L’employeur calcule à ce titre une indemnité complémentaire correspondant à 30 % de sa rémunération habituelle, soit 18,27 euros. L’indemnité totale est de 60,90 euros qui est donc supérieure à la limite de 31,97 euros. Les indemnités légales sont toujours assujetties à la CSG et CRDS sur les revenus de remplacement au taux de 6,7 %. Les indemnités complémentaires (18,27 euros/heure) seront intégralement assujetties à cotisations et contributions sociales sur les revenus d’activité.</w:t>
      </w:r>
      <w:r w:rsidRPr="00D96072">
        <w:rPr>
          <w:rFonts w:ascii="Avenir LT Std 35 Light" w:hAnsi="Avenir LT Std 35 Light"/>
        </w:rPr>
        <w:t> »</w:t>
      </w:r>
    </w:p>
    <w:p w14:paraId="02AA215A" w14:textId="0834EB4C" w:rsidR="0013210E" w:rsidRPr="00D96072" w:rsidRDefault="002E4663" w:rsidP="00FD4556">
      <w:pPr>
        <w:pStyle w:val="NormalWeb"/>
        <w:numPr>
          <w:ilvl w:val="0"/>
          <w:numId w:val="14"/>
        </w:numPr>
        <w:shd w:val="clear" w:color="auto" w:fill="FFFFFF"/>
        <w:ind w:left="1418"/>
        <w:jc w:val="both"/>
        <w:rPr>
          <w:rFonts w:ascii="Avenir LT Std 35 Light" w:hAnsi="Avenir LT Std 35 Light"/>
        </w:rPr>
      </w:pPr>
      <w:bookmarkStart w:id="31" w:name="_Hlk38539330"/>
      <w:r w:rsidRPr="00D96072">
        <w:rPr>
          <w:rFonts w:ascii="Avenir LT Std 35 Light" w:hAnsi="Avenir LT Std 35 Light"/>
          <w:b/>
          <w:bCs/>
          <w:u w:val="single"/>
        </w:rPr>
        <w:t xml:space="preserve">Précisions du QR sur les indemnités d’activité partielle complémentaires </w:t>
      </w:r>
    </w:p>
    <w:p w14:paraId="6CBB8BE0" w14:textId="56679AF3" w:rsidR="0013210E" w:rsidRPr="00D96072" w:rsidRDefault="0013210E" w:rsidP="00653B1F">
      <w:pPr>
        <w:jc w:val="both"/>
        <w:rPr>
          <w:rFonts w:ascii="Avenir LT Std 35 Light" w:hAnsi="Avenir LT Std 35 Light"/>
        </w:rPr>
      </w:pPr>
      <w:r w:rsidRPr="00D96072">
        <w:rPr>
          <w:rFonts w:ascii="Avenir LT Std 35 Light" w:hAnsi="Avenir LT Std 35 Light"/>
        </w:rPr>
        <w:t xml:space="preserve">Le QR du Ministère du travail distingue deux situations : </w:t>
      </w:r>
    </w:p>
    <w:p w14:paraId="5FB03870" w14:textId="633E6C60" w:rsidR="0013210E" w:rsidRPr="00CE0FD8" w:rsidRDefault="002E4663" w:rsidP="00FD4556">
      <w:pPr>
        <w:pStyle w:val="Paragraphedeliste"/>
        <w:numPr>
          <w:ilvl w:val="0"/>
          <w:numId w:val="2"/>
        </w:numPr>
        <w:jc w:val="both"/>
        <w:rPr>
          <w:rFonts w:ascii="Avenir LT Std 35 Light" w:hAnsi="Avenir LT Std 35 Light"/>
        </w:rPr>
      </w:pPr>
      <w:r w:rsidRPr="00CE0FD8">
        <w:rPr>
          <w:rFonts w:ascii="Avenir LT Std 35 Light" w:hAnsi="Avenir LT Std 35 Light"/>
        </w:rPr>
        <w:t xml:space="preserve">la </w:t>
      </w:r>
      <w:r w:rsidR="0013210E" w:rsidRPr="00CE0FD8">
        <w:rPr>
          <w:rFonts w:ascii="Avenir LT Std 35 Light" w:hAnsi="Avenir LT Std 35 Light"/>
        </w:rPr>
        <w:t>part complémentaire</w:t>
      </w:r>
      <w:r w:rsidRPr="00CE0FD8">
        <w:rPr>
          <w:rFonts w:ascii="Avenir LT Std 35 Light" w:hAnsi="Avenir LT Std 35 Light"/>
        </w:rPr>
        <w:t xml:space="preserve"> est</w:t>
      </w:r>
      <w:r w:rsidR="0013210E" w:rsidRPr="00CE0FD8">
        <w:rPr>
          <w:rFonts w:ascii="Avenir LT Std 35 Light" w:hAnsi="Avenir LT Std 35 Light"/>
        </w:rPr>
        <w:t xml:space="preserve"> versée dans la limite de 35</w:t>
      </w:r>
      <w:r w:rsidRPr="00CE0FD8">
        <w:rPr>
          <w:rFonts w:ascii="Avenir LT Std 35 Light" w:hAnsi="Avenir LT Std 35 Light"/>
        </w:rPr>
        <w:t>h</w:t>
      </w:r>
      <w:r w:rsidR="00D96072" w:rsidRPr="00CE0FD8">
        <w:rPr>
          <w:rFonts w:ascii="Avenir LT Std 35 Light" w:hAnsi="Avenir LT Std 35 Light"/>
        </w:rPr>
        <w:t xml:space="preserve"> ou dans la limite des heures supplémentaires structurelles résultant d’une convention individuelle de forfait ou d’un accord collectif</w:t>
      </w:r>
      <w:r w:rsidRPr="00CE0FD8">
        <w:rPr>
          <w:rFonts w:ascii="Avenir LT Std 35 Light" w:hAnsi="Avenir LT Std 35 Light"/>
        </w:rPr>
        <w:t xml:space="preserve">, le régime social de cette indemnité est le même que celui de l’indemnité de base ; </w:t>
      </w:r>
    </w:p>
    <w:p w14:paraId="0A30330E" w14:textId="70405136" w:rsidR="00026470" w:rsidRPr="00CE0FD8" w:rsidRDefault="002E4663" w:rsidP="00026470">
      <w:pPr>
        <w:pStyle w:val="Paragraphedeliste"/>
        <w:numPr>
          <w:ilvl w:val="0"/>
          <w:numId w:val="2"/>
        </w:numPr>
        <w:jc w:val="both"/>
        <w:rPr>
          <w:rFonts w:ascii="Avenir LT Std 35 Light" w:hAnsi="Avenir LT Std 35 Light"/>
        </w:rPr>
      </w:pPr>
      <w:r w:rsidRPr="00CE0FD8">
        <w:rPr>
          <w:rFonts w:ascii="Avenir LT Std 35 Light" w:hAnsi="Avenir LT Std 35 Light"/>
        </w:rPr>
        <w:t xml:space="preserve">la </w:t>
      </w:r>
      <w:r w:rsidR="0013210E" w:rsidRPr="00CE0FD8">
        <w:rPr>
          <w:rFonts w:ascii="Avenir LT Std 35 Light" w:hAnsi="Avenir LT Std 35 Light"/>
        </w:rPr>
        <w:t xml:space="preserve">part complémentaire porte sur des heures chômées au-delà de 35h </w:t>
      </w:r>
      <w:r w:rsidR="00D96072" w:rsidRPr="00CE0FD8">
        <w:rPr>
          <w:rFonts w:ascii="Avenir LT Std 35 Light" w:hAnsi="Avenir LT Std 35 Light"/>
        </w:rPr>
        <w:t>ou sur des</w:t>
      </w:r>
      <w:r w:rsidR="0013210E" w:rsidRPr="00CE0FD8">
        <w:rPr>
          <w:rFonts w:ascii="Avenir LT Std 35 Light" w:hAnsi="Avenir LT Std 35 Light"/>
        </w:rPr>
        <w:t xml:space="preserve"> heures supplémentaires</w:t>
      </w:r>
      <w:r w:rsidR="00026470" w:rsidRPr="00CE0FD8">
        <w:rPr>
          <w:rFonts w:ascii="Avenir LT Std 35 Light" w:hAnsi="Avenir LT Std 35 Light"/>
        </w:rPr>
        <w:t xml:space="preserve"> </w:t>
      </w:r>
      <w:r w:rsidR="00D96072" w:rsidRPr="00CE0FD8">
        <w:rPr>
          <w:rFonts w:ascii="Avenir LT Std 35 Light" w:hAnsi="Avenir LT Std 35 Light"/>
        </w:rPr>
        <w:t>effectuées en dehors</w:t>
      </w:r>
      <w:r w:rsidR="00026470" w:rsidRPr="00CE0FD8">
        <w:rPr>
          <w:rFonts w:ascii="Avenir LT Std 35 Light" w:hAnsi="Avenir LT Std 35 Light"/>
        </w:rPr>
        <w:t xml:space="preserve"> d’un accord collectif ou d’une convention individuelle de forfait</w:t>
      </w:r>
      <w:r w:rsidRPr="00CE0FD8">
        <w:rPr>
          <w:rFonts w:ascii="Avenir LT Std 35 Light" w:hAnsi="Avenir LT Std 35 Light"/>
        </w:rPr>
        <w:t>, elle sera dans ce cas assujetti aux cotisations et contributions sociales, au même titre que les rémunérations</w:t>
      </w:r>
      <w:r w:rsidR="00D96072" w:rsidRPr="00CE0FD8">
        <w:rPr>
          <w:rFonts w:ascii="Avenir LT Std 35 Light" w:hAnsi="Avenir LT Std 35 Light"/>
        </w:rPr>
        <w:t xml:space="preserve">, mais non indemnisables au titre de l’activité partielle. </w:t>
      </w:r>
      <w:r w:rsidRPr="00CE0FD8">
        <w:rPr>
          <w:rFonts w:ascii="Avenir LT Std 35 Light" w:hAnsi="Avenir LT Std 35 Light"/>
        </w:rPr>
        <w:t xml:space="preserve"> </w:t>
      </w:r>
    </w:p>
    <w:p w14:paraId="289A6070" w14:textId="4B9EE689" w:rsidR="008D5C29" w:rsidRDefault="008D5C29" w:rsidP="00460E2D">
      <w:pPr>
        <w:pStyle w:val="Titre3"/>
      </w:pPr>
      <w:bookmarkStart w:id="32" w:name="_Toc44413025"/>
      <w:bookmarkEnd w:id="29"/>
      <w:bookmarkEnd w:id="30"/>
      <w:bookmarkEnd w:id="31"/>
      <w:r>
        <w:t>ALLOCATION PERÇUE PAR L’EMPLOYEUR</w:t>
      </w:r>
      <w:bookmarkEnd w:id="32"/>
    </w:p>
    <w:p w14:paraId="29FF0484" w14:textId="617AB623" w:rsidR="00010AF3" w:rsidRPr="00A32415" w:rsidRDefault="00010AF3" w:rsidP="00010AF3">
      <w:pPr>
        <w:pStyle w:val="NormalWeb"/>
        <w:shd w:val="clear" w:color="auto" w:fill="FFFFFF"/>
        <w:jc w:val="both"/>
        <w:rPr>
          <w:rFonts w:ascii="Avenir LT Std 35 Light" w:hAnsi="Avenir LT Std 35 Light"/>
        </w:rPr>
      </w:pPr>
      <w:r w:rsidRPr="00D5525B">
        <w:rPr>
          <w:rFonts w:ascii="Avenir LT Std 35 Light" w:hAnsi="Avenir LT Std 35 Light"/>
          <w:u w:val="single"/>
        </w:rPr>
        <w:t>Par principe</w:t>
      </w:r>
      <w:r w:rsidRPr="00A32415">
        <w:rPr>
          <w:rFonts w:ascii="Avenir LT Std 35 Light" w:hAnsi="Avenir LT Std 35 Light"/>
        </w:rPr>
        <w:t xml:space="preserve">, l’employeur perçoit une allocation d’activité partielle permettant ainsi de compenser le versement de l’indemnité au salarié. </w:t>
      </w:r>
    </w:p>
    <w:p w14:paraId="3BAA514E" w14:textId="4A05F829" w:rsidR="00010AF3" w:rsidRPr="00A32415" w:rsidRDefault="00010AF3" w:rsidP="00010AF3">
      <w:pPr>
        <w:pStyle w:val="NormalWeb"/>
        <w:shd w:val="clear" w:color="auto" w:fill="FFFFFF"/>
        <w:jc w:val="both"/>
        <w:rPr>
          <w:rFonts w:ascii="Avenir LT Std 65 Medium" w:hAnsi="Avenir LT Std 65 Medium" w:cstheme="minorHAnsi"/>
          <w:sz w:val="24"/>
          <w:szCs w:val="24"/>
        </w:rPr>
      </w:pPr>
      <w:r w:rsidRPr="00D5525B">
        <w:rPr>
          <w:rFonts w:ascii="Avenir LT Std 35 Light" w:hAnsi="Avenir LT Std 35 Light"/>
          <w:u w:val="single"/>
        </w:rPr>
        <w:t>Par exception</w:t>
      </w:r>
      <w:r w:rsidRPr="00A32415">
        <w:rPr>
          <w:rFonts w:ascii="Avenir LT Std 35 Light" w:hAnsi="Avenir LT Std 35 Light"/>
        </w:rPr>
        <w:t xml:space="preserve">, pour les salariés des entreprises inscrites au répertoire national des entreprises contrôlées majoritairement par l’Etat et les salariés des entreprises de la branche des IEG, </w:t>
      </w:r>
      <w:r w:rsidR="00ED6176" w:rsidRPr="00A32415">
        <w:rPr>
          <w:rFonts w:ascii="Avenir LT Std 35 Light" w:hAnsi="Avenir LT Std 35 Light"/>
        </w:rPr>
        <w:t xml:space="preserve">l’indemnité qui leur est versée est remboursée par les entreprises concernées dans les conditions définies par décret. </w:t>
      </w:r>
    </w:p>
    <w:p w14:paraId="64B0CB74" w14:textId="30DD2124" w:rsidR="008D5C29" w:rsidRPr="002767F2" w:rsidRDefault="002767F2" w:rsidP="00FD4556">
      <w:pPr>
        <w:pStyle w:val="NormalWeb"/>
        <w:numPr>
          <w:ilvl w:val="0"/>
          <w:numId w:val="8"/>
        </w:numPr>
        <w:shd w:val="clear" w:color="auto" w:fill="FFFFFF"/>
        <w:jc w:val="both"/>
        <w:rPr>
          <w:rFonts w:ascii="Avenir LT Std 35 Light" w:hAnsi="Avenir LT Std 35 Light"/>
          <w:u w:val="single"/>
        </w:rPr>
      </w:pPr>
      <w:r w:rsidRPr="002767F2">
        <w:rPr>
          <w:rFonts w:ascii="Avenir LT Std 35 Light" w:hAnsi="Avenir LT Std 35 Light"/>
          <w:u w:val="single"/>
        </w:rPr>
        <w:t>DEMANDE</w:t>
      </w:r>
    </w:p>
    <w:p w14:paraId="5DF8B7C5" w14:textId="77777777" w:rsidR="00643EE0" w:rsidRPr="002767F2" w:rsidRDefault="00643EE0" w:rsidP="00643EE0">
      <w:pPr>
        <w:pStyle w:val="NormalWeb"/>
        <w:shd w:val="clear" w:color="auto" w:fill="FFFFFF"/>
        <w:jc w:val="both"/>
        <w:rPr>
          <w:rFonts w:ascii="Avenir LT Std 35 Light" w:hAnsi="Avenir LT Std 35 Light"/>
        </w:rPr>
      </w:pPr>
      <w:r>
        <w:rPr>
          <w:rFonts w:ascii="Avenir LT Std 35 Light" w:hAnsi="Avenir LT Std 35 Light"/>
        </w:rPr>
        <w:t>La</w:t>
      </w:r>
      <w:r w:rsidRPr="002767F2">
        <w:rPr>
          <w:rFonts w:ascii="Avenir LT Std 35 Light" w:hAnsi="Avenir LT Std 35 Light"/>
        </w:rPr>
        <w:t xml:space="preserve"> demande</w:t>
      </w:r>
      <w:r>
        <w:rPr>
          <w:rFonts w:ascii="Avenir LT Std 35 Light" w:hAnsi="Avenir LT Std 35 Light"/>
        </w:rPr>
        <w:t xml:space="preserve"> de l’employeur sur </w:t>
      </w:r>
      <w:r w:rsidRPr="00FA3420">
        <w:t xml:space="preserve"> </w:t>
      </w:r>
      <w:hyperlink r:id="rId56" w:history="1">
        <w:r w:rsidRPr="00E1013F">
          <w:rPr>
            <w:rStyle w:val="Lienhypertexte"/>
            <w:rFonts w:ascii="Avenir LT Std 35 Light" w:hAnsi="Avenir LT Std 35 Light"/>
          </w:rPr>
          <w:t>https://activitepartielle.emploi.gouv.fr/aparts/</w:t>
        </w:r>
      </w:hyperlink>
      <w:r w:rsidRPr="002767F2">
        <w:rPr>
          <w:rFonts w:ascii="Avenir LT Std 35 Light" w:hAnsi="Avenir LT Std 35 Light"/>
        </w:rPr>
        <w:t>comporte :</w:t>
      </w:r>
    </w:p>
    <w:p w14:paraId="43CE6572" w14:textId="7CA6994D"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Des informations relatives à l'identité de l'employeur ;</w:t>
      </w:r>
    </w:p>
    <w:p w14:paraId="6005E429" w14:textId="1E5410A4"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La liste nominative des salariés concernés ainsi que le numéro d'inscription au répertoire national d'identification des personnes physiques ;</w:t>
      </w:r>
    </w:p>
    <w:p w14:paraId="77D3A3C2" w14:textId="62B5A208" w:rsidR="008D5C29"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Les états nominatifs précisant notamment le nombre d'heures chômées par salarié.</w:t>
      </w:r>
    </w:p>
    <w:p w14:paraId="6E30D320" w14:textId="5A201ADD" w:rsidR="00643EE0" w:rsidRDefault="00643EE0" w:rsidP="002767F2">
      <w:pPr>
        <w:pStyle w:val="NormalWeb"/>
        <w:shd w:val="clear" w:color="auto" w:fill="FFFFFF"/>
        <w:jc w:val="both"/>
        <w:rPr>
          <w:rFonts w:ascii="Avenir LT Std 35 Light" w:hAnsi="Avenir LT Std 35 Light"/>
        </w:rPr>
      </w:pPr>
      <w:r>
        <w:rPr>
          <w:rStyle w:val="Lienhypertexte"/>
          <w:rFonts w:ascii="Avenir LT Std 35 Light" w:hAnsi="Avenir LT Std 35 Light"/>
          <w:color w:val="000000" w:themeColor="text1"/>
          <w:spacing w:val="-2"/>
          <w:u w:val="none"/>
        </w:rPr>
        <w:t xml:space="preserve">/!\ En cas de difficulté pour s’inscrire (risque d’engorgement du site), envoyez un mail à votre Direccte pour faire votre demande. </w:t>
      </w:r>
    </w:p>
    <w:p w14:paraId="78F4AA02" w14:textId="34F6769A" w:rsidR="002767F2" w:rsidRDefault="002767F2" w:rsidP="002767F2">
      <w:pPr>
        <w:pStyle w:val="NormalWeb"/>
        <w:shd w:val="clear" w:color="auto" w:fill="FFFFFF"/>
        <w:jc w:val="both"/>
        <w:rPr>
          <w:rFonts w:ascii="Avenir LT Std 35 Light" w:hAnsi="Avenir LT Std 35 Light"/>
        </w:rPr>
      </w:pPr>
      <w:r>
        <w:rPr>
          <w:rFonts w:ascii="Avenir LT Std 35 Light" w:hAnsi="Avenir LT Std 35 Light"/>
        </w:rPr>
        <w:t xml:space="preserve">Elle doit être </w:t>
      </w:r>
      <w:r w:rsidRPr="00127590">
        <w:rPr>
          <w:rFonts w:ascii="Avenir LT Std 35 Light" w:hAnsi="Avenir LT Std 35 Light"/>
          <w:b/>
          <w:bCs/>
        </w:rPr>
        <w:t xml:space="preserve">faite au plus </w:t>
      </w:r>
      <w:r w:rsidR="00127590">
        <w:rPr>
          <w:rFonts w:ascii="Avenir LT Std 35 Light" w:hAnsi="Avenir LT Std 35 Light"/>
          <w:b/>
          <w:bCs/>
        </w:rPr>
        <w:t xml:space="preserve">tard </w:t>
      </w:r>
      <w:r w:rsidRPr="00127590">
        <w:rPr>
          <w:rFonts w:ascii="Avenir LT Std 35 Light" w:hAnsi="Avenir LT Std 35 Light"/>
          <w:b/>
          <w:bCs/>
        </w:rPr>
        <w:t>un an</w:t>
      </w:r>
      <w:r>
        <w:rPr>
          <w:rFonts w:ascii="Avenir LT Std 35 Light" w:hAnsi="Avenir LT Std 35 Light"/>
        </w:rPr>
        <w:t xml:space="preserve"> après l’expiration de la période couverte par l’autorisation administrative, en ligne </w:t>
      </w:r>
      <w:r w:rsidRPr="002767F2">
        <w:rPr>
          <w:rFonts w:ascii="Avenir LT Std 35 Light" w:hAnsi="Avenir LT Std 35 Light"/>
          <w:i/>
          <w:iCs/>
        </w:rPr>
        <w:t>via</w:t>
      </w:r>
      <w:r>
        <w:rPr>
          <w:rFonts w:ascii="Avenir LT Std 35 Light" w:hAnsi="Avenir LT Std 35 Light"/>
        </w:rPr>
        <w:t xml:space="preserve"> le portail </w:t>
      </w:r>
      <w:r w:rsidR="00643EE0">
        <w:rPr>
          <w:rFonts w:ascii="Avenir LT Std 35 Light" w:hAnsi="Avenir LT Std 35 Light"/>
        </w:rPr>
        <w:t xml:space="preserve">internet dédié. </w:t>
      </w:r>
      <w:r>
        <w:rPr>
          <w:rFonts w:ascii="Avenir LT Std 35 Light" w:hAnsi="Avenir LT Std 35 Light"/>
        </w:rPr>
        <w:t xml:space="preserve"> </w:t>
      </w:r>
    </w:p>
    <w:p w14:paraId="272816D4" w14:textId="466FA8B7" w:rsidR="007B1862" w:rsidRDefault="007B1862" w:rsidP="007B1862">
      <w:pPr>
        <w:pStyle w:val="NormalWeb"/>
        <w:pBdr>
          <w:top w:val="single" w:sz="4" w:space="1" w:color="auto"/>
          <w:left w:val="single" w:sz="4" w:space="4" w:color="auto"/>
          <w:bottom w:val="single" w:sz="4" w:space="1" w:color="auto"/>
          <w:right w:val="single" w:sz="4" w:space="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Dans le cadre du Covid-19</w:t>
      </w:r>
      <w:r w:rsidR="00541AD9">
        <w:rPr>
          <w:rFonts w:ascii="Avenir LT Std 35 Light" w:hAnsi="Avenir LT Std 35 Light"/>
          <w:color w:val="FFFFFF" w:themeColor="background1"/>
        </w:rPr>
        <w:t>,</w:t>
      </w:r>
      <w:r>
        <w:rPr>
          <w:rFonts w:ascii="Avenir LT Std 35 Light" w:hAnsi="Avenir LT Std 35 Light"/>
          <w:color w:val="FFFFFF" w:themeColor="background1"/>
        </w:rPr>
        <w:t xml:space="preserve"> les heures chômées depuis le 1</w:t>
      </w:r>
      <w:r w:rsidRPr="007B1862">
        <w:rPr>
          <w:rFonts w:ascii="Avenir LT Std 35 Light" w:hAnsi="Avenir LT Std 35 Light"/>
          <w:color w:val="FFFFFF" w:themeColor="background1"/>
          <w:vertAlign w:val="superscript"/>
        </w:rPr>
        <w:t>er</w:t>
      </w:r>
      <w:r>
        <w:rPr>
          <w:rFonts w:ascii="Avenir LT Std 35 Light" w:hAnsi="Avenir LT Std 35 Light"/>
          <w:color w:val="FFFFFF" w:themeColor="background1"/>
        </w:rPr>
        <w:t xml:space="preserve"> mars 2020 </w:t>
      </w:r>
      <w:r w:rsidR="00541AD9">
        <w:rPr>
          <w:rFonts w:ascii="Avenir LT Std 35 Light" w:hAnsi="Avenir LT Std 35 Light"/>
          <w:color w:val="FFFFFF" w:themeColor="background1"/>
        </w:rPr>
        <w:t>bénéficieront</w:t>
      </w:r>
      <w:r>
        <w:rPr>
          <w:rFonts w:ascii="Avenir LT Std 35 Light" w:hAnsi="Avenir LT Std 35 Light"/>
          <w:color w:val="FFFFFF" w:themeColor="background1"/>
        </w:rPr>
        <w:t xml:space="preserve"> de l’application de ces nouvelles règles, et ce de manière rétroactive. De fait, les heures chômées depuis cette date bénéficieront des nouvelles règles d’indemnisation</w:t>
      </w:r>
      <w:r w:rsidR="00541AD9">
        <w:rPr>
          <w:rFonts w:ascii="Avenir LT Std 35 Light" w:hAnsi="Avenir LT Std 35 Light"/>
          <w:color w:val="FFFFFF" w:themeColor="background1"/>
        </w:rPr>
        <w:t>, même si la demande est postérieure</w:t>
      </w:r>
      <w:r>
        <w:rPr>
          <w:rFonts w:ascii="Avenir LT Std 35 Light" w:hAnsi="Avenir LT Std 35 Light"/>
          <w:color w:val="FFFFFF" w:themeColor="background1"/>
        </w:rPr>
        <w:t xml:space="preserve">. </w:t>
      </w:r>
    </w:p>
    <w:p w14:paraId="2A977EC8" w14:textId="7BC21029" w:rsidR="008D5C29" w:rsidRPr="00E91B06" w:rsidRDefault="002767F2" w:rsidP="00FD4556">
      <w:pPr>
        <w:pStyle w:val="NormalWeb"/>
        <w:numPr>
          <w:ilvl w:val="0"/>
          <w:numId w:val="10"/>
        </w:numPr>
        <w:shd w:val="clear" w:color="auto" w:fill="FFFFFF"/>
        <w:jc w:val="both"/>
        <w:rPr>
          <w:rFonts w:ascii="Avenir LT Std 35 Light" w:hAnsi="Avenir LT Std 35 Light"/>
          <w:u w:val="single"/>
        </w:rPr>
      </w:pPr>
      <w:r w:rsidRPr="00E61A5C">
        <w:rPr>
          <w:rFonts w:ascii="Avenir LT Std 35 Light" w:hAnsi="Avenir LT Std 35 Light"/>
          <w:u w:val="single"/>
        </w:rPr>
        <w:t>MONTANT</w:t>
      </w:r>
    </w:p>
    <w:p w14:paraId="505A2EE9" w14:textId="0D3040AC" w:rsidR="00460E2D" w:rsidRDefault="00460E2D" w:rsidP="0073460C">
      <w:pPr>
        <w:pStyle w:val="NormalWeb"/>
        <w:shd w:val="clear" w:color="auto" w:fill="FFFFFF"/>
        <w:jc w:val="both"/>
        <w:rPr>
          <w:rFonts w:ascii="Avenir LT Std 35 Light" w:hAnsi="Avenir LT Std 35 Light"/>
        </w:rPr>
      </w:pPr>
      <w:r w:rsidRPr="00E91B06">
        <w:rPr>
          <w:rFonts w:ascii="Avenir LT Std 35 Light" w:hAnsi="Avenir LT Std 35 Light"/>
        </w:rPr>
        <w:t xml:space="preserve">Pour compenser le versement des indemnités versées par l’employeur au salarié, une allocation est versée à l’employeur, son montant varie selon la situation. </w:t>
      </w:r>
    </w:p>
    <w:p w14:paraId="0F2DAD9A" w14:textId="25A0C423" w:rsidR="006C7D1C" w:rsidRPr="00136DAE" w:rsidRDefault="006C7D1C" w:rsidP="0073460C">
      <w:pPr>
        <w:pStyle w:val="NormalWeb"/>
        <w:shd w:val="clear" w:color="auto" w:fill="FFFFFF"/>
        <w:jc w:val="both"/>
        <w:rPr>
          <w:rFonts w:ascii="Avenir LT Std 35 Light" w:hAnsi="Avenir LT Std 35 Light"/>
          <w:b/>
          <w:bCs/>
          <w:color w:val="A81815"/>
          <w:u w:val="single"/>
        </w:rPr>
      </w:pPr>
      <w:r w:rsidRPr="00136DAE">
        <w:rPr>
          <w:rFonts w:ascii="Avenir LT Std 35 Light" w:hAnsi="Avenir LT Std 35 Light"/>
          <w:b/>
          <w:bCs/>
          <w:color w:val="A81815"/>
          <w:u w:val="single"/>
        </w:rPr>
        <w:t>Période d’activité partielle du 1</w:t>
      </w:r>
      <w:r w:rsidRPr="00136DAE">
        <w:rPr>
          <w:rFonts w:ascii="Avenir LT Std 35 Light" w:hAnsi="Avenir LT Std 35 Light"/>
          <w:b/>
          <w:bCs/>
          <w:color w:val="A81815"/>
          <w:u w:val="single"/>
          <w:vertAlign w:val="superscript"/>
        </w:rPr>
        <w:t>er</w:t>
      </w:r>
      <w:r w:rsidRPr="00136DAE">
        <w:rPr>
          <w:rFonts w:ascii="Avenir LT Std 35 Light" w:hAnsi="Avenir LT Std 35 Light"/>
          <w:b/>
          <w:bCs/>
          <w:color w:val="A81815"/>
          <w:u w:val="single"/>
        </w:rPr>
        <w:t xml:space="preserve"> juin au 31 </w:t>
      </w:r>
      <w:r w:rsidR="00136DAE" w:rsidRPr="00136DAE">
        <w:rPr>
          <w:rFonts w:ascii="Avenir LT Std 35 Light" w:hAnsi="Avenir LT Std 35 Light"/>
          <w:b/>
          <w:bCs/>
          <w:color w:val="A81815"/>
          <w:u w:val="single"/>
        </w:rPr>
        <w:t>janvier</w:t>
      </w:r>
      <w:r w:rsidRPr="00136DAE">
        <w:rPr>
          <w:rFonts w:ascii="Avenir LT Std 35 Light" w:hAnsi="Avenir LT Std 35 Light"/>
          <w:b/>
          <w:bCs/>
          <w:color w:val="A81815"/>
          <w:u w:val="single"/>
        </w:rPr>
        <w:t xml:space="preserve"> 202</w:t>
      </w:r>
      <w:r w:rsidR="00136DAE" w:rsidRPr="00136DAE">
        <w:rPr>
          <w:rFonts w:ascii="Avenir LT Std 35 Light" w:hAnsi="Avenir LT Std 35 Light"/>
          <w:b/>
          <w:bCs/>
          <w:color w:val="A81815"/>
          <w:u w:val="single"/>
        </w:rPr>
        <w:t>1</w:t>
      </w:r>
    </w:p>
    <w:p w14:paraId="691BDF54" w14:textId="7B9B9B10" w:rsidR="0073460C" w:rsidRPr="00E61A5C" w:rsidRDefault="00460E2D" w:rsidP="0073460C">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Principe </w:t>
      </w:r>
    </w:p>
    <w:p w14:paraId="3557170B" w14:textId="7557EF1A" w:rsidR="0073460C" w:rsidRPr="00E61A5C" w:rsidRDefault="0073460C" w:rsidP="000C0738">
      <w:pPr>
        <w:pStyle w:val="NormalWeb"/>
        <w:shd w:val="clear" w:color="auto" w:fill="FFFFFF"/>
        <w:jc w:val="both"/>
        <w:rPr>
          <w:rFonts w:ascii="Avenir LT Std 35 Light" w:hAnsi="Avenir LT Std 35 Light"/>
        </w:rPr>
      </w:pPr>
      <w:r w:rsidRPr="00E61A5C">
        <w:rPr>
          <w:rFonts w:ascii="Avenir LT Std 35 Light" w:hAnsi="Avenir LT Std 35 Light"/>
        </w:rPr>
        <w:t>Dès le 1</w:t>
      </w:r>
      <w:r w:rsidRPr="00E61A5C">
        <w:rPr>
          <w:rFonts w:ascii="Avenir LT Std 35 Light" w:hAnsi="Avenir LT Std 35 Light"/>
          <w:vertAlign w:val="superscript"/>
        </w:rPr>
        <w:t>er</w:t>
      </w:r>
      <w:r w:rsidRPr="00E61A5C">
        <w:rPr>
          <w:rFonts w:ascii="Avenir LT Std 35 Light" w:hAnsi="Avenir LT Std 35 Light"/>
        </w:rPr>
        <w:t xml:space="preserve"> juin, le remboursement par l’Etat de l’indemnité d’activité partielle versée par l’employeur au salarié est réduit. L’allocation perçue par l’employeur correspond désormais à </w:t>
      </w:r>
      <w:r w:rsidRPr="00E61A5C">
        <w:rPr>
          <w:rFonts w:ascii="Avenir LT Std 35 Light" w:hAnsi="Avenir LT Std 35 Light"/>
          <w:b/>
          <w:bCs/>
        </w:rPr>
        <w:t>60% du salaire brut, retenu dans la limite de 4,5 Smic</w:t>
      </w:r>
      <w:r w:rsidRPr="00E61A5C">
        <w:rPr>
          <w:rFonts w:ascii="Avenir LT Std 35 Light" w:hAnsi="Avenir LT Std 35 Light"/>
        </w:rPr>
        <w:t xml:space="preserve">. </w:t>
      </w:r>
    </w:p>
    <w:p w14:paraId="156BBF1C" w14:textId="700CEF48" w:rsidR="002E3FD3" w:rsidRPr="00E61A5C" w:rsidRDefault="0073460C"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plafond de 4 156,</w:t>
      </w:r>
      <w:r w:rsidR="002E3FD3" w:rsidRPr="00E61A5C">
        <w:rPr>
          <w:rFonts w:ascii="Avenir LT Std 35 Light" w:hAnsi="Avenir LT Std 35 Light"/>
        </w:rPr>
        <w:t xml:space="preserve">43 euros par mois ou 27,40 euros bruts par heure ; </w:t>
      </w:r>
    </w:p>
    <w:p w14:paraId="0745E8E6" w14:textId="6BFA3EC9" w:rsidR="002E3FD3" w:rsidRPr="00E61A5C" w:rsidRDefault="002E3FD3"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plancher de 8,03 euros bruts par heure</w:t>
      </w:r>
      <w:r w:rsidR="00650B02" w:rsidRPr="00E61A5C">
        <w:rPr>
          <w:rFonts w:ascii="Avenir LT Std 35 Light" w:hAnsi="Avenir LT Std 35 Light"/>
        </w:rPr>
        <w:t xml:space="preserve"> (7,05 euros pour Mayotte)</w:t>
      </w:r>
    </w:p>
    <w:p w14:paraId="7A47A452" w14:textId="09C38703" w:rsidR="00650B02" w:rsidRPr="00112786" w:rsidRDefault="00650B02" w:rsidP="00650B02">
      <w:pPr>
        <w:pStyle w:val="NormalWeb"/>
        <w:shd w:val="clear" w:color="auto" w:fill="FFFFFF"/>
        <w:jc w:val="both"/>
        <w:rPr>
          <w:rFonts w:ascii="Avenir LT Std 35 Light" w:hAnsi="Avenir LT Std 35 Light"/>
        </w:rPr>
      </w:pPr>
      <w:r w:rsidRPr="00D96F8C">
        <w:rPr>
          <w:rFonts w:ascii="Avenir LT Std 35 Light" w:hAnsi="Avenir LT Std 35 Light"/>
        </w:rPr>
        <w:t>A Mayotte, l’allocation d’activité partielle est plafonnée à la rémunération horaire brute du salarié, si le salarié perçoit une rémunération déterminée en pourcentage du Smic et en l’absence de dispositions conventionnelles applicables. Cette disposition est applicable au 1</w:t>
      </w:r>
      <w:r w:rsidRPr="00D96F8C">
        <w:rPr>
          <w:rFonts w:ascii="Avenir LT Std 35 Light" w:hAnsi="Avenir LT Std 35 Light"/>
          <w:vertAlign w:val="superscript"/>
        </w:rPr>
        <w:t>er</w:t>
      </w:r>
      <w:r w:rsidRPr="00D96F8C">
        <w:rPr>
          <w:rFonts w:ascii="Avenir LT Std 35 Light" w:hAnsi="Avenir LT Std 35 Light"/>
        </w:rPr>
        <w:t xml:space="preserve"> </w:t>
      </w:r>
      <w:r w:rsidRPr="00112786">
        <w:rPr>
          <w:rFonts w:ascii="Avenir LT Std 35 Light" w:hAnsi="Avenir LT Std 35 Light"/>
        </w:rPr>
        <w:t>septembre 2020.</w:t>
      </w:r>
    </w:p>
    <w:p w14:paraId="2D1F250E" w14:textId="3A8DBC5D" w:rsidR="009E1BF8" w:rsidRPr="00112786" w:rsidRDefault="009E1BF8" w:rsidP="00650B02">
      <w:pPr>
        <w:pStyle w:val="NormalWeb"/>
        <w:shd w:val="clear" w:color="auto" w:fill="FFFFFF"/>
        <w:jc w:val="both"/>
        <w:rPr>
          <w:rFonts w:ascii="Avenir LT Std 35 Light" w:hAnsi="Avenir LT Std 35 Light"/>
        </w:rPr>
      </w:pPr>
      <w:r w:rsidRPr="00112786">
        <w:rPr>
          <w:rFonts w:ascii="Avenir LT Std 35 Light" w:hAnsi="Avenir LT Std 35 Light"/>
        </w:rPr>
        <w:t>Pour les salariés en contrat d’apprentissage ou de professionnalisation, l’employeur reçoit une allocation d’activité partielle d’un montant égal à l’indemnité d’activité partielle vers</w:t>
      </w:r>
      <w:r w:rsidR="000F1A6F" w:rsidRPr="00112786">
        <w:rPr>
          <w:rFonts w:ascii="Avenir LT Std 35 Light" w:hAnsi="Avenir LT Std 35 Light"/>
        </w:rPr>
        <w:t xml:space="preserve">ée au salarié. </w:t>
      </w:r>
    </w:p>
    <w:p w14:paraId="64142CAF" w14:textId="4DEF45BA" w:rsidR="00ED4CD3" w:rsidRPr="00E61A5C" w:rsidRDefault="00ED4CD3" w:rsidP="000C0738">
      <w:pPr>
        <w:pStyle w:val="NormalWeb"/>
        <w:shd w:val="clear" w:color="auto" w:fill="FFFFFF"/>
        <w:jc w:val="both"/>
        <w:rPr>
          <w:rFonts w:ascii="Avenir LT Std 35 Light" w:hAnsi="Avenir LT Std 35 Light"/>
        </w:rPr>
      </w:pPr>
      <w:r w:rsidRPr="00E61A5C">
        <w:rPr>
          <w:rFonts w:ascii="Avenir LT Std 35 Light" w:hAnsi="Avenir LT Std 35 Light"/>
        </w:rPr>
        <w:t xml:space="preserve">Afin de faciliter l’estimation du montant de l’allocation perçue par l’employeur et le montant de l’indemnité versée au salarié, le Ministère a mis à disposition un simulateur disponible </w:t>
      </w:r>
      <w:hyperlink r:id="rId57" w:history="1">
        <w:r w:rsidRPr="00E61A5C">
          <w:rPr>
            <w:rStyle w:val="Lienhypertexte"/>
            <w:rFonts w:ascii="Avenir LT Std 35 Light" w:hAnsi="Avenir LT Std 35 Light"/>
            <w:color w:val="auto"/>
          </w:rPr>
          <w:t>ici</w:t>
        </w:r>
      </w:hyperlink>
      <w:r w:rsidRPr="00E61A5C">
        <w:rPr>
          <w:rFonts w:ascii="Avenir LT Std 35 Light" w:hAnsi="Avenir LT Std 35 Light"/>
        </w:rPr>
        <w:t xml:space="preserve">. </w:t>
      </w:r>
    </w:p>
    <w:p w14:paraId="235B76D4" w14:textId="5680951D" w:rsidR="00460E2D" w:rsidRPr="00E61A5C" w:rsidRDefault="00460E2D" w:rsidP="00460E2D">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Dérogations</w:t>
      </w:r>
      <w:r w:rsidR="00CA3C7B">
        <w:rPr>
          <w:rFonts w:ascii="Avenir LT Std 35 Light" w:hAnsi="Avenir LT Std 35 Light"/>
          <w:i/>
          <w:iCs/>
          <w:u w:val="single"/>
        </w:rPr>
        <w:t xml:space="preserve"> </w:t>
      </w:r>
    </w:p>
    <w:p w14:paraId="06EA5A2B" w14:textId="18A8AA32" w:rsidR="00460E2D" w:rsidRPr="00E61A5C" w:rsidRDefault="00460E2D" w:rsidP="00460E2D">
      <w:pPr>
        <w:pStyle w:val="NormalWeb"/>
        <w:shd w:val="clear" w:color="auto" w:fill="FFFFFF"/>
        <w:jc w:val="both"/>
        <w:rPr>
          <w:rFonts w:ascii="Avenir LT Std 35 Light" w:hAnsi="Avenir LT Std 35 Light"/>
        </w:rPr>
      </w:pPr>
      <w:r w:rsidRPr="00136DAE">
        <w:rPr>
          <w:rFonts w:ascii="Avenir LT Std 35 Light" w:hAnsi="Avenir LT Std 35 Light"/>
          <w:color w:val="A81815"/>
        </w:rPr>
        <w:t xml:space="preserve">Dans </w:t>
      </w:r>
      <w:r w:rsidR="00136DAE">
        <w:rPr>
          <w:rFonts w:ascii="Avenir LT Std 35 Light" w:hAnsi="Avenir LT Std 35 Light"/>
          <w:color w:val="A81815"/>
        </w:rPr>
        <w:t>5</w:t>
      </w:r>
      <w:r w:rsidRPr="00136DAE">
        <w:rPr>
          <w:rFonts w:ascii="Avenir LT Std 35 Light" w:hAnsi="Avenir LT Std 35 Light"/>
          <w:color w:val="A81815"/>
        </w:rPr>
        <w:t xml:space="preserve"> cas</w:t>
      </w:r>
      <w:r w:rsidRPr="00E61A5C">
        <w:rPr>
          <w:rFonts w:ascii="Avenir LT Std 35 Light" w:hAnsi="Avenir LT Std 35 Light"/>
        </w:rPr>
        <w:t xml:space="preserve">, l’allocation versée par l’Etat à l’employeur correspond à </w:t>
      </w:r>
      <w:r w:rsidRPr="00E61A5C">
        <w:rPr>
          <w:rFonts w:ascii="Avenir LT Std 35 Light" w:hAnsi="Avenir LT Std 35 Light"/>
          <w:b/>
          <w:bCs/>
        </w:rPr>
        <w:t>70% de la rémunération horaire brute du salarié, dans la limite de 4,5 fois le taux horaire du Smic :</w:t>
      </w:r>
    </w:p>
    <w:p w14:paraId="6791CB1B" w14:textId="77777777" w:rsidR="00460E2D" w:rsidRPr="00E61A5C" w:rsidRDefault="00460E2D" w:rsidP="00460E2D">
      <w:pPr>
        <w:pStyle w:val="NormalWeb"/>
        <w:numPr>
          <w:ilvl w:val="0"/>
          <w:numId w:val="2"/>
        </w:numPr>
        <w:shd w:val="clear" w:color="auto" w:fill="FFFFFF"/>
        <w:jc w:val="both"/>
        <w:rPr>
          <w:rFonts w:ascii="Avenir LT Std 35 Light" w:hAnsi="Avenir LT Std 35 Light"/>
          <w:b/>
          <w:bCs/>
        </w:rPr>
      </w:pPr>
      <w:r w:rsidRPr="00E61A5C">
        <w:rPr>
          <w:rFonts w:ascii="Avenir LT Std 35 Light" w:hAnsi="Avenir LT Std 35 Light"/>
          <w:b/>
          <w:bCs/>
        </w:rPr>
        <w:t>Soit un plafond</w:t>
      </w:r>
      <w:r w:rsidRPr="00E61A5C">
        <w:rPr>
          <w:rFonts w:ascii="Avenir LT Std 35 Light" w:hAnsi="Avenir LT Std 35 Light"/>
        </w:rPr>
        <w:t xml:space="preserve"> de 4 849,17 euros par mois ou 31,97 euros bruts par heure. Ainsi, l’allocation sera plafonnée à 31,97€ par heure exceptionnellement pour les demandes du 1</w:t>
      </w:r>
      <w:r w:rsidRPr="00E61A5C">
        <w:rPr>
          <w:rFonts w:ascii="Avenir LT Std 35 Light" w:hAnsi="Avenir LT Std 35 Light"/>
          <w:vertAlign w:val="superscript"/>
        </w:rPr>
        <w:t>er</w:t>
      </w:r>
      <w:r w:rsidRPr="00E61A5C">
        <w:rPr>
          <w:rFonts w:ascii="Avenir LT Std 35 Light" w:hAnsi="Avenir LT Std 35 Light"/>
        </w:rPr>
        <w:t xml:space="preserve"> mars au 15 avril. Nous vous rappelons que précédemment, ce montant était plafonné à 7,74€ par heure. </w:t>
      </w:r>
    </w:p>
    <w:p w14:paraId="5F29C072" w14:textId="77777777" w:rsidR="00460E2D" w:rsidRPr="00E61A5C" w:rsidRDefault="00460E2D" w:rsidP="00460E2D">
      <w:pPr>
        <w:pStyle w:val="NormalWeb"/>
        <w:numPr>
          <w:ilvl w:val="0"/>
          <w:numId w:val="2"/>
        </w:numPr>
        <w:shd w:val="clear" w:color="auto" w:fill="FFFFFF"/>
        <w:jc w:val="both"/>
        <w:rPr>
          <w:rFonts w:ascii="Avenir LT Std 35 Light" w:hAnsi="Avenir LT Std 35 Light"/>
        </w:rPr>
      </w:pPr>
      <w:r w:rsidRPr="00E61A5C">
        <w:rPr>
          <w:rFonts w:ascii="Avenir LT Std 35 Light" w:hAnsi="Avenir LT Std 35 Light"/>
        </w:rPr>
        <w:t xml:space="preserve">Ce taux horaire </w:t>
      </w:r>
      <w:r w:rsidRPr="00E61A5C">
        <w:rPr>
          <w:rFonts w:ascii="Avenir LT Std 35 Light" w:hAnsi="Avenir LT Std 35 Light"/>
          <w:b/>
          <w:bCs/>
        </w:rPr>
        <w:t>ne pourra être inférieur à 8,03 euros, soit un plancher</w:t>
      </w:r>
      <w:r w:rsidRPr="00E61A5C">
        <w:rPr>
          <w:rFonts w:ascii="Avenir LT Std 35 Light" w:hAnsi="Avenir LT Std 35 Light"/>
        </w:rPr>
        <w:t xml:space="preserve"> de ce montant. </w:t>
      </w:r>
    </w:p>
    <w:p w14:paraId="30FC855F" w14:textId="77777777" w:rsidR="00573DFB" w:rsidRDefault="00573DFB">
      <w:pPr>
        <w:rPr>
          <w:rFonts w:ascii="Avenir LT Std 35 Light" w:hAnsi="Avenir LT Std 35 Light" w:cs="Calibri"/>
          <w:lang w:eastAsia="fr-FR"/>
        </w:rPr>
      </w:pPr>
      <w:r>
        <w:rPr>
          <w:rFonts w:ascii="Avenir LT Std 35 Light" w:hAnsi="Avenir LT Std 35 Light"/>
        </w:rPr>
        <w:br w:type="page"/>
      </w:r>
    </w:p>
    <w:p w14:paraId="5A819816" w14:textId="73F59FB3"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 xml:space="preserve">La </w:t>
      </w:r>
      <w:r w:rsidRPr="00E61A5C">
        <w:rPr>
          <w:rFonts w:ascii="Avenir LT Std 35 Light" w:hAnsi="Avenir LT Std 35 Light"/>
          <w:b/>
          <w:bCs/>
        </w:rPr>
        <w:t>majoration de l’allocation d’activité partielle</w:t>
      </w:r>
      <w:r w:rsidRPr="00E61A5C">
        <w:rPr>
          <w:rFonts w:ascii="Avenir LT Std 35 Light" w:hAnsi="Avenir LT Std 35 Light"/>
        </w:rPr>
        <w:t xml:space="preserve"> concerne : </w:t>
      </w:r>
    </w:p>
    <w:p w14:paraId="60AD910D" w14:textId="3828EF06" w:rsidR="00460E2D" w:rsidRDefault="00460E2D" w:rsidP="00460E2D">
      <w:pPr>
        <w:pStyle w:val="NormalWeb"/>
        <w:numPr>
          <w:ilvl w:val="0"/>
          <w:numId w:val="36"/>
        </w:numPr>
        <w:shd w:val="clear" w:color="auto" w:fill="FFFFFF"/>
        <w:jc w:val="both"/>
        <w:rPr>
          <w:rFonts w:ascii="Avenir LT Std 35 Light" w:hAnsi="Avenir LT Std 35 Light"/>
          <w:color w:val="A81815"/>
        </w:rPr>
      </w:pPr>
      <w:r w:rsidRPr="00E91B06">
        <w:rPr>
          <w:rFonts w:ascii="Avenir LT Std 35 Light" w:hAnsi="Avenir LT Std 35 Light"/>
        </w:rPr>
        <w:t xml:space="preserve">Les employeurs qui exercent leur activité principale dans les secteurs mentionnés à </w:t>
      </w:r>
      <w:hyperlink r:id="rId58" w:history="1">
        <w:r w:rsidRPr="00460E2D">
          <w:rPr>
            <w:rStyle w:val="Lienhypertexte"/>
            <w:rFonts w:ascii="Avenir LT Std 35 Light" w:hAnsi="Avenir LT Std 35 Light"/>
          </w:rPr>
          <w:t>l’annexe 1 du décret du 29 juin</w:t>
        </w:r>
      </w:hyperlink>
      <w:r w:rsidR="00136DAE">
        <w:rPr>
          <w:rFonts w:ascii="Avenir LT Std 35 Light" w:hAnsi="Avenir LT Std 35 Light"/>
        </w:rPr>
        <w:t xml:space="preserve"> (</w:t>
      </w:r>
      <w:r w:rsidR="00136DAE" w:rsidRPr="00136DAE">
        <w:rPr>
          <w:rFonts w:ascii="Avenir LT Std 35 Light" w:hAnsi="Avenir LT Std 35 Light"/>
          <w:color w:val="A81815"/>
        </w:rPr>
        <w:t>dits S1 ou prioritaires</w:t>
      </w:r>
      <w:r w:rsidR="00136DAE">
        <w:rPr>
          <w:rFonts w:ascii="Avenir LT Std 35 Light" w:hAnsi="Avenir LT Std 35 Light"/>
        </w:rPr>
        <w:t xml:space="preserve">) </w:t>
      </w:r>
      <w:r w:rsidRPr="00E61A5C">
        <w:rPr>
          <w:rFonts w:ascii="Avenir LT Std 35 Light" w:hAnsi="Avenir LT Std 35 Light"/>
        </w:rPr>
        <w:t>soit :</w:t>
      </w:r>
    </w:p>
    <w:p w14:paraId="4D45CBA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Téléphériques et remontées mécaniques</w:t>
      </w:r>
    </w:p>
    <w:p w14:paraId="09A2C7F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Hôtels et hébergement similaire</w:t>
      </w:r>
    </w:p>
    <w:p w14:paraId="44DE4A1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Hébergement touristique et autre hébergement de courte durée</w:t>
      </w:r>
    </w:p>
    <w:p w14:paraId="1ECC20E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Terrains de camping et parcs pour caravanes ou véhicules de loisirs</w:t>
      </w:r>
    </w:p>
    <w:p w14:paraId="181716A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Restauration traditionnelle</w:t>
      </w:r>
    </w:p>
    <w:p w14:paraId="48CC211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Cafétérias et autres libres-services</w:t>
      </w:r>
    </w:p>
    <w:p w14:paraId="5A1E39D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Restauration de type rapide</w:t>
      </w:r>
    </w:p>
    <w:p w14:paraId="549D8F5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de restauration collective sous contrat, de cantines et restaurants d'entreprise</w:t>
      </w:r>
    </w:p>
    <w:p w14:paraId="3B91238C"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Services des traiteurs</w:t>
      </w:r>
    </w:p>
    <w:p w14:paraId="4A0D8002"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Débits de boissons</w:t>
      </w:r>
    </w:p>
    <w:p w14:paraId="02F4B7E1" w14:textId="3061AC85"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Projection de films cinématographiques et autres industries techniques du cinéma et de l'image animée</w:t>
      </w:r>
    </w:p>
    <w:p w14:paraId="426FA37A" w14:textId="6128F8CB" w:rsidR="00E61A5C" w:rsidRPr="00E91B06"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Post-production de films cinématographiques, de vidéo et de programmes de télévision</w:t>
      </w:r>
    </w:p>
    <w:p w14:paraId="2E242BF4" w14:textId="0CC0B59E" w:rsidR="00E61A5C"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Distribution de films cinématographiques</w:t>
      </w:r>
    </w:p>
    <w:p w14:paraId="5804271E" w14:textId="557FE825" w:rsidR="006C7D1C" w:rsidRPr="006C7D1C" w:rsidRDefault="006C7D1C" w:rsidP="00E61A5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Conseil et assistance opérationnelle apportées aux entreprises et autres organisations de distribution de films cinématographiques en matière de relations publiques et de communication</w:t>
      </w:r>
    </w:p>
    <w:p w14:paraId="013EDC7A"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Location et location-bail d'articles de loisirs et de sport</w:t>
      </w:r>
    </w:p>
    <w:p w14:paraId="639CEE77"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des agences de voyage</w:t>
      </w:r>
    </w:p>
    <w:p w14:paraId="16753A4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des voyagistes</w:t>
      </w:r>
    </w:p>
    <w:p w14:paraId="2A49372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Autres services de réservation et activités connexes</w:t>
      </w:r>
    </w:p>
    <w:p w14:paraId="55D54442"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Organisation de foires, évènements publics ou privés, salons ou séminaires professionnels, congrès</w:t>
      </w:r>
    </w:p>
    <w:p w14:paraId="71A86C31"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Agences de mannequins</w:t>
      </w:r>
    </w:p>
    <w:p w14:paraId="654B9A4C"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Entreprises de détaxe et bureaux de change (changeurs manuels)</w:t>
      </w:r>
    </w:p>
    <w:p w14:paraId="206B3140"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Enseignement de disciplines sportives et d'activités de loisirs</w:t>
      </w:r>
    </w:p>
    <w:p w14:paraId="4B4D1D58"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Arts du spectacle vivant</w:t>
      </w:r>
    </w:p>
    <w:p w14:paraId="686BA28A"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de soutien au spectacle vivant</w:t>
      </w:r>
    </w:p>
    <w:p w14:paraId="044785B7" w14:textId="239C0911"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Création artistique relevant des arts plastiques</w:t>
      </w:r>
    </w:p>
    <w:p w14:paraId="34149C08" w14:textId="79399262" w:rsidR="00E61A5C" w:rsidRPr="00E91B06" w:rsidRDefault="00E61A5C"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Galeries d’art</w:t>
      </w:r>
    </w:p>
    <w:p w14:paraId="46E18171"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Gestion de salles de spectacles et production de spectacles</w:t>
      </w:r>
    </w:p>
    <w:p w14:paraId="542F9C39"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Gestion des musées</w:t>
      </w:r>
    </w:p>
    <w:p w14:paraId="41891E2F"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Guides conférenciers</w:t>
      </w:r>
    </w:p>
    <w:p w14:paraId="4457C4FE"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Gestion des sites et monuments historiques et des attractions touristiques similaires</w:t>
      </w:r>
    </w:p>
    <w:p w14:paraId="762D2EE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Gestion des jardins botaniques et zoologiques et des réserves naturelles</w:t>
      </w:r>
    </w:p>
    <w:p w14:paraId="3E6CF33D"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Gestion d'installations sportives</w:t>
      </w:r>
    </w:p>
    <w:p w14:paraId="74BC424D"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de clubs de sports</w:t>
      </w:r>
    </w:p>
    <w:p w14:paraId="75486753"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 des centres de culture physique</w:t>
      </w:r>
    </w:p>
    <w:p w14:paraId="75B0D5F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Autres activités liées au sport</w:t>
      </w:r>
    </w:p>
    <w:p w14:paraId="1C0D0D1F" w14:textId="58747E96"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des parcs d'attractions et parcs à thèmes</w:t>
      </w:r>
      <w:r w:rsidR="0051447C">
        <w:rPr>
          <w:rFonts w:ascii="Avenir LT Std 35 Light" w:hAnsi="Avenir LT Std 35 Light"/>
          <w:color w:val="A81815"/>
        </w:rPr>
        <w:t xml:space="preserve"> et fêtes foraines</w:t>
      </w:r>
    </w:p>
    <w:p w14:paraId="3BBD0E24" w14:textId="30B1A2CD"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Autres activités récréatives et de loisirs</w:t>
      </w:r>
    </w:p>
    <w:p w14:paraId="29BF6D36" w14:textId="198F75BB" w:rsidR="00E61A5C" w:rsidRPr="00E91B06" w:rsidRDefault="00E61A5C"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Exploitation de casinos</w:t>
      </w:r>
    </w:p>
    <w:p w14:paraId="5ED4578A"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Entretien corporel</w:t>
      </w:r>
    </w:p>
    <w:p w14:paraId="132F288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Trains et chemins de fer touristiques</w:t>
      </w:r>
    </w:p>
    <w:p w14:paraId="13323290"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Transport transmanche</w:t>
      </w:r>
    </w:p>
    <w:p w14:paraId="07CA734A"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Transport aérien de passagers</w:t>
      </w:r>
    </w:p>
    <w:p w14:paraId="7CB5A177"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Transport de passagers sur les fleuves, les canaux, les lacs, location de bateaux de plaisance</w:t>
      </w:r>
    </w:p>
    <w:p w14:paraId="3CDA44CB" w14:textId="127C937B" w:rsidR="006C7D1C" w:rsidRP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Transports routiers réguliers de voyageurs</w:t>
      </w:r>
    </w:p>
    <w:p w14:paraId="061C4773" w14:textId="0E8784D6" w:rsidR="006C7D1C" w:rsidRP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Autres transports routiers de voyageurs</w:t>
      </w:r>
    </w:p>
    <w:p w14:paraId="74A988B3" w14:textId="0E845778" w:rsidR="00E61A5C" w:rsidRPr="00E91B06" w:rsidRDefault="00E61A5C" w:rsidP="006C7D1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Transport maritime et côtier de passagers</w:t>
      </w:r>
    </w:p>
    <w:p w14:paraId="03372DDE" w14:textId="3CC88BD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Production de films et de programmes pour la télévision</w:t>
      </w:r>
    </w:p>
    <w:p w14:paraId="76E74907"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Production de films institutionnels et publicitaires</w:t>
      </w:r>
    </w:p>
    <w:p w14:paraId="21E99845"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Production de films pour le cinéma</w:t>
      </w:r>
    </w:p>
    <w:p w14:paraId="198349E3" w14:textId="77777777" w:rsidR="00460E2D" w:rsidRPr="00E91B06" w:rsidRDefault="00460E2D" w:rsidP="00460E2D">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photographiques</w:t>
      </w:r>
    </w:p>
    <w:p w14:paraId="0181D431" w14:textId="08291DEE"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Enseignement culturel</w:t>
      </w:r>
    </w:p>
    <w:p w14:paraId="2E0CA24C" w14:textId="12DBCC90"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bookmarkStart w:id="33" w:name="_Hlk59522489"/>
      <w:r w:rsidRPr="0051447C">
        <w:rPr>
          <w:rFonts w:ascii="Avenir LT Std 35 Light" w:hAnsi="Avenir LT Std 35 Light"/>
          <w:color w:val="A81815"/>
        </w:rPr>
        <w:t>Traducteurs - interprètes</w:t>
      </w:r>
    </w:p>
    <w:p w14:paraId="35BB0F5B" w14:textId="5C9BF266"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Prestation et location de chapiteaux, tentes, structures, sonorisation, photographie, lumière et pyrotechnie</w:t>
      </w:r>
    </w:p>
    <w:p w14:paraId="6448F66A" w14:textId="11E2B14A"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Transports de voyageurs par taxis et véhicules de tourisme avec chauffeur</w:t>
      </w:r>
    </w:p>
    <w:p w14:paraId="5E2230F9" w14:textId="74505477"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Location de courte durée de voitures et de véhicules automobiles légers</w:t>
      </w:r>
    </w:p>
    <w:p w14:paraId="60BDB2F2" w14:textId="565B0531"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structures métalliques et de parties de structures</w:t>
      </w:r>
    </w:p>
    <w:p w14:paraId="6886DCBB" w14:textId="2B9B82BE"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Régie publicitaire de médias</w:t>
      </w:r>
    </w:p>
    <w:p w14:paraId="2C6DFA58" w14:textId="474C544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Accueils collectifs de mineurs en hébergement touristique</w:t>
      </w:r>
    </w:p>
    <w:bookmarkEnd w:id="33"/>
    <w:p w14:paraId="7E5662B9" w14:textId="1FCD04D5" w:rsidR="00460E2D" w:rsidRPr="00E61A5C" w:rsidRDefault="00460E2D" w:rsidP="00D64499">
      <w:pPr>
        <w:pStyle w:val="NormalWeb"/>
        <w:numPr>
          <w:ilvl w:val="0"/>
          <w:numId w:val="36"/>
        </w:numPr>
        <w:shd w:val="clear" w:color="auto" w:fill="FFFFFF"/>
        <w:jc w:val="both"/>
        <w:rPr>
          <w:rFonts w:ascii="Avenir LT Std 35 Light" w:hAnsi="Avenir LT Std 35 Light"/>
        </w:rPr>
      </w:pPr>
      <w:r w:rsidRPr="00E61A5C">
        <w:rPr>
          <w:rFonts w:ascii="Avenir LT Std 35 Light" w:hAnsi="Avenir LT Std 35 Light"/>
        </w:rPr>
        <w:t>Les employeurs qui exercent leur activité principale dans les secteurs mentionnés à l’annexe 2 dudit décret, s’ils ont subi une diminution</w:t>
      </w:r>
      <w:r w:rsidR="00D64499" w:rsidRPr="00E61A5C">
        <w:rPr>
          <w:rFonts w:ascii="Avenir LT Std 35 Light" w:hAnsi="Avenir LT Std 35 Light"/>
        </w:rPr>
        <w:t xml:space="preserve"> </w:t>
      </w:r>
      <w:r w:rsidRPr="00E61A5C">
        <w:rPr>
          <w:rFonts w:ascii="Avenir LT Std 35 Light" w:hAnsi="Avenir LT Std 35 Light"/>
        </w:rPr>
        <w:t>de leur CA d’au moins 80% ent</w:t>
      </w:r>
      <w:r w:rsidR="00D64499" w:rsidRPr="00E61A5C">
        <w:rPr>
          <w:rFonts w:ascii="Avenir LT Std 35 Light" w:hAnsi="Avenir LT Std 35 Light"/>
        </w:rPr>
        <w:t>r</w:t>
      </w:r>
      <w:r w:rsidRPr="00E61A5C">
        <w:rPr>
          <w:rFonts w:ascii="Avenir LT Std 35 Light" w:hAnsi="Avenir LT Std 35 Light"/>
        </w:rPr>
        <w:t>e le 15 mars et le 15 mai 2020.</w:t>
      </w:r>
      <w:r w:rsidR="00D64499" w:rsidRPr="00E61A5C">
        <w:rPr>
          <w:rFonts w:ascii="Avenir LT Std 35 Light" w:hAnsi="Avenir LT Std 35 Light"/>
        </w:rPr>
        <w:t xml:space="preserve"> </w:t>
      </w:r>
      <w:r w:rsidRPr="00E61A5C">
        <w:rPr>
          <w:rFonts w:ascii="Avenir LT Std 35 Light" w:hAnsi="Avenir LT Std 35 Light"/>
        </w:rPr>
        <w:t>Il s’agit des secteurs</w:t>
      </w:r>
      <w:r w:rsidR="00136DAE">
        <w:rPr>
          <w:rFonts w:ascii="Avenir LT Std 35 Light" w:hAnsi="Avenir LT Std 35 Light"/>
        </w:rPr>
        <w:t xml:space="preserve"> (</w:t>
      </w:r>
      <w:r w:rsidR="00136DAE" w:rsidRPr="00136DAE">
        <w:rPr>
          <w:rFonts w:ascii="Avenir LT Std 35 Light" w:hAnsi="Avenir LT Std 35 Light"/>
          <w:color w:val="A81815"/>
        </w:rPr>
        <w:t>dits S1 bis ou dépendants</w:t>
      </w:r>
      <w:r w:rsidR="00136DAE">
        <w:rPr>
          <w:rFonts w:ascii="Avenir LT Std 35 Light" w:hAnsi="Avenir LT Std 35 Light"/>
        </w:rPr>
        <w:t>)</w:t>
      </w:r>
      <w:r w:rsidRPr="00E61A5C">
        <w:rPr>
          <w:rFonts w:ascii="Avenir LT Std 35 Light" w:hAnsi="Avenir LT Std 35 Light"/>
        </w:rPr>
        <w:t xml:space="preserve"> : </w:t>
      </w:r>
    </w:p>
    <w:p w14:paraId="1A9B756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Culture de plantes à boissons</w:t>
      </w:r>
    </w:p>
    <w:p w14:paraId="58F37B82"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Culture de la vigne</w:t>
      </w:r>
    </w:p>
    <w:p w14:paraId="0FD5FF9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mer</w:t>
      </w:r>
    </w:p>
    <w:p w14:paraId="1FBA599C"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eau douce</w:t>
      </w:r>
    </w:p>
    <w:p w14:paraId="4B0C79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mer</w:t>
      </w:r>
    </w:p>
    <w:p w14:paraId="38A8CB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eau douce</w:t>
      </w:r>
    </w:p>
    <w:p w14:paraId="3E9DFD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boissons alcooliques distillées</w:t>
      </w:r>
    </w:p>
    <w:p w14:paraId="4E10865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vins effervescents</w:t>
      </w:r>
    </w:p>
    <w:p w14:paraId="6AFF34A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Vinification</w:t>
      </w:r>
    </w:p>
    <w:p w14:paraId="5B933A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cidre et de vins de fruits</w:t>
      </w:r>
    </w:p>
    <w:p w14:paraId="3A34CF3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d'autres boissons fermentées non distillées</w:t>
      </w:r>
    </w:p>
    <w:p w14:paraId="16FF7C7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bière</w:t>
      </w:r>
    </w:p>
    <w:p w14:paraId="62563C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fromages sous appellation d'origine protégée ou indication géographique protégée</w:t>
      </w:r>
    </w:p>
    <w:p w14:paraId="21598DC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malt</w:t>
      </w:r>
    </w:p>
    <w:p w14:paraId="03A0ACC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Centrales d'achat alimentaires</w:t>
      </w:r>
    </w:p>
    <w:p w14:paraId="46117C4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intermédiaires du commerce en denrées et boissons</w:t>
      </w:r>
    </w:p>
    <w:p w14:paraId="27D980C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fruits et légumes</w:t>
      </w:r>
    </w:p>
    <w:p w14:paraId="5E2EAC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Herboristerie/horticulture/commerce de gros de fleurs et plans</w:t>
      </w:r>
    </w:p>
    <w:p w14:paraId="3FA767F9"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laitiers, œufs, huiles et matières grasses comestibles</w:t>
      </w:r>
    </w:p>
    <w:p w14:paraId="144C83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boissons</w:t>
      </w:r>
    </w:p>
    <w:p w14:paraId="566A94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Mareyage et commerce de gros de poissons, coquillages, crustacés</w:t>
      </w:r>
    </w:p>
    <w:p w14:paraId="51CC8105"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 spécialisé divers</w:t>
      </w:r>
    </w:p>
    <w:p w14:paraId="2D7E86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surgelés</w:t>
      </w:r>
    </w:p>
    <w:p w14:paraId="6A07C0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w:t>
      </w:r>
    </w:p>
    <w:p w14:paraId="467B172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non spécialisé</w:t>
      </w:r>
    </w:p>
    <w:p w14:paraId="7B3478AD"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textiles</w:t>
      </w:r>
    </w:p>
    <w:p w14:paraId="27067D8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Intermédiaires spécialisés dans le commerce d'autres produits spécifiques</w:t>
      </w:r>
    </w:p>
    <w:p w14:paraId="3F0BA26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d'habillement et de chaussures</w:t>
      </w:r>
    </w:p>
    <w:p w14:paraId="3C621FE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d'autres biens domestiques</w:t>
      </w:r>
    </w:p>
    <w:p w14:paraId="1B6E127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vaisselle, verrerie et produits d'entretien</w:t>
      </w:r>
    </w:p>
    <w:p w14:paraId="68C7589D" w14:textId="40489E99" w:rsidR="00D64499"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fournitures et équipements divers pour le commerce et les services</w:t>
      </w:r>
    </w:p>
    <w:p w14:paraId="3CF92A93" w14:textId="24CB0817" w:rsidR="006C7D1C" w:rsidRPr="006C7D1C" w:rsidRDefault="006C7D1C" w:rsidP="00D64499">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Commerce de détail en magasin situé dans une zone touristique internationale mentionnée à l’article L. 3132-24 du code du travail, à l’exception du commerce alimentaire ou à prédominance alimentaire, du commerce d’automobiles, de motocycles, de carburants, de charbons et combustibles, d’équipements du foyer, d’articles médicaux et orthopédiques et de fleurs, plantes, graines, engrais, animaux de compagnie et aliments pour ces animaux</w:t>
      </w:r>
    </w:p>
    <w:p w14:paraId="429F62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Blanchisserie-teinturerie de gros</w:t>
      </w:r>
    </w:p>
    <w:p w14:paraId="779CC9F9" w14:textId="77777777" w:rsidR="00D64499" w:rsidRPr="00E91B06"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Stations-service</w:t>
      </w:r>
    </w:p>
    <w:p w14:paraId="54FD4E51" w14:textId="77777777" w:rsidR="00D64499" w:rsidRPr="00E91B06" w:rsidRDefault="00D64499" w:rsidP="00D64499">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Enregistrement sonore et édition musicale</w:t>
      </w:r>
    </w:p>
    <w:p w14:paraId="1B66A5EC" w14:textId="77777777" w:rsidR="00D64499" w:rsidRPr="00E91B06" w:rsidRDefault="00D64499" w:rsidP="00D64499">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Editeurs de livres</w:t>
      </w:r>
    </w:p>
    <w:p w14:paraId="08259901" w14:textId="063877AF" w:rsidR="00D64499" w:rsidRPr="00E91B06" w:rsidRDefault="00D64499" w:rsidP="00D64499">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Services auxiliaires des transports aériens</w:t>
      </w:r>
    </w:p>
    <w:p w14:paraId="3F541D69" w14:textId="5A6EBD6A" w:rsidR="00E61A5C" w:rsidRPr="00E91B06" w:rsidRDefault="00E61A5C" w:rsidP="00D64499">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 xml:space="preserve">Services auxiliaires de transport par eau </w:t>
      </w:r>
    </w:p>
    <w:p w14:paraId="4BA4EDAD" w14:textId="0E2D5327" w:rsidR="00E61A5C" w:rsidRPr="00E91B06"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Boutique des galeries marchandes et des aéroports</w:t>
      </w:r>
    </w:p>
    <w:p w14:paraId="3320FFBC" w14:textId="7E67F396" w:rsidR="00E61A5C" w:rsidRPr="00E91B06"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Magasins de souvenirs et de piété</w:t>
      </w:r>
    </w:p>
    <w:p w14:paraId="13FF8B78" w14:textId="140F275F" w:rsidR="00E61A5C" w:rsidRPr="00E91B06"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Autres métiers d'art</w:t>
      </w:r>
    </w:p>
    <w:p w14:paraId="4D962899" w14:textId="312A1F3F" w:rsidR="00E61A5C" w:rsidRPr="00E91B06"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Paris sportifs</w:t>
      </w:r>
    </w:p>
    <w:p w14:paraId="7D0F12FC" w14:textId="61709E01" w:rsidR="00E61A5C" w:rsidRDefault="00E61A5C" w:rsidP="00E61A5C">
      <w:pPr>
        <w:pStyle w:val="NormalWeb"/>
        <w:numPr>
          <w:ilvl w:val="1"/>
          <w:numId w:val="36"/>
        </w:numPr>
        <w:shd w:val="clear" w:color="auto" w:fill="FFFFFF"/>
        <w:jc w:val="both"/>
        <w:rPr>
          <w:rFonts w:ascii="Avenir LT Std 35 Light" w:hAnsi="Avenir LT Std 35 Light"/>
        </w:rPr>
      </w:pPr>
      <w:r w:rsidRPr="00E91B06">
        <w:rPr>
          <w:rFonts w:ascii="Avenir LT Std 35 Light" w:hAnsi="Avenir LT Std 35 Light"/>
        </w:rPr>
        <w:t>Activités liées à la production de matrices sonores originales, sur bandes, cassettes, CD, la mise à disposition des enregistrements, leur promotion et leur distribution</w:t>
      </w:r>
    </w:p>
    <w:p w14:paraId="40D65B8E" w14:textId="3754E21F" w:rsidR="006C7D1C" w:rsidRP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 xml:space="preserve">Tourisme de savoir-faire : entreprises réalisant des ventes directement sur leur site de production, aux visiteurs et qui ont obtenu le label : « entreprise du patrimoine vivant » en application du décret n°2006-595 du 23 mai 2006 relatif à l'attribution du label « entreprise du patrimoine vivant » ou qui sont titulaires de la marque d’Etat « Qualité </w:t>
      </w:r>
      <w:proofErr w:type="spellStart"/>
      <w:r w:rsidRPr="006C7D1C">
        <w:rPr>
          <w:rFonts w:ascii="Avenir LT Std 35 Light" w:hAnsi="Avenir LT Std 35 Light"/>
          <w:color w:val="00ADBA"/>
        </w:rPr>
        <w:t>TourismeTM</w:t>
      </w:r>
      <w:proofErr w:type="spellEnd"/>
      <w:r w:rsidRPr="006C7D1C">
        <w:rPr>
          <w:rFonts w:ascii="Avenir LT Std 35 Light" w:hAnsi="Avenir LT Std 35 Light"/>
          <w:color w:val="00ADBA"/>
        </w:rPr>
        <w:t xml:space="preserve"> » au titre de la visite d’entreprise ou qui utilisent des savoirs faire inscrits sur la liste représentative du patrimoine culturel immatériel de l'humanité prévue par la convention pour la sauvegarde du patrimoine culturel immatériel adoptée à Paris le 17 octobre 2003, dans la catégorie des « savoir-faire liés à l’artisanat traditionnel</w:t>
      </w:r>
    </w:p>
    <w:p w14:paraId="7A832123" w14:textId="77777777" w:rsidR="006C7D1C" w:rsidRP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Activités de sécurité privée</w:t>
      </w:r>
    </w:p>
    <w:p w14:paraId="139B31A8" w14:textId="7E6BE730" w:rsidR="006C7D1C" w:rsidRP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Nettoyage courant des bâtiments</w:t>
      </w:r>
    </w:p>
    <w:p w14:paraId="386A6920" w14:textId="24CED334" w:rsidR="006C7D1C" w:rsidRDefault="006C7D1C" w:rsidP="006C7D1C">
      <w:pPr>
        <w:pStyle w:val="NormalWeb"/>
        <w:numPr>
          <w:ilvl w:val="1"/>
          <w:numId w:val="36"/>
        </w:numPr>
        <w:shd w:val="clear" w:color="auto" w:fill="FFFFFF"/>
        <w:jc w:val="both"/>
        <w:rPr>
          <w:rFonts w:ascii="Avenir LT Std 35 Light" w:hAnsi="Avenir LT Std 35 Light"/>
          <w:color w:val="00ADBA"/>
        </w:rPr>
      </w:pPr>
      <w:r w:rsidRPr="006C7D1C">
        <w:rPr>
          <w:rFonts w:ascii="Avenir LT Std 35 Light" w:hAnsi="Avenir LT Std 35 Light"/>
          <w:color w:val="00ADBA"/>
        </w:rPr>
        <w:t>Autres activités de nettoyage des bâtiments et nettoyage industriel</w:t>
      </w:r>
    </w:p>
    <w:p w14:paraId="424B36B7" w14:textId="1EE5465F"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bookmarkStart w:id="34" w:name="_Hlk59522449"/>
      <w:r w:rsidRPr="0051447C">
        <w:rPr>
          <w:rFonts w:ascii="Avenir LT Std 35 Light" w:hAnsi="Avenir LT Std 35 Light"/>
          <w:color w:val="A81815"/>
        </w:rPr>
        <w:t>Fabrication de foie gras</w:t>
      </w:r>
    </w:p>
    <w:p w14:paraId="5A7EE8F7" w14:textId="1208BCD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Préparation à caractère artisanal de produits de charcuterie</w:t>
      </w:r>
    </w:p>
    <w:p w14:paraId="51BC2771" w14:textId="704375BB"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Pâtisserie</w:t>
      </w:r>
    </w:p>
    <w:p w14:paraId="3A42007A" w14:textId="4C82E37B"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Commerce de détail de viandes et de produits à base de viande en magasin spécialisé</w:t>
      </w:r>
    </w:p>
    <w:p w14:paraId="11192DC7" w14:textId="2A8F349B"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Commerce de détail de viande, produits à base de viandes sur éventaires et marchés</w:t>
      </w:r>
    </w:p>
    <w:p w14:paraId="0DFDDC86" w14:textId="691FEF32"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vêtements de travail</w:t>
      </w:r>
    </w:p>
    <w:p w14:paraId="5F01C11E" w14:textId="3E256794"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Reproduction d'enregistrements</w:t>
      </w:r>
    </w:p>
    <w:p w14:paraId="615A7DD4" w14:textId="0F2BEBC0"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verre creux</w:t>
      </w:r>
    </w:p>
    <w:p w14:paraId="679A175D" w14:textId="6A677916"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d'articles céramiques à usage domestique ou ornemental</w:t>
      </w:r>
    </w:p>
    <w:p w14:paraId="1D7F3376" w14:textId="4A25B11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coutellerie</w:t>
      </w:r>
    </w:p>
    <w:p w14:paraId="33E60631" w14:textId="1B5591A8"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d'articles métalliques ménagers</w:t>
      </w:r>
    </w:p>
    <w:p w14:paraId="1A8854DA" w14:textId="6B5283E2"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d'appareils ménagers non électriques</w:t>
      </w:r>
    </w:p>
    <w:p w14:paraId="7B2BFADF" w14:textId="5A0EF477"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d'appareils d'éclairage électrique</w:t>
      </w:r>
    </w:p>
    <w:p w14:paraId="61442862" w14:textId="51E22AC0"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Travaux d'installation électrique dans tous locaux</w:t>
      </w:r>
    </w:p>
    <w:p w14:paraId="0ECE1CAF" w14:textId="40968DD9"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Aménagement de lieux de vente</w:t>
      </w:r>
    </w:p>
    <w:p w14:paraId="142F1A54" w14:textId="438D8E0E"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Commerce de détail de fleurs, en pot ou coupées, de compositions florales, de plantes et de graines</w:t>
      </w:r>
    </w:p>
    <w:p w14:paraId="6E11B732" w14:textId="27732787"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 xml:space="preserve">Commerce de détail </w:t>
      </w:r>
      <w:r>
        <w:rPr>
          <w:rFonts w:ascii="Avenir LT Std 35 Light" w:hAnsi="Avenir LT Std 35 Light"/>
          <w:color w:val="A81815"/>
        </w:rPr>
        <w:t>d</w:t>
      </w:r>
      <w:r w:rsidRPr="0051447C">
        <w:rPr>
          <w:rFonts w:ascii="Avenir LT Std 35 Light" w:hAnsi="Avenir LT Std 35 Light"/>
          <w:color w:val="A81815"/>
        </w:rPr>
        <w:t>e livres sur éventaires et marchés</w:t>
      </w:r>
    </w:p>
    <w:p w14:paraId="38ADD939" w14:textId="7290F31A"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Courtier en assurance voyage</w:t>
      </w:r>
    </w:p>
    <w:p w14:paraId="00733475" w14:textId="3596B866"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Location et exploitation d'immeubles non résidentiels de réception</w:t>
      </w:r>
    </w:p>
    <w:p w14:paraId="5EB00A53" w14:textId="41462483"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Conseil en relations publiques et communication</w:t>
      </w:r>
    </w:p>
    <w:p w14:paraId="2288F73C" w14:textId="2CC10169"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Activités des agences de publicité</w:t>
      </w:r>
    </w:p>
    <w:p w14:paraId="7B817902" w14:textId="10DD1789"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Activités spécialisées de design</w:t>
      </w:r>
    </w:p>
    <w:p w14:paraId="310C351E" w14:textId="068AF468"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Activités spécialisées, scientifiques et techniques diverses</w:t>
      </w:r>
    </w:p>
    <w:p w14:paraId="3C5E8F40" w14:textId="6BCFD5E3"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Services administratifs d'assistance à la demande de visas</w:t>
      </w:r>
    </w:p>
    <w:p w14:paraId="12AA4B71" w14:textId="7747E29B"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Autre création artistique</w:t>
      </w:r>
    </w:p>
    <w:p w14:paraId="2A1CE294" w14:textId="2EEDDA3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Blanchisserie-teinturerie de détail</w:t>
      </w:r>
    </w:p>
    <w:p w14:paraId="312D07E8" w14:textId="4B54057F"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Construction de maisons mobiles pour les terrains de camping</w:t>
      </w:r>
    </w:p>
    <w:p w14:paraId="27951557" w14:textId="1760434F"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vêtements de cérémonie, d'accessoires de ganterie et de chapellerie et de costumes pour les grands évènements</w:t>
      </w:r>
    </w:p>
    <w:p w14:paraId="1D607E14" w14:textId="00405021"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Vente par automate</w:t>
      </w:r>
    </w:p>
    <w:p w14:paraId="19D18615" w14:textId="6A16449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Commerce de gros de viandes et de produits à base de viande</w:t>
      </w:r>
    </w:p>
    <w:p w14:paraId="16118BAE" w14:textId="568B1914"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Garde d'animaux de compagnie avec ou sans hébergement</w:t>
      </w:r>
    </w:p>
    <w:p w14:paraId="3A284098" w14:textId="17F3399E"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dentelle et broderie</w:t>
      </w:r>
    </w:p>
    <w:p w14:paraId="3542CB68" w14:textId="4697A2AE"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Couturiers</w:t>
      </w:r>
    </w:p>
    <w:p w14:paraId="5E82137F" w14:textId="7E9B7D49"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Entreprises artisanales réalisant au moins 50 % de leur chiffre d'affaires par la vente de leurs produits ou services sur les foires et salons</w:t>
      </w:r>
    </w:p>
    <w:p w14:paraId="3F32CA40" w14:textId="768E2350"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Métiers graphiques, métiers d'édition spécifique, de communication et de conception de stands et d'espaces éphémères réalisant au moins 50 % de leur chiffre d'affaires avec une ou des entreprises du secteur de l'organisation de foires, d'évènements publics ou privés, de salons ou séminaires professionnels ou de congrès</w:t>
      </w:r>
    </w:p>
    <w:p w14:paraId="1A85CE4C" w14:textId="4AF2C8D5"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et distribution de matériels scéniques, audiovisuels et évènementiels</w:t>
      </w:r>
    </w:p>
    <w:p w14:paraId="1A47F34F" w14:textId="6E08ED13"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Prestation de services spécialisés dans l'aménagement et l'agencement des stands et lieux lorsque au moins 50 % du chiffre d'affaires est réalisé avec une ou des entreprises du secteur de la production de spectacles, l'organisation de foires, d'évènements publics ou privés, de salons ou séminaires professionnels ou de congrès</w:t>
      </w:r>
    </w:p>
    <w:p w14:paraId="554DCBEE" w14:textId="156ED0BD"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Activités immobilières, lorsque au moins 50 % du chiffre d'affaires est réalisé avec une ou des entreprises du secteur de l'organisation de foires, d'évènements publics ou privés, de salons ou séminaires professionnels ou de congrès</w:t>
      </w:r>
    </w:p>
    <w:p w14:paraId="24954613" w14:textId="64E71D71"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Entreprises de transport réalisant au moins 50 % de leur chiffre d'affaires avec une ou des entreprises du secteur de l'organisation de foires, d'évènements publics ou privés, de salons ou séminaires professionnels ou de congrès</w:t>
      </w:r>
    </w:p>
    <w:p w14:paraId="0DAE0DDD" w14:textId="62D38CD8"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Entreprises du numérique réalisant au moins 50 % de leur chiffre d'affaires avec une ou des entreprises du secteur de l'organisation de foires, d'évènements publics ou privés, de salons ou séminaires professionnels ou de congrès</w:t>
      </w:r>
    </w:p>
    <w:p w14:paraId="69568B48" w14:textId="6EC8E426"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linge de lit et de table lorsque au moins 50 % du chiffre d'affaires est réalisé avec une ou des entreprises du secteur de l'hôtellerie et de la res</w:t>
      </w:r>
      <w:r>
        <w:rPr>
          <w:rFonts w:ascii="Avenir LT Std 35 Light" w:hAnsi="Avenir LT Std 35 Light"/>
          <w:color w:val="A81815"/>
        </w:rPr>
        <w:t>t</w:t>
      </w:r>
      <w:r w:rsidRPr="0051447C">
        <w:rPr>
          <w:rFonts w:ascii="Avenir LT Std 35 Light" w:hAnsi="Avenir LT Std 35 Light"/>
          <w:color w:val="A81815"/>
        </w:rPr>
        <w:t>auration</w:t>
      </w:r>
    </w:p>
    <w:p w14:paraId="382A4B9B" w14:textId="1CE8C835"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Fabrication de produits alimentaires lorsque au moins 50 % du chiffre d'affaires est réalisé avec une ou des entreprises du secteur de la restauration</w:t>
      </w:r>
    </w:p>
    <w:p w14:paraId="49A35C37" w14:textId="58BC4BF8"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 xml:space="preserve">Fabrication d'équipements de cuisines lorsque au moins 50 % du chiffre </w:t>
      </w:r>
      <w:r>
        <w:rPr>
          <w:rFonts w:ascii="Avenir LT Std 35 Light" w:hAnsi="Avenir LT Std 35 Light"/>
          <w:color w:val="A81815"/>
        </w:rPr>
        <w:t>d</w:t>
      </w:r>
      <w:r w:rsidRPr="0051447C">
        <w:rPr>
          <w:rFonts w:ascii="Avenir LT Std 35 Light" w:hAnsi="Avenir LT Std 35 Light"/>
          <w:color w:val="A81815"/>
        </w:rPr>
        <w:t>'affaires est réalisé avec une ou des entreprises du secteur de la restauration</w:t>
      </w:r>
    </w:p>
    <w:p w14:paraId="1B157AD5" w14:textId="10F48F1B"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Installation et maintenance de cuisines lorsque au moins 50 % du chiffre d'affaires est réalisé avec une ou des entreprises du secteur de la restauration</w:t>
      </w:r>
    </w:p>
    <w:p w14:paraId="2D892585" w14:textId="7CBF3970" w:rsidR="0051447C" w:rsidRPr="0051447C" w:rsidRDefault="0051447C" w:rsidP="0051447C">
      <w:pPr>
        <w:pStyle w:val="NormalWeb"/>
        <w:numPr>
          <w:ilvl w:val="1"/>
          <w:numId w:val="36"/>
        </w:numPr>
        <w:shd w:val="clear" w:color="auto" w:fill="FFFFFF"/>
        <w:jc w:val="both"/>
        <w:rPr>
          <w:rFonts w:ascii="Avenir LT Std 35 Light" w:hAnsi="Avenir LT Std 35 Light"/>
          <w:color w:val="A81815"/>
        </w:rPr>
      </w:pPr>
      <w:r w:rsidRPr="0051447C">
        <w:rPr>
          <w:rFonts w:ascii="Avenir LT Std 35 Light" w:hAnsi="Avenir LT Std 35 Light"/>
          <w:color w:val="A81815"/>
        </w:rPr>
        <w:t>Elevage de pintades, de canards et d'autres oiseaux (hors volaille) lorsque au moins 50 % du chiffre d'affaires est réalisé avec une ou des entreprises du secteur de la restauration</w:t>
      </w:r>
    </w:p>
    <w:bookmarkEnd w:id="34"/>
    <w:p w14:paraId="28A90335" w14:textId="173F2152" w:rsidR="00D64499" w:rsidRDefault="00D64499" w:rsidP="00D64499">
      <w:pPr>
        <w:pStyle w:val="NormalWeb"/>
        <w:numPr>
          <w:ilvl w:val="0"/>
          <w:numId w:val="36"/>
        </w:numPr>
        <w:shd w:val="clear" w:color="auto" w:fill="FFFFFF"/>
        <w:jc w:val="both"/>
        <w:rPr>
          <w:rFonts w:ascii="Avenir LT Std 35 Light" w:hAnsi="Avenir LT Std 35 Light"/>
        </w:rPr>
      </w:pPr>
      <w:r w:rsidRPr="00E91B06">
        <w:rPr>
          <w:rFonts w:ascii="Avenir LT Std 35 Light" w:hAnsi="Avenir LT Std 35 Light"/>
        </w:rPr>
        <w:t xml:space="preserve">Les employeurs dont l’activité principale relève d’autres secteurs, implique l’accueil </w:t>
      </w:r>
      <w:r w:rsidRPr="00E61A5C">
        <w:rPr>
          <w:rFonts w:ascii="Avenir LT Std 35 Light" w:hAnsi="Avenir LT Std 35 Light"/>
        </w:rPr>
        <w:t xml:space="preserve">du public et qui est </w:t>
      </w:r>
      <w:r w:rsidRPr="00112786">
        <w:rPr>
          <w:rFonts w:ascii="Avenir LT Std 35 Light" w:hAnsi="Avenir LT Std 35 Light"/>
        </w:rPr>
        <w:t>interrompue</w:t>
      </w:r>
      <w:r w:rsidR="00E91B06" w:rsidRPr="00112786">
        <w:rPr>
          <w:rFonts w:ascii="Avenir LT Std 35 Light" w:hAnsi="Avenir LT Std 35 Light"/>
        </w:rPr>
        <w:t xml:space="preserve"> partiellement ou totalement</w:t>
      </w:r>
      <w:r w:rsidRPr="00112786">
        <w:rPr>
          <w:rFonts w:ascii="Avenir LT Std 35 Light" w:hAnsi="Avenir LT Std 35 Light"/>
        </w:rPr>
        <w:t xml:space="preserve"> du fait de la propagation du Covid-19, en application d’une obligation légale ou </w:t>
      </w:r>
      <w:r w:rsidRPr="00E61A5C">
        <w:rPr>
          <w:rFonts w:ascii="Avenir LT Std 35 Light" w:hAnsi="Avenir LT Std 35 Light"/>
        </w:rPr>
        <w:t>règlementaire ou d’une décision administrative</w:t>
      </w:r>
      <w:r w:rsidR="00A603B5" w:rsidRPr="00E61A5C">
        <w:rPr>
          <w:rFonts w:ascii="Avenir LT Std 35 Light" w:hAnsi="Avenir LT Std 35 Light"/>
        </w:rPr>
        <w:t xml:space="preserve">, à l’exclusion des fermetures volontaires. </w:t>
      </w:r>
      <w:r w:rsidRPr="00E61A5C">
        <w:rPr>
          <w:rFonts w:ascii="Avenir LT Std 35 Light" w:hAnsi="Avenir LT Std 35 Light"/>
        </w:rPr>
        <w:t xml:space="preserve"> </w:t>
      </w:r>
    </w:p>
    <w:p w14:paraId="4090FAC0" w14:textId="5EE739DB" w:rsidR="00136DAE" w:rsidRPr="00136DAE" w:rsidRDefault="00136DAE" w:rsidP="00136DAE">
      <w:pPr>
        <w:pStyle w:val="NormalWeb"/>
        <w:numPr>
          <w:ilvl w:val="0"/>
          <w:numId w:val="36"/>
        </w:numPr>
        <w:shd w:val="clear" w:color="auto" w:fill="FFFFFF"/>
        <w:jc w:val="both"/>
        <w:rPr>
          <w:rFonts w:ascii="Avenir LT Std 35 Light" w:hAnsi="Avenir LT Std 35 Light"/>
          <w:color w:val="A81815"/>
        </w:rPr>
      </w:pPr>
      <w:r w:rsidRPr="00136DAE">
        <w:rPr>
          <w:rFonts w:ascii="Avenir LT Std 35 Light" w:hAnsi="Avenir LT Std 35 Light"/>
          <w:color w:val="A81815"/>
        </w:rPr>
        <w:t>L</w:t>
      </w:r>
      <w:r>
        <w:rPr>
          <w:rFonts w:ascii="Avenir LT Std 35 Light" w:hAnsi="Avenir LT Std 35 Light"/>
          <w:color w:val="A81815"/>
        </w:rPr>
        <w:t>es employeurs dont l’</w:t>
      </w:r>
      <w:r w:rsidRPr="00136DAE">
        <w:rPr>
          <w:rFonts w:ascii="Avenir LT Std 35 Light" w:hAnsi="Avenir LT Std 35 Light"/>
          <w:color w:val="A81815"/>
        </w:rPr>
        <w:t>établissement</w:t>
      </w:r>
      <w:r>
        <w:rPr>
          <w:rFonts w:ascii="Avenir LT Std 35 Light" w:hAnsi="Avenir LT Std 35 Light"/>
          <w:color w:val="A81815"/>
        </w:rPr>
        <w:t xml:space="preserve"> est</w:t>
      </w:r>
      <w:r w:rsidRPr="00136DAE">
        <w:rPr>
          <w:rFonts w:ascii="Avenir LT Std 35 Light" w:hAnsi="Avenir LT Std 35 Light"/>
          <w:color w:val="A81815"/>
        </w:rPr>
        <w:t xml:space="preserve"> situé dans une circonscription territoriale soumise à des restrictions spécifiques des conditions d'exercice de l'activité économique et de circulation des personnes prises par l'autorité administrative afin de faire face à l'épidémie de covid-19 dans le cadre de l'état d'urgence sanitaire, lorsqu'il</w:t>
      </w:r>
      <w:r w:rsidR="00573DFB">
        <w:rPr>
          <w:rFonts w:ascii="Avenir LT Std 35 Light" w:hAnsi="Avenir LT Std 35 Light"/>
          <w:color w:val="A81815"/>
        </w:rPr>
        <w:t>s</w:t>
      </w:r>
      <w:r w:rsidRPr="00136DAE">
        <w:rPr>
          <w:rFonts w:ascii="Avenir LT Std 35 Light" w:hAnsi="Avenir LT Std 35 Light"/>
          <w:color w:val="A81815"/>
        </w:rPr>
        <w:t xml:space="preserve"> subi</w:t>
      </w:r>
      <w:r w:rsidR="00573DFB">
        <w:rPr>
          <w:rFonts w:ascii="Avenir LT Std 35 Light" w:hAnsi="Avenir LT Std 35 Light"/>
          <w:color w:val="A81815"/>
        </w:rPr>
        <w:t>ssent</w:t>
      </w:r>
      <w:r w:rsidRPr="00136DAE">
        <w:rPr>
          <w:rFonts w:ascii="Avenir LT Std 35 Light" w:hAnsi="Avenir LT Std 35 Light"/>
          <w:color w:val="A81815"/>
        </w:rPr>
        <w:t xml:space="preserve"> une forte baisse de </w:t>
      </w:r>
      <w:r>
        <w:rPr>
          <w:rFonts w:ascii="Avenir LT Std 35 Light" w:hAnsi="Avenir LT Std 35 Light"/>
          <w:color w:val="A81815"/>
        </w:rPr>
        <w:t>CA</w:t>
      </w:r>
      <w:r w:rsidRPr="00136DAE">
        <w:rPr>
          <w:rFonts w:ascii="Avenir LT Std 35 Light" w:hAnsi="Avenir LT Std 35 Light"/>
          <w:color w:val="A81815"/>
        </w:rPr>
        <w:t xml:space="preserve"> </w:t>
      </w:r>
      <w:r>
        <w:rPr>
          <w:rFonts w:ascii="Avenir LT Std 35 Light" w:hAnsi="Avenir LT Std 35 Light"/>
          <w:color w:val="A81815"/>
        </w:rPr>
        <w:t xml:space="preserve">(seuil fixé par décret à paraître) </w:t>
      </w:r>
      <w:r w:rsidRPr="00136DAE">
        <w:rPr>
          <w:rFonts w:ascii="Avenir LT Std 35 Light" w:hAnsi="Avenir LT Std 35 Light"/>
          <w:color w:val="A81815"/>
        </w:rPr>
        <w:t>;</w:t>
      </w:r>
    </w:p>
    <w:p w14:paraId="6BEDF445" w14:textId="4993C74B" w:rsidR="00136DAE" w:rsidRPr="00136DAE" w:rsidRDefault="00136DAE" w:rsidP="00136DAE">
      <w:pPr>
        <w:pStyle w:val="NormalWeb"/>
        <w:numPr>
          <w:ilvl w:val="0"/>
          <w:numId w:val="36"/>
        </w:numPr>
        <w:shd w:val="clear" w:color="auto" w:fill="FFFFFF"/>
        <w:jc w:val="both"/>
        <w:rPr>
          <w:rFonts w:ascii="Avenir LT Std 35 Light" w:hAnsi="Avenir LT Std 35 Light"/>
          <w:color w:val="A81815"/>
        </w:rPr>
      </w:pPr>
      <w:r w:rsidRPr="00136DAE">
        <w:rPr>
          <w:rFonts w:ascii="Avenir LT Std 35 Light" w:hAnsi="Avenir LT Std 35 Light"/>
          <w:color w:val="A81815"/>
        </w:rPr>
        <w:t>L</w:t>
      </w:r>
      <w:r>
        <w:rPr>
          <w:rFonts w:ascii="Avenir LT Std 35 Light" w:hAnsi="Avenir LT Std 35 Light"/>
          <w:color w:val="A81815"/>
        </w:rPr>
        <w:t>es employeurs dont l</w:t>
      </w:r>
      <w:r w:rsidRPr="00136DAE">
        <w:rPr>
          <w:rFonts w:ascii="Avenir LT Std 35 Light" w:hAnsi="Avenir LT Std 35 Light"/>
          <w:color w:val="A81815"/>
        </w:rPr>
        <w:t xml:space="preserve">'établissement appartient à une zone de chalandise </w:t>
      </w:r>
      <w:r w:rsidR="0007630C">
        <w:rPr>
          <w:rFonts w:ascii="Avenir LT Std 35 Light" w:hAnsi="Avenir LT Std 35 Light"/>
          <w:color w:val="A81815"/>
        </w:rPr>
        <w:t xml:space="preserve">(des stations de ski), </w:t>
      </w:r>
      <w:r w:rsidRPr="00136DAE">
        <w:rPr>
          <w:rFonts w:ascii="Avenir LT Std 35 Light" w:hAnsi="Avenir LT Std 35 Light"/>
          <w:color w:val="A81815"/>
        </w:rPr>
        <w:t>spécifiquement affectée par l'interruption d'activité</w:t>
      </w:r>
      <w:r>
        <w:rPr>
          <w:rFonts w:ascii="Avenir LT Std 35 Light" w:hAnsi="Avenir LT Std 35 Light"/>
          <w:color w:val="A81815"/>
        </w:rPr>
        <w:t xml:space="preserve"> du fait de la propagation de la covid-19</w:t>
      </w:r>
      <w:r w:rsidR="00573DFB">
        <w:rPr>
          <w:rFonts w:ascii="Avenir LT Std 35 Light" w:hAnsi="Avenir LT Std 35 Light"/>
          <w:color w:val="A81815"/>
        </w:rPr>
        <w:t xml:space="preserve"> (notamment les fermetures des remontées mécaniques)</w:t>
      </w:r>
      <w:r w:rsidRPr="00136DAE">
        <w:rPr>
          <w:rFonts w:ascii="Avenir LT Std 35 Light" w:hAnsi="Avenir LT Std 35 Light"/>
          <w:color w:val="A81815"/>
        </w:rPr>
        <w:t>,</w:t>
      </w:r>
      <w:r>
        <w:rPr>
          <w:rFonts w:ascii="Avenir LT Std 35 Light" w:hAnsi="Avenir LT Std 35 Light"/>
          <w:color w:val="A81815"/>
        </w:rPr>
        <w:t xml:space="preserve"> </w:t>
      </w:r>
      <w:r w:rsidRPr="00136DAE">
        <w:rPr>
          <w:rFonts w:ascii="Avenir LT Std 35 Light" w:hAnsi="Avenir LT Std 35 Light"/>
          <w:color w:val="A81815"/>
        </w:rPr>
        <w:t>dont l'activité implique l'accueil du public</w:t>
      </w:r>
      <w:r>
        <w:rPr>
          <w:rFonts w:ascii="Avenir LT Std 35 Light" w:hAnsi="Avenir LT Std 35 Light"/>
          <w:color w:val="A81815"/>
        </w:rPr>
        <w:t xml:space="preserve"> et </w:t>
      </w:r>
      <w:r w:rsidRPr="00136DAE">
        <w:rPr>
          <w:rFonts w:ascii="Avenir LT Std 35 Light" w:hAnsi="Avenir LT Std 35 Light"/>
          <w:color w:val="A81815"/>
        </w:rPr>
        <w:t>lorsqu'il subit une baisse significative de son chiffre d'affaires</w:t>
      </w:r>
      <w:r>
        <w:rPr>
          <w:rFonts w:ascii="Avenir LT Std 35 Light" w:hAnsi="Avenir LT Std 35 Light"/>
          <w:color w:val="A81815"/>
        </w:rPr>
        <w:t xml:space="preserve"> (seuil </w:t>
      </w:r>
      <w:r w:rsidR="006237FB">
        <w:rPr>
          <w:rFonts w:ascii="Avenir LT Std 35 Light" w:hAnsi="Avenir LT Std 35 Light"/>
          <w:color w:val="A81815"/>
        </w:rPr>
        <w:t xml:space="preserve">et détermination de la zone de chalandise </w:t>
      </w:r>
      <w:r>
        <w:rPr>
          <w:rFonts w:ascii="Avenir LT Std 35 Light" w:hAnsi="Avenir LT Std 35 Light"/>
          <w:color w:val="A81815"/>
        </w:rPr>
        <w:t>fixé</w:t>
      </w:r>
      <w:r w:rsidR="006237FB">
        <w:rPr>
          <w:rFonts w:ascii="Avenir LT Std 35 Light" w:hAnsi="Avenir LT Std 35 Light"/>
          <w:color w:val="A81815"/>
        </w:rPr>
        <w:t>s</w:t>
      </w:r>
      <w:r>
        <w:rPr>
          <w:rFonts w:ascii="Avenir LT Std 35 Light" w:hAnsi="Avenir LT Std 35 Light"/>
          <w:color w:val="A81815"/>
        </w:rPr>
        <w:t xml:space="preserve"> également par décret à paraître). </w:t>
      </w:r>
    </w:p>
    <w:p w14:paraId="43FEC0F7" w14:textId="2122E936"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mentionnés au 2, bénéficiant de la majoration de l’allocation, la diminution du CA s'apprécie au choix :</w:t>
      </w:r>
    </w:p>
    <w:p w14:paraId="3ADFC3EA" w14:textId="395D1531"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constaté au cours de la même période de l’année précédente ; </w:t>
      </w:r>
    </w:p>
    <w:p w14:paraId="4302DABB" w14:textId="158A06A9"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mensuel moyen de l’année 2019 ramené sur 2 mois. </w:t>
      </w:r>
    </w:p>
    <w:p w14:paraId="6B2E4E0B" w14:textId="0A48816D"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des structures créées après le 15 mars 2019, la diminution est appréciée par rapport au CA mensuel moyen sur la période comprise entre la date de création de la structure et le 15 mars 2020 ramené sur deux mois.</w:t>
      </w:r>
    </w:p>
    <w:p w14:paraId="5FC8B5FF" w14:textId="5EF2E476" w:rsidR="00460E2D"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Pour les particuliers employeurs, l’indemnité d’activité partielle est remboursée intégralement pour le compte de l’Etat par les Urssaf, les caisses de MSA, la caisse de Sécurité sociale de Mayotte et par la caisse de prévoyance sociale de Saint-Pierre-et-Miquelon. Un arrêté fixera les modalités de ce remboursement. Une convention conclue entre l’Etat et l’</w:t>
      </w:r>
      <w:proofErr w:type="spellStart"/>
      <w:r w:rsidRPr="00E61A5C">
        <w:rPr>
          <w:rFonts w:ascii="Avenir LT Std 35 Light" w:hAnsi="Avenir LT Std 35 Light"/>
        </w:rPr>
        <w:t>Unédic</w:t>
      </w:r>
      <w:proofErr w:type="spellEnd"/>
      <w:r w:rsidRPr="00E61A5C">
        <w:rPr>
          <w:rFonts w:ascii="Avenir LT Std 35 Light" w:hAnsi="Avenir LT Std 35 Light"/>
        </w:rPr>
        <w:t xml:space="preserve"> détermine les modalités de financement de ces sommes. </w:t>
      </w:r>
    </w:p>
    <w:p w14:paraId="27336E8A" w14:textId="392C280C" w:rsidR="006C7D1C" w:rsidRPr="00136DAE" w:rsidRDefault="006C7D1C" w:rsidP="00460E2D">
      <w:pPr>
        <w:pStyle w:val="NormalWeb"/>
        <w:shd w:val="clear" w:color="auto" w:fill="FFFFFF"/>
        <w:jc w:val="both"/>
        <w:rPr>
          <w:rFonts w:ascii="Avenir LT Std 35 Light" w:hAnsi="Avenir LT Std 35 Light"/>
          <w:b/>
          <w:bCs/>
          <w:color w:val="A81815"/>
          <w:u w:val="single"/>
        </w:rPr>
      </w:pPr>
      <w:r w:rsidRPr="00136DAE">
        <w:rPr>
          <w:rFonts w:ascii="Avenir LT Std 35 Light" w:hAnsi="Avenir LT Std 35 Light"/>
          <w:b/>
          <w:bCs/>
          <w:color w:val="A81815"/>
          <w:u w:val="single"/>
        </w:rPr>
        <w:t>Période d’activité partielle dès le 1</w:t>
      </w:r>
      <w:r w:rsidRPr="00136DAE">
        <w:rPr>
          <w:rFonts w:ascii="Avenir LT Std 35 Light" w:hAnsi="Avenir LT Std 35 Light"/>
          <w:b/>
          <w:bCs/>
          <w:color w:val="A81815"/>
          <w:u w:val="single"/>
          <w:vertAlign w:val="superscript"/>
        </w:rPr>
        <w:t>er</w:t>
      </w:r>
      <w:r w:rsidRPr="00136DAE">
        <w:rPr>
          <w:rFonts w:ascii="Avenir LT Std 35 Light" w:hAnsi="Avenir LT Std 35 Light"/>
          <w:b/>
          <w:bCs/>
          <w:color w:val="A81815"/>
          <w:u w:val="single"/>
        </w:rPr>
        <w:t xml:space="preserve"> </w:t>
      </w:r>
      <w:r w:rsidR="00136DAE" w:rsidRPr="00136DAE">
        <w:rPr>
          <w:rFonts w:ascii="Avenir LT Std 35 Light" w:hAnsi="Avenir LT Std 35 Light"/>
          <w:b/>
          <w:bCs/>
          <w:color w:val="A81815"/>
          <w:u w:val="single"/>
        </w:rPr>
        <w:t>février</w:t>
      </w:r>
      <w:r w:rsidRPr="00136DAE">
        <w:rPr>
          <w:rFonts w:ascii="Avenir LT Std 35 Light" w:hAnsi="Avenir LT Std 35 Light"/>
          <w:b/>
          <w:bCs/>
          <w:color w:val="A81815"/>
          <w:u w:val="single"/>
        </w:rPr>
        <w:t xml:space="preserve"> 202</w:t>
      </w:r>
      <w:r w:rsidR="00D84077" w:rsidRPr="00136DAE">
        <w:rPr>
          <w:rFonts w:ascii="Avenir LT Std 35 Light" w:hAnsi="Avenir LT Std 35 Light"/>
          <w:b/>
          <w:bCs/>
          <w:color w:val="A81815"/>
          <w:u w:val="single"/>
        </w:rPr>
        <w:t>1</w:t>
      </w:r>
    </w:p>
    <w:p w14:paraId="14743DED" w14:textId="507EE6E9" w:rsidR="006237FB" w:rsidRPr="006237FB" w:rsidRDefault="006237FB" w:rsidP="00460E2D">
      <w:pPr>
        <w:pStyle w:val="NormalWeb"/>
        <w:shd w:val="clear" w:color="auto" w:fill="FFFFFF"/>
        <w:jc w:val="both"/>
        <w:rPr>
          <w:rFonts w:ascii="Avenir LT Std 35 Light" w:hAnsi="Avenir LT Std 35 Light"/>
          <w:i/>
          <w:iCs/>
          <w:color w:val="A81815"/>
          <w:u w:val="single"/>
        </w:rPr>
      </w:pPr>
      <w:r w:rsidRPr="006237FB">
        <w:rPr>
          <w:rFonts w:ascii="Avenir LT Std 35 Light" w:hAnsi="Avenir LT Std 35 Light"/>
          <w:i/>
          <w:iCs/>
          <w:color w:val="A81815"/>
          <w:u w:val="single"/>
        </w:rPr>
        <w:t>Principe</w:t>
      </w:r>
    </w:p>
    <w:p w14:paraId="30BB9577" w14:textId="204BBBE7" w:rsidR="006C7D1C" w:rsidRDefault="006C7D1C" w:rsidP="00460E2D">
      <w:pPr>
        <w:pStyle w:val="NormalWeb"/>
        <w:shd w:val="clear" w:color="auto" w:fill="FFFFFF"/>
        <w:jc w:val="both"/>
        <w:rPr>
          <w:rFonts w:ascii="Avenir LT Std 35 Light" w:hAnsi="Avenir LT Std 35 Light"/>
          <w:color w:val="00ADBA"/>
        </w:rPr>
      </w:pPr>
      <w:r>
        <w:rPr>
          <w:rFonts w:ascii="Avenir LT Std 35 Light" w:hAnsi="Avenir LT Std 35 Light"/>
          <w:color w:val="00ADBA"/>
        </w:rPr>
        <w:t xml:space="preserve">Le décret n°2020-1316 du 30 octobre 2020 prévoit un taux horaire de l’allocation d’activité partielle fixé à 36% de la rémunération horaire brute du salarié, dans la limite de 4,5 Smic. </w:t>
      </w:r>
    </w:p>
    <w:p w14:paraId="37B8E4CA" w14:textId="2F6D6152" w:rsidR="006C7D1C" w:rsidRDefault="006C7D1C" w:rsidP="00460E2D">
      <w:pPr>
        <w:pStyle w:val="NormalWeb"/>
        <w:shd w:val="clear" w:color="auto" w:fill="FFFFFF"/>
        <w:jc w:val="both"/>
        <w:rPr>
          <w:rFonts w:ascii="Avenir LT Std 35 Light" w:hAnsi="Avenir LT Std 35 Light"/>
          <w:color w:val="00ADBA"/>
        </w:rPr>
      </w:pPr>
      <w:r>
        <w:rPr>
          <w:rFonts w:ascii="Avenir LT Std 35 Light" w:hAnsi="Avenir LT Std 35 Light"/>
          <w:color w:val="00ADBA"/>
        </w:rPr>
        <w:t>Le taux horaire ne pouvant être inférieur à 7,23 euros (sauf en cas de contrat d’apprentissage ou de professionnalisation</w:t>
      </w:r>
      <w:r w:rsidR="00C418D7">
        <w:rPr>
          <w:rFonts w:ascii="Avenir LT Std 35 Light" w:hAnsi="Avenir LT Std 35 Light"/>
          <w:color w:val="00ADBA"/>
        </w:rPr>
        <w:t xml:space="preserve"> et inférieur à 6,35 euros à Mayotte</w:t>
      </w:r>
      <w:r>
        <w:rPr>
          <w:rFonts w:ascii="Avenir LT Std 35 Light" w:hAnsi="Avenir LT Std 35 Light"/>
          <w:color w:val="00ADBA"/>
        </w:rPr>
        <w:t xml:space="preserve">). </w:t>
      </w:r>
    </w:p>
    <w:p w14:paraId="123B571E" w14:textId="4CFED43E" w:rsidR="006237FB" w:rsidRPr="006237FB" w:rsidRDefault="006237FB" w:rsidP="00460E2D">
      <w:pPr>
        <w:pStyle w:val="NormalWeb"/>
        <w:shd w:val="clear" w:color="auto" w:fill="FFFFFF"/>
        <w:jc w:val="both"/>
        <w:rPr>
          <w:rFonts w:ascii="Avenir LT Std 35 Light" w:hAnsi="Avenir LT Std 35 Light"/>
          <w:i/>
          <w:iCs/>
          <w:color w:val="A81815"/>
          <w:u w:val="single"/>
        </w:rPr>
      </w:pPr>
      <w:r w:rsidRPr="006237FB">
        <w:rPr>
          <w:rFonts w:ascii="Avenir LT Std 35 Light" w:hAnsi="Avenir LT Std 35 Light"/>
          <w:i/>
          <w:iCs/>
          <w:color w:val="A81815"/>
          <w:u w:val="single"/>
        </w:rPr>
        <w:t>Dérogations</w:t>
      </w:r>
    </w:p>
    <w:p w14:paraId="7685F608" w14:textId="74E10C27" w:rsidR="006237FB" w:rsidRPr="006237FB" w:rsidRDefault="006237FB" w:rsidP="006237FB">
      <w:pPr>
        <w:pStyle w:val="NormalWeb"/>
        <w:shd w:val="clear" w:color="auto" w:fill="FFFFFF"/>
        <w:jc w:val="both"/>
        <w:rPr>
          <w:rFonts w:ascii="Avenir LT Std 35 Light" w:hAnsi="Avenir LT Std 35 Light"/>
          <w:color w:val="A81815"/>
        </w:rPr>
      </w:pPr>
      <w:r>
        <w:rPr>
          <w:rFonts w:ascii="Avenir LT Std 35 Light" w:hAnsi="Avenir LT Std 35 Light"/>
          <w:color w:val="A81815"/>
        </w:rPr>
        <w:t xml:space="preserve">Les dérogations au taux de 36% continuent de s’appliquer au-delà du 31 janvier 2021 et au plus tard jusqu’au 30 juin 2021 dont des conditions précisées ultérieurement par décret (décret à paraître). </w:t>
      </w:r>
    </w:p>
    <w:p w14:paraId="3363244E" w14:textId="044BD120" w:rsidR="00541AD9" w:rsidRDefault="00541AD9" w:rsidP="0053664D">
      <w:pPr>
        <w:pStyle w:val="Titre1"/>
      </w:pPr>
      <w:bookmarkStart w:id="35" w:name="_Toc44413026"/>
      <w:r>
        <w:t xml:space="preserve">FOCUS : DIRIGEANT </w:t>
      </w:r>
      <w:r w:rsidRPr="0033392D">
        <w:rPr>
          <w:caps/>
        </w:rPr>
        <w:t>D’ENTREPRISE avec un</w:t>
      </w:r>
      <w:r>
        <w:t xml:space="preserve"> CONTRAT DE TRAVAIL</w:t>
      </w:r>
      <w:bookmarkEnd w:id="35"/>
      <w:r>
        <w:t xml:space="preserve"> </w:t>
      </w:r>
    </w:p>
    <w:p w14:paraId="7D74A19E" w14:textId="2107AA8A" w:rsidR="00541AD9" w:rsidRPr="009723D7" w:rsidRDefault="00541AD9" w:rsidP="006F35B7">
      <w:pPr>
        <w:pStyle w:val="NormalWeb"/>
        <w:shd w:val="clear" w:color="auto" w:fill="FFFFFF"/>
        <w:jc w:val="both"/>
        <w:rPr>
          <w:rFonts w:ascii="Avenir LT Std 35 Light" w:hAnsi="Avenir LT Std 35 Light"/>
        </w:rPr>
      </w:pPr>
      <w:r w:rsidRPr="00AA0528">
        <w:rPr>
          <w:rFonts w:ascii="Avenir LT Std 35 Light" w:hAnsi="Avenir LT Std 35 Light"/>
        </w:rPr>
        <w:t xml:space="preserve">Ce dispositif est géré par </w:t>
      </w:r>
      <w:r w:rsidRPr="00AA0528">
        <w:rPr>
          <w:rFonts w:ascii="Avenir LT Std 35 Light" w:hAnsi="Avenir LT Std 35 Light"/>
          <w:b/>
          <w:bCs/>
        </w:rPr>
        <w:t>l’assurance chômage</w:t>
      </w:r>
      <w:r w:rsidRPr="00AA0528">
        <w:rPr>
          <w:rFonts w:ascii="Avenir LT Std 35 Light" w:hAnsi="Avenir LT Std 35 Light"/>
        </w:rPr>
        <w:t xml:space="preserve"> et couvre les </w:t>
      </w:r>
      <w:r w:rsidRPr="00AA0528">
        <w:rPr>
          <w:rFonts w:ascii="Avenir LT Std 35 Light" w:hAnsi="Avenir LT Std 35 Light"/>
          <w:b/>
          <w:bCs/>
        </w:rPr>
        <w:t>salariés</w:t>
      </w:r>
      <w:r w:rsidRPr="00AA0528">
        <w:rPr>
          <w:rFonts w:ascii="Avenir LT Std 35 Light" w:hAnsi="Avenir LT Std 35 Light"/>
        </w:rPr>
        <w:t xml:space="preserve">. Néanmoins les </w:t>
      </w:r>
      <w:r w:rsidRPr="00AA0528">
        <w:rPr>
          <w:rFonts w:ascii="Avenir LT Std 35 Light" w:hAnsi="Avenir LT Std 35 Light"/>
          <w:b/>
          <w:bCs/>
        </w:rPr>
        <w:t>dirigeants d’entreprise</w:t>
      </w:r>
      <w:r w:rsidRPr="00AA0528">
        <w:rPr>
          <w:rFonts w:ascii="Avenir LT Std 35 Light" w:hAnsi="Avenir LT Std 35 Light"/>
        </w:rPr>
        <w:t xml:space="preserve"> qui cumulent leur statut de </w:t>
      </w:r>
      <w:r w:rsidRPr="009723D7">
        <w:rPr>
          <w:rFonts w:ascii="Avenir LT Std 35 Light" w:hAnsi="Avenir LT Std 35 Light"/>
        </w:rPr>
        <w:t xml:space="preserve">dirigeant avec celui de salarié peuvent être affiliés au régime d’assurance chômage pour leur activité salariée, sous réserve des développements ci-dessous.  </w:t>
      </w:r>
    </w:p>
    <w:p w14:paraId="2465FE2E" w14:textId="77777777" w:rsidR="00541AD9" w:rsidRPr="00AA0528" w:rsidRDefault="00541AD9" w:rsidP="00541AD9">
      <w:pPr>
        <w:spacing w:after="0" w:line="240" w:lineRule="auto"/>
        <w:jc w:val="both"/>
        <w:rPr>
          <w:rFonts w:ascii="Avenir LT Std 35 Light" w:hAnsi="Avenir LT Std 35 Light"/>
        </w:rPr>
      </w:pPr>
      <w:r w:rsidRPr="009723D7">
        <w:rPr>
          <w:rFonts w:ascii="Avenir LT Std 35 Light" w:hAnsi="Avenir LT Std 35 Light"/>
        </w:rPr>
        <w:t>Le contrat de travail doit répondre aux trois exigences suivantes :</w:t>
      </w:r>
      <w:r w:rsidRPr="00AA0528">
        <w:rPr>
          <w:rFonts w:ascii="Avenir LT Std 35 Light" w:hAnsi="Avenir LT Std 35 Light"/>
        </w:rPr>
        <w:t xml:space="preserve"> </w:t>
      </w:r>
    </w:p>
    <w:p w14:paraId="77D4E3E1"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Un lien de subordination entre le salarié et l’employeur ;</w:t>
      </w:r>
    </w:p>
    <w:p w14:paraId="3D371F4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La fourniture d’un travail effectif ;</w:t>
      </w:r>
    </w:p>
    <w:p w14:paraId="06B7E06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 xml:space="preserve">Le versement d’un salaire. </w:t>
      </w:r>
    </w:p>
    <w:p w14:paraId="32F80751" w14:textId="285C4F3B" w:rsidR="00DB2641"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Plus les </w:t>
      </w:r>
      <w:r w:rsidRPr="009723D7">
        <w:rPr>
          <w:rFonts w:ascii="Avenir LT Std 35 Light" w:hAnsi="Avenir LT Std 35 Light"/>
        </w:rPr>
        <w:t>fonctions de salarié seront techniques et éloignées de ses fonctions de dirigeant</w:t>
      </w:r>
      <w:r w:rsidRPr="00AA0528">
        <w:rPr>
          <w:rFonts w:ascii="Avenir LT Std 35 Light" w:hAnsi="Avenir LT Std 35 Light"/>
        </w:rPr>
        <w:t xml:space="preserve">, plus la preuve du lien de </w:t>
      </w:r>
      <w:r>
        <w:rPr>
          <w:rFonts w:ascii="Avenir LT Std 35 Light" w:hAnsi="Avenir LT Std 35 Light"/>
        </w:rPr>
        <w:t>subordination</w:t>
      </w:r>
      <w:r w:rsidRPr="00AA0528">
        <w:rPr>
          <w:rFonts w:ascii="Avenir LT Std 35 Light" w:hAnsi="Avenir LT Std 35 Light"/>
        </w:rPr>
        <w:t xml:space="preserve"> sera facile à prouver en cas de contestation. </w:t>
      </w:r>
    </w:p>
    <w:p w14:paraId="4CCFC7B6" w14:textId="77777777" w:rsidR="00541AD9" w:rsidRPr="00AA0528" w:rsidRDefault="00541AD9" w:rsidP="00541AD9">
      <w:pPr>
        <w:spacing w:after="0" w:line="240" w:lineRule="auto"/>
        <w:jc w:val="both"/>
        <w:rPr>
          <w:rFonts w:ascii="Avenir LT Std 35 Light" w:hAnsi="Avenir LT Std 35 Light"/>
        </w:rPr>
      </w:pPr>
    </w:p>
    <w:p w14:paraId="5A2D64BC" w14:textId="77777777" w:rsidR="00541AD9"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L’Unedic dans une </w:t>
      </w:r>
      <w:r w:rsidRPr="00AA0528">
        <w:rPr>
          <w:rFonts w:ascii="Avenir LT Std 35 Light" w:hAnsi="Avenir LT Std 35 Light"/>
          <w:b/>
          <w:bCs/>
        </w:rPr>
        <w:t>fiche pratique</w:t>
      </w:r>
      <w:r w:rsidRPr="00AA0528">
        <w:rPr>
          <w:rFonts w:ascii="Avenir LT Std 35 Light" w:hAnsi="Avenir LT Std 35 Light"/>
        </w:rPr>
        <w:t xml:space="preserve"> mise à jour en février 2020 met à disposition un tableau récapitulatif sur le bénéfice de </w:t>
      </w:r>
      <w:r w:rsidRPr="00AA0528">
        <w:rPr>
          <w:rFonts w:ascii="Avenir LT Std 35 Light" w:hAnsi="Avenir LT Std 35 Light"/>
          <w:b/>
          <w:bCs/>
        </w:rPr>
        <w:t>l’assurance chômage des dirigeants</w:t>
      </w:r>
      <w:r w:rsidRPr="00AA0528">
        <w:rPr>
          <w:rFonts w:ascii="Avenir LT Std 35 Light" w:hAnsi="Avenir LT Std 35 Light"/>
        </w:rPr>
        <w:t xml:space="preserve"> selon le </w:t>
      </w:r>
      <w:r>
        <w:rPr>
          <w:rFonts w:ascii="Avenir LT Std 35 Light" w:hAnsi="Avenir LT Std 35 Light"/>
        </w:rPr>
        <w:t xml:space="preserve">type </w:t>
      </w:r>
      <w:r w:rsidRPr="00AA0528">
        <w:rPr>
          <w:rFonts w:ascii="Avenir LT Std 35 Light" w:hAnsi="Avenir LT Std 35 Light"/>
        </w:rPr>
        <w:t>de société</w:t>
      </w:r>
      <w:r>
        <w:rPr>
          <w:rFonts w:ascii="Avenir LT Std 35 Light" w:hAnsi="Avenir LT Std 35 Light"/>
        </w:rPr>
        <w:t> :</w:t>
      </w:r>
    </w:p>
    <w:p w14:paraId="08EB24CA" w14:textId="77777777" w:rsidR="00541AD9" w:rsidRPr="006D4521" w:rsidRDefault="00541AD9" w:rsidP="00541A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Un dirigeant éligible à l’assurance chômage serait par extension éligible au dispositif d’activité partielle.  </w:t>
      </w:r>
    </w:p>
    <w:p w14:paraId="1A7E756A" w14:textId="77777777" w:rsidR="00541AD9" w:rsidRDefault="00541AD9" w:rsidP="00541AD9">
      <w:pPr>
        <w:spacing w:after="0" w:line="240" w:lineRule="auto"/>
        <w:jc w:val="both"/>
        <w:rPr>
          <w:rFonts w:ascii="Avenir LT Std 35 Light" w:hAnsi="Avenir LT Std 35 Light"/>
        </w:rPr>
      </w:pPr>
    </w:p>
    <w:p w14:paraId="006B1351" w14:textId="77777777" w:rsidR="00541AD9" w:rsidRDefault="00541AD9" w:rsidP="00541AD9">
      <w:pPr>
        <w:spacing w:line="288" w:lineRule="auto"/>
        <w:jc w:val="both"/>
        <w:rPr>
          <w:rFonts w:ascii="Avenir LT Std 35 Light" w:eastAsia="Calibri" w:hAnsi="Avenir LT Std 35 Light" w:cs="Calibri"/>
          <w:b/>
          <w:bCs/>
        </w:rPr>
      </w:pPr>
      <w:r>
        <w:rPr>
          <w:noProof/>
        </w:rPr>
        <w:drawing>
          <wp:inline distT="0" distB="0" distL="0" distR="0" wp14:anchorId="22524017" wp14:editId="48717980">
            <wp:extent cx="5737860"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737860" cy="2194560"/>
                    </a:xfrm>
                    <a:prstGeom prst="rect">
                      <a:avLst/>
                    </a:prstGeom>
                    <a:noFill/>
                    <a:ln>
                      <a:noFill/>
                    </a:ln>
                  </pic:spPr>
                </pic:pic>
              </a:graphicData>
            </a:graphic>
          </wp:inline>
        </w:drawing>
      </w:r>
    </w:p>
    <w:p w14:paraId="26D0B98F" w14:textId="77777777" w:rsidR="00541AD9" w:rsidRDefault="00541AD9" w:rsidP="00541AD9">
      <w:pPr>
        <w:spacing w:line="288" w:lineRule="auto"/>
        <w:jc w:val="both"/>
        <w:rPr>
          <w:rFonts w:ascii="Avenir LT Std 35 Light" w:eastAsia="Calibri" w:hAnsi="Avenir LT Std 35 Light" w:cs="Calibri"/>
          <w:b/>
          <w:bCs/>
        </w:rPr>
      </w:pPr>
      <w:r>
        <w:rPr>
          <w:noProof/>
        </w:rPr>
        <w:drawing>
          <wp:inline distT="0" distB="0" distL="0" distR="0" wp14:anchorId="444EFC1A" wp14:editId="252A5673">
            <wp:extent cx="5760720" cy="6100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60720" cy="6100920"/>
                    </a:xfrm>
                    <a:prstGeom prst="rect">
                      <a:avLst/>
                    </a:prstGeom>
                    <a:noFill/>
                    <a:ln>
                      <a:noFill/>
                    </a:ln>
                  </pic:spPr>
                </pic:pic>
              </a:graphicData>
            </a:graphic>
          </wp:inline>
        </w:drawing>
      </w:r>
    </w:p>
    <w:p w14:paraId="6E011A9F" w14:textId="77777777" w:rsidR="00B32750" w:rsidRPr="00A32415" w:rsidRDefault="00B32750" w:rsidP="00B32750">
      <w:pPr>
        <w:pStyle w:val="NormalWeb"/>
        <w:shd w:val="clear" w:color="auto" w:fill="FFFFFF"/>
        <w:jc w:val="both"/>
        <w:rPr>
          <w:rFonts w:ascii="Avenir LT Std 35 Light" w:hAnsi="Avenir LT Std 35 Light"/>
        </w:rPr>
      </w:pPr>
    </w:p>
    <w:tbl>
      <w:tblPr>
        <w:tblW w:w="0" w:type="auto"/>
        <w:tblInd w:w="-210" w:type="dxa"/>
        <w:tblBorders>
          <w:top w:val="single" w:sz="36" w:space="0" w:color="114D61"/>
          <w:left w:val="single" w:sz="36" w:space="0" w:color="114D61"/>
          <w:bottom w:val="single" w:sz="36" w:space="0" w:color="114D61"/>
          <w:right w:val="single" w:sz="36" w:space="0" w:color="114D61"/>
        </w:tblBorders>
        <w:tblCellMar>
          <w:left w:w="70" w:type="dxa"/>
          <w:right w:w="70" w:type="dxa"/>
        </w:tblCellMar>
        <w:tblLook w:val="0000" w:firstRow="0" w:lastRow="0" w:firstColumn="0" w:lastColumn="0" w:noHBand="0" w:noVBand="0"/>
      </w:tblPr>
      <w:tblGrid>
        <w:gridCol w:w="9192"/>
      </w:tblGrid>
      <w:tr w:rsidR="00B32750" w14:paraId="3FAE0799" w14:textId="77777777" w:rsidTr="001D5294">
        <w:trPr>
          <w:trHeight w:val="1827"/>
        </w:trPr>
        <w:tc>
          <w:tcPr>
            <w:tcW w:w="9192" w:type="dxa"/>
            <w:vAlign w:val="center"/>
          </w:tcPr>
          <w:p w14:paraId="3B67431E" w14:textId="77777777" w:rsidR="00B32750" w:rsidRDefault="00B32750" w:rsidP="001D5294">
            <w:pPr>
              <w:pStyle w:val="NormalWeb"/>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Pour toute demande d'assistance Activité partielle</w:t>
            </w:r>
            <w:r>
              <w:rPr>
                <w:rFonts w:ascii="Avenir LT Std 35 Light" w:hAnsi="Avenir LT Std 35 Light"/>
                <w:spacing w:val="-2"/>
                <w:lang w:eastAsia="en-US"/>
              </w:rPr>
              <w:t> :</w:t>
            </w:r>
          </w:p>
          <w:p w14:paraId="0386AB65" w14:textId="77777777" w:rsidR="00B32750" w:rsidRPr="00643EE0" w:rsidRDefault="00B32750" w:rsidP="00FD4556">
            <w:pPr>
              <w:pStyle w:val="NormalWeb"/>
              <w:numPr>
                <w:ilvl w:val="0"/>
                <w:numId w:val="2"/>
              </w:numPr>
              <w:spacing w:before="0" w:beforeAutospacing="0" w:after="0" w:afterAutospacing="0"/>
              <w:rPr>
                <w:rFonts w:ascii="Avenir LT Std 35 Light" w:hAnsi="Avenir LT Std 35 Light"/>
              </w:rPr>
            </w:pPr>
            <w:r w:rsidRPr="008315BC">
              <w:rPr>
                <w:rFonts w:ascii="Avenir LT Std 35 Light" w:hAnsi="Avenir LT Std 35 Light"/>
                <w:spacing w:val="-2"/>
                <w:lang w:eastAsia="en-US"/>
              </w:rPr>
              <w:t>contacter le n° Indigo :</w:t>
            </w:r>
          </w:p>
          <w:p w14:paraId="6069FED5"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sidRPr="008315BC">
              <w:rPr>
                <w:rFonts w:ascii="Avenir LT Std 35 Light" w:hAnsi="Avenir LT Std 35 Light"/>
                <w:spacing w:val="-2"/>
                <w:lang w:eastAsia="en-US"/>
              </w:rPr>
              <w:t xml:space="preserve">0820 722 111 </w:t>
            </w:r>
            <w:r w:rsidRPr="00BA3483">
              <w:rPr>
                <w:rFonts w:ascii="Avenir LT Std 35 Light" w:hAnsi="Avenir LT Std 35 Light"/>
                <w:spacing w:val="-2"/>
                <w:lang w:eastAsia="en-US"/>
              </w:rPr>
              <w:t>(</w:t>
            </w:r>
            <w:r w:rsidRPr="008315BC">
              <w:rPr>
                <w:rFonts w:ascii="Avenir LT Std 35 Light" w:hAnsi="Avenir LT Std 35 Light"/>
                <w:spacing w:val="-2"/>
                <w:lang w:eastAsia="en-US"/>
              </w:rPr>
              <w:t>0,12 €</w:t>
            </w:r>
            <w:r>
              <w:rPr>
                <w:rFonts w:ascii="Avenir LT Std 35 Light" w:hAnsi="Avenir LT Std 35 Light"/>
                <w:spacing w:val="-2"/>
                <w:lang w:eastAsia="en-US"/>
              </w:rPr>
              <w:t xml:space="preserve">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w:t>
            </w:r>
            <w:r w:rsidRPr="008315BC">
              <w:rPr>
                <w:rFonts w:ascii="Avenir LT Std 35 Light" w:hAnsi="Avenir LT Std 35 Light"/>
                <w:spacing w:val="-2"/>
                <w:lang w:eastAsia="en-US"/>
              </w:rPr>
              <w:t>min)</w:t>
            </w:r>
            <w:r>
              <w:rPr>
                <w:rFonts w:ascii="Avenir LT Std 35 Light" w:hAnsi="Avenir LT Std 35 Light"/>
                <w:spacing w:val="-2"/>
                <w:lang w:eastAsia="en-US"/>
              </w:rPr>
              <w:t xml:space="preserve"> pour la métropole</w:t>
            </w:r>
          </w:p>
          <w:p w14:paraId="5D62139C"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Pr>
                <w:rFonts w:ascii="Avenir LT Std 35 Light" w:hAnsi="Avenir LT Std 35 Light"/>
                <w:spacing w:val="-2"/>
                <w:lang w:eastAsia="en-US"/>
              </w:rPr>
              <w:t xml:space="preserve">0821 401 400 (0,15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 min) pour les DOM</w:t>
            </w:r>
          </w:p>
          <w:p w14:paraId="16972689" w14:textId="77777777" w:rsidR="00B32750" w:rsidRDefault="00B32750" w:rsidP="00FD4556">
            <w:pPr>
              <w:pStyle w:val="NormalWeb"/>
              <w:numPr>
                <w:ilvl w:val="0"/>
                <w:numId w:val="2"/>
              </w:numPr>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 xml:space="preserve">envoyer un courrier électronique au support technique : </w:t>
            </w:r>
            <w:hyperlink r:id="rId63" w:history="1">
              <w:r w:rsidRPr="008315BC">
                <w:rPr>
                  <w:rStyle w:val="Lienhypertexte"/>
                  <w:rFonts w:ascii="Avenir LT Std 35 Light" w:hAnsi="Avenir LT Std 35 Light"/>
                  <w:spacing w:val="-2"/>
                  <w:lang w:eastAsia="en-US"/>
                </w:rPr>
                <w:t>contact-ap@asp-public.fr</w:t>
              </w:r>
            </w:hyperlink>
          </w:p>
        </w:tc>
      </w:tr>
    </w:tbl>
    <w:p w14:paraId="12664A68" w14:textId="77777777" w:rsidR="00B32750" w:rsidRDefault="00B32750" w:rsidP="00B32750">
      <w:pPr>
        <w:spacing w:line="288" w:lineRule="auto"/>
        <w:jc w:val="both"/>
        <w:rPr>
          <w:rFonts w:ascii="Avenir LT Std 65 Medium" w:hAnsi="Avenir LT Std 65 Medium" w:cstheme="minorHAnsi"/>
          <w:color w:val="F59E33"/>
          <w:sz w:val="24"/>
          <w:szCs w:val="24"/>
        </w:rPr>
      </w:pPr>
    </w:p>
    <w:p w14:paraId="715CA3AE" w14:textId="35400031" w:rsidR="007E41D5" w:rsidRPr="00AD1CF3" w:rsidRDefault="000F7DBB" w:rsidP="00A41057">
      <w:pPr>
        <w:pStyle w:val="NormalWeb"/>
        <w:shd w:val="clear" w:color="auto" w:fill="FFFFFF"/>
        <w:jc w:val="both"/>
        <w:rPr>
          <w:rFonts w:ascii="Avenir LT Std 35 Light" w:hAnsi="Avenir LT Std 35 Light"/>
        </w:rPr>
      </w:pPr>
      <w:bookmarkStart w:id="36" w:name="_PictureBullets"/>
      <w:r>
        <w:rPr>
          <w:vanish/>
        </w:rPr>
        <w:pict w14:anchorId="4199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64" o:title="clip_image001"/>
          </v:shape>
        </w:pict>
      </w:r>
      <w:bookmarkEnd w:id="36"/>
    </w:p>
    <w:sectPr w:rsidR="007E41D5" w:rsidRPr="00AD1CF3" w:rsidSect="00683500">
      <w:footerReference w:type="default" r:id="rId6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40C41" w14:textId="77777777" w:rsidR="00B422F2" w:rsidRDefault="00B422F2" w:rsidP="00CA6A76">
      <w:pPr>
        <w:spacing w:after="0" w:line="240" w:lineRule="auto"/>
      </w:pPr>
      <w:r>
        <w:separator/>
      </w:r>
    </w:p>
  </w:endnote>
  <w:endnote w:type="continuationSeparator" w:id="0">
    <w:p w14:paraId="764E9E0B" w14:textId="77777777" w:rsidR="00B422F2" w:rsidRDefault="00B422F2" w:rsidP="00C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0DE8" w14:textId="213FEFEC" w:rsidR="00362D62" w:rsidRPr="00EC5C0B" w:rsidRDefault="00362D62" w:rsidP="00EC5C0B">
    <w:pPr>
      <w:spacing w:line="240" w:lineRule="auto"/>
      <w:rPr>
        <w:rFonts w:ascii="Avenir LT Std 35 Light" w:hAnsi="Avenir LT Std 35 Light" w:cs="Arial"/>
        <w:color w:val="000000" w:themeColor="text1"/>
        <w:sz w:val="20"/>
        <w:szCs w:val="20"/>
      </w:rPr>
    </w:pPr>
    <w:r>
      <w:rPr>
        <w:rFonts w:ascii="Avenir LT Std 35 Light" w:hAnsi="Avenir LT Std 35 Light"/>
        <w:sz w:val="20"/>
        <w:szCs w:val="20"/>
      </w:rPr>
      <w:t>Direction des affaires sociales et de la formation</w:t>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sidRPr="007C3831">
      <w:rPr>
        <w:rFonts w:ascii="Avenir LT Std 35 Light" w:hAnsi="Avenir LT Std 35 Light" w:cs="Arial"/>
        <w:color w:val="000000" w:themeColor="text1"/>
        <w:sz w:val="20"/>
        <w:szCs w:val="20"/>
      </w:rPr>
      <w:t xml:space="preserve">Page | </w:t>
    </w:r>
    <w:r w:rsidRPr="007C3831">
      <w:rPr>
        <w:rFonts w:ascii="Avenir LT Std 35 Light" w:hAnsi="Avenir LT Std 35 Light" w:cs="Arial"/>
        <w:color w:val="000000" w:themeColor="text1"/>
        <w:sz w:val="20"/>
        <w:szCs w:val="20"/>
      </w:rPr>
      <w:fldChar w:fldCharType="begin"/>
    </w:r>
    <w:r w:rsidRPr="007C3831">
      <w:rPr>
        <w:rFonts w:ascii="Avenir LT Std 35 Light" w:hAnsi="Avenir LT Std 35 Light" w:cs="Arial"/>
        <w:color w:val="000000" w:themeColor="text1"/>
        <w:sz w:val="20"/>
        <w:szCs w:val="20"/>
      </w:rPr>
      <w:instrText>PAGE   \* MERGEFORMAT</w:instrText>
    </w:r>
    <w:r w:rsidRPr="007C3831">
      <w:rPr>
        <w:rFonts w:ascii="Avenir LT Std 35 Light" w:hAnsi="Avenir LT Std 35 Light" w:cs="Arial"/>
        <w:color w:val="000000" w:themeColor="text1"/>
        <w:sz w:val="20"/>
        <w:szCs w:val="20"/>
      </w:rPr>
      <w:fldChar w:fldCharType="separate"/>
    </w:r>
    <w:r>
      <w:rPr>
        <w:rFonts w:ascii="Avenir LT Std 35 Light" w:hAnsi="Avenir LT Std 35 Light" w:cs="Arial"/>
        <w:color w:val="000000" w:themeColor="text1"/>
        <w:sz w:val="20"/>
        <w:szCs w:val="20"/>
      </w:rPr>
      <w:t>1</w:t>
    </w:r>
    <w:r w:rsidRPr="007C3831">
      <w:rPr>
        <w:rFonts w:ascii="Avenir LT Std 35 Light" w:hAnsi="Avenir LT Std 35 Light" w:cs="Arial"/>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83F8D" w14:textId="77777777" w:rsidR="00B422F2" w:rsidRDefault="00B422F2" w:rsidP="00CA6A76">
      <w:pPr>
        <w:spacing w:after="0" w:line="240" w:lineRule="auto"/>
      </w:pPr>
      <w:r>
        <w:separator/>
      </w:r>
    </w:p>
  </w:footnote>
  <w:footnote w:type="continuationSeparator" w:id="0">
    <w:p w14:paraId="101876E4" w14:textId="77777777" w:rsidR="00B422F2" w:rsidRDefault="00B422F2" w:rsidP="00CA6A76">
      <w:pPr>
        <w:spacing w:after="0" w:line="240" w:lineRule="auto"/>
      </w:pPr>
      <w:r>
        <w:continuationSeparator/>
      </w:r>
    </w:p>
  </w:footnote>
  <w:footnote w:id="1">
    <w:p w14:paraId="2FAC1CAF" w14:textId="5405285B" w:rsidR="00362D62" w:rsidRPr="00305DCD" w:rsidRDefault="00362D62" w:rsidP="00305DCD">
      <w:pPr>
        <w:pStyle w:val="Notedebasdepage"/>
        <w:jc w:val="both"/>
        <w:rPr>
          <w:rFonts w:ascii="Avenir LT Std 35 Light" w:hAnsi="Avenir LT Std 35 Light"/>
        </w:rPr>
      </w:pPr>
      <w:r w:rsidRPr="00305DCD">
        <w:rPr>
          <w:rStyle w:val="Appelnotedebasdep"/>
          <w:rFonts w:ascii="Avenir LT Std 35 Light" w:hAnsi="Avenir LT Std 35 Light"/>
        </w:rPr>
        <w:footnoteRef/>
      </w:r>
      <w:r w:rsidRPr="00305DCD">
        <w:rPr>
          <w:rFonts w:ascii="Avenir LT Std 35 Light" w:hAnsi="Avenir LT Std 35 Light"/>
        </w:rPr>
        <w:t xml:space="preserve"> Fabrication de dentelle et broderie ; Couturiers ; Métiers graphiques, métiers d'édition spécifique, de communication et de conception de stands et d'espaces éphémères réalisant au moins 50 % de leur chiffre d'affaires avec une ou des entreprises du secteur de l'organisation de foires, d'évènements publics ou privés, de salons ou séminaires professionnels ou de congrès ; Fabrication et distribution de matériels scéniques, audiovisuels et évènementiels ; Prestation de services spécialisés dans l'aménagement et l'agencement des stands et lieux lorsque au moins 50 % du chiffre d'affaires est réalisé avec une ou des entreprises du secteur de la production de spectacles, l'organisation de foires, d'évènements publics ou privés, de salons ou séminaires professionnels ou de congrès ; Activités immobilières, lorsque au moins 50 % du chiffre d'affaires est réalisé avec une ou des entreprises du secteur de l'organisation de foires, d'évènements publics ou privés, de salons ou séminaires professionnels ou de congrès ; Entreprises de transport réalisant au moins 50 % de leur chiffre d'affaires avec une ou des entreprises du secteur de l'organisation de foires, d'évènements publics ou privés, de salons ou séminaires professionnels ou de congrès ;</w:t>
      </w:r>
      <w:r w:rsidR="00305DCD" w:rsidRPr="00305DCD">
        <w:rPr>
          <w:rFonts w:ascii="Avenir LT Std 35 Light" w:hAnsi="Avenir LT Std 35 Light"/>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4270"/>
    <w:multiLevelType w:val="hybridMultilevel"/>
    <w:tmpl w:val="E98AF35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A205C"/>
    <w:multiLevelType w:val="hybridMultilevel"/>
    <w:tmpl w:val="4748E26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6640AF"/>
    <w:multiLevelType w:val="hybridMultilevel"/>
    <w:tmpl w:val="84B0C92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704DBB"/>
    <w:multiLevelType w:val="hybridMultilevel"/>
    <w:tmpl w:val="11903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A9336A"/>
    <w:multiLevelType w:val="hybridMultilevel"/>
    <w:tmpl w:val="369E9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9819C2"/>
    <w:multiLevelType w:val="hybridMultilevel"/>
    <w:tmpl w:val="DCF663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F2C4A"/>
    <w:multiLevelType w:val="hybridMultilevel"/>
    <w:tmpl w:val="A86A951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63116"/>
    <w:multiLevelType w:val="hybridMultilevel"/>
    <w:tmpl w:val="7792B004"/>
    <w:lvl w:ilvl="0" w:tplc="2E4A462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539F9"/>
    <w:multiLevelType w:val="hybridMultilevel"/>
    <w:tmpl w:val="6B063CD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F6889"/>
    <w:multiLevelType w:val="hybridMultilevel"/>
    <w:tmpl w:val="179C31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7B2CDA"/>
    <w:multiLevelType w:val="hybridMultilevel"/>
    <w:tmpl w:val="D78A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32702"/>
    <w:multiLevelType w:val="hybridMultilevel"/>
    <w:tmpl w:val="07EEAED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15152"/>
    <w:multiLevelType w:val="hybridMultilevel"/>
    <w:tmpl w:val="F79E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2781736"/>
    <w:multiLevelType w:val="hybridMultilevel"/>
    <w:tmpl w:val="29D8D2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FB0E3A"/>
    <w:multiLevelType w:val="hybridMultilevel"/>
    <w:tmpl w:val="155819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6D1CB1"/>
    <w:multiLevelType w:val="hybridMultilevel"/>
    <w:tmpl w:val="5BB6D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E46494"/>
    <w:multiLevelType w:val="hybridMultilevel"/>
    <w:tmpl w:val="8C90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B734C"/>
    <w:multiLevelType w:val="hybridMultilevel"/>
    <w:tmpl w:val="8042050A"/>
    <w:lvl w:ilvl="0" w:tplc="A0BA82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69E1"/>
    <w:multiLevelType w:val="hybridMultilevel"/>
    <w:tmpl w:val="6030A6F2"/>
    <w:lvl w:ilvl="0" w:tplc="454E192A">
      <w:start w:val="1"/>
      <w:numFmt w:val="decimal"/>
      <w:lvlText w:val="%1."/>
      <w:lvlJc w:val="left"/>
      <w:pPr>
        <w:ind w:left="720"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D150D5"/>
    <w:multiLevelType w:val="hybridMultilevel"/>
    <w:tmpl w:val="7B30515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D852AD"/>
    <w:multiLevelType w:val="hybridMultilevel"/>
    <w:tmpl w:val="0334356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8549F4"/>
    <w:multiLevelType w:val="hybridMultilevel"/>
    <w:tmpl w:val="8F342AFA"/>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660307"/>
    <w:multiLevelType w:val="hybridMultilevel"/>
    <w:tmpl w:val="B2A6368A"/>
    <w:lvl w:ilvl="0" w:tplc="A0BA82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68B3AC6"/>
    <w:multiLevelType w:val="hybridMultilevel"/>
    <w:tmpl w:val="04709DA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6B90A6B"/>
    <w:multiLevelType w:val="hybridMultilevel"/>
    <w:tmpl w:val="97F4DFD4"/>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7A0FA0"/>
    <w:multiLevelType w:val="hybridMultilevel"/>
    <w:tmpl w:val="25BE4D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4320AD"/>
    <w:multiLevelType w:val="hybridMultilevel"/>
    <w:tmpl w:val="6E86740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E6E394C"/>
    <w:multiLevelType w:val="hybridMultilevel"/>
    <w:tmpl w:val="9B6AD7C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13168D"/>
    <w:multiLevelType w:val="hybridMultilevel"/>
    <w:tmpl w:val="A34C3D6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2BB4786"/>
    <w:multiLevelType w:val="hybridMultilevel"/>
    <w:tmpl w:val="243EDE60"/>
    <w:lvl w:ilvl="0" w:tplc="9732F400">
      <w:numFmt w:val="bullet"/>
      <w:lvlText w:val="-"/>
      <w:lvlJc w:val="left"/>
      <w:pPr>
        <w:ind w:left="720" w:hanging="360"/>
      </w:pPr>
      <w:rPr>
        <w:rFonts w:ascii="Avenir LT Std 35 Light" w:eastAsiaTheme="minorHAnsi" w:hAnsi="Avenir LT Std 35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DD5FA1"/>
    <w:multiLevelType w:val="hybridMultilevel"/>
    <w:tmpl w:val="EBE44A2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16E3A28"/>
    <w:multiLevelType w:val="hybridMultilevel"/>
    <w:tmpl w:val="B2E6A68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42F5D24"/>
    <w:multiLevelType w:val="hybridMultilevel"/>
    <w:tmpl w:val="F686F43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A52D97"/>
    <w:multiLevelType w:val="hybridMultilevel"/>
    <w:tmpl w:val="5A388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D6F3A53"/>
    <w:multiLevelType w:val="hybridMultilevel"/>
    <w:tmpl w:val="8E723E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1D1C61"/>
    <w:multiLevelType w:val="hybridMultilevel"/>
    <w:tmpl w:val="CBFE815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83478E"/>
    <w:multiLevelType w:val="hybridMultilevel"/>
    <w:tmpl w:val="9F4E05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4E2809"/>
    <w:multiLevelType w:val="hybridMultilevel"/>
    <w:tmpl w:val="42BA261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6A322C0"/>
    <w:multiLevelType w:val="hybridMultilevel"/>
    <w:tmpl w:val="A5F08E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A5047D"/>
    <w:multiLevelType w:val="hybridMultilevel"/>
    <w:tmpl w:val="C12AF1D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BDF70F2"/>
    <w:multiLevelType w:val="hybridMultilevel"/>
    <w:tmpl w:val="A3C6635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0"/>
  </w:num>
  <w:num w:numId="4">
    <w:abstractNumId w:val="35"/>
  </w:num>
  <w:num w:numId="5">
    <w:abstractNumId w:val="20"/>
  </w:num>
  <w:num w:numId="6">
    <w:abstractNumId w:val="0"/>
  </w:num>
  <w:num w:numId="7">
    <w:abstractNumId w:val="11"/>
  </w:num>
  <w:num w:numId="8">
    <w:abstractNumId w:val="14"/>
  </w:num>
  <w:num w:numId="9">
    <w:abstractNumId w:val="32"/>
  </w:num>
  <w:num w:numId="10">
    <w:abstractNumId w:val="38"/>
  </w:num>
  <w:num w:numId="11">
    <w:abstractNumId w:val="22"/>
  </w:num>
  <w:num w:numId="12">
    <w:abstractNumId w:val="7"/>
  </w:num>
  <w:num w:numId="13">
    <w:abstractNumId w:val="16"/>
  </w:num>
  <w:num w:numId="14">
    <w:abstractNumId w:val="27"/>
  </w:num>
  <w:num w:numId="15">
    <w:abstractNumId w:val="29"/>
  </w:num>
  <w:num w:numId="16">
    <w:abstractNumId w:val="2"/>
  </w:num>
  <w:num w:numId="17">
    <w:abstractNumId w:val="33"/>
  </w:num>
  <w:num w:numId="18">
    <w:abstractNumId w:val="12"/>
  </w:num>
  <w:num w:numId="19">
    <w:abstractNumId w:val="39"/>
  </w:num>
  <w:num w:numId="20">
    <w:abstractNumId w:val="15"/>
  </w:num>
  <w:num w:numId="21">
    <w:abstractNumId w:val="10"/>
  </w:num>
  <w:num w:numId="22">
    <w:abstractNumId w:val="3"/>
  </w:num>
  <w:num w:numId="23">
    <w:abstractNumId w:val="4"/>
  </w:num>
  <w:num w:numId="24">
    <w:abstractNumId w:val="37"/>
  </w:num>
  <w:num w:numId="25">
    <w:abstractNumId w:val="9"/>
  </w:num>
  <w:num w:numId="26">
    <w:abstractNumId w:val="1"/>
  </w:num>
  <w:num w:numId="27">
    <w:abstractNumId w:val="23"/>
  </w:num>
  <w:num w:numId="28">
    <w:abstractNumId w:val="30"/>
  </w:num>
  <w:num w:numId="29">
    <w:abstractNumId w:val="28"/>
  </w:num>
  <w:num w:numId="30">
    <w:abstractNumId w:val="31"/>
  </w:num>
  <w:num w:numId="31">
    <w:abstractNumId w:val="13"/>
  </w:num>
  <w:num w:numId="32">
    <w:abstractNumId w:val="26"/>
  </w:num>
  <w:num w:numId="33">
    <w:abstractNumId w:val="24"/>
  </w:num>
  <w:num w:numId="34">
    <w:abstractNumId w:val="6"/>
  </w:num>
  <w:num w:numId="35">
    <w:abstractNumId w:val="25"/>
  </w:num>
  <w:num w:numId="36">
    <w:abstractNumId w:val="18"/>
  </w:num>
  <w:num w:numId="37">
    <w:abstractNumId w:val="21"/>
  </w:num>
  <w:num w:numId="38">
    <w:abstractNumId w:val="36"/>
  </w:num>
  <w:num w:numId="39">
    <w:abstractNumId w:val="8"/>
  </w:num>
  <w:num w:numId="40">
    <w:abstractNumId w:val="34"/>
  </w:num>
  <w:num w:numId="41">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86"/>
    <w:rsid w:val="00010AF3"/>
    <w:rsid w:val="00021F3C"/>
    <w:rsid w:val="00026470"/>
    <w:rsid w:val="000348E5"/>
    <w:rsid w:val="00036A3C"/>
    <w:rsid w:val="00043925"/>
    <w:rsid w:val="000466A3"/>
    <w:rsid w:val="000475A0"/>
    <w:rsid w:val="00057ECC"/>
    <w:rsid w:val="00060847"/>
    <w:rsid w:val="00067B60"/>
    <w:rsid w:val="0007630C"/>
    <w:rsid w:val="00076F5D"/>
    <w:rsid w:val="0009495C"/>
    <w:rsid w:val="00094F77"/>
    <w:rsid w:val="0009795B"/>
    <w:rsid w:val="000A67C5"/>
    <w:rsid w:val="000C0738"/>
    <w:rsid w:val="000C0D16"/>
    <w:rsid w:val="000E29BA"/>
    <w:rsid w:val="000F1A6F"/>
    <w:rsid w:val="000F4D91"/>
    <w:rsid w:val="000F7DBB"/>
    <w:rsid w:val="00112786"/>
    <w:rsid w:val="0012071F"/>
    <w:rsid w:val="001274D1"/>
    <w:rsid w:val="00127590"/>
    <w:rsid w:val="0013210E"/>
    <w:rsid w:val="00133128"/>
    <w:rsid w:val="001369DF"/>
    <w:rsid w:val="00136DAE"/>
    <w:rsid w:val="001446FA"/>
    <w:rsid w:val="00147814"/>
    <w:rsid w:val="00153B82"/>
    <w:rsid w:val="00154557"/>
    <w:rsid w:val="00162A73"/>
    <w:rsid w:val="00163D25"/>
    <w:rsid w:val="001650C4"/>
    <w:rsid w:val="001653BC"/>
    <w:rsid w:val="00170B15"/>
    <w:rsid w:val="00171475"/>
    <w:rsid w:val="00190244"/>
    <w:rsid w:val="001B6AE0"/>
    <w:rsid w:val="001B786A"/>
    <w:rsid w:val="001D44B2"/>
    <w:rsid w:val="001D5294"/>
    <w:rsid w:val="001E6809"/>
    <w:rsid w:val="001F2E51"/>
    <w:rsid w:val="001F6170"/>
    <w:rsid w:val="002615AD"/>
    <w:rsid w:val="002767F2"/>
    <w:rsid w:val="00284731"/>
    <w:rsid w:val="0028583C"/>
    <w:rsid w:val="00285DA3"/>
    <w:rsid w:val="00295F63"/>
    <w:rsid w:val="002A1D6B"/>
    <w:rsid w:val="002A388D"/>
    <w:rsid w:val="002A56A7"/>
    <w:rsid w:val="002B44DD"/>
    <w:rsid w:val="002D0DDA"/>
    <w:rsid w:val="002D72CB"/>
    <w:rsid w:val="002E33BC"/>
    <w:rsid w:val="002E3FD3"/>
    <w:rsid w:val="002E4663"/>
    <w:rsid w:val="00305DCD"/>
    <w:rsid w:val="00306EC5"/>
    <w:rsid w:val="00310A3F"/>
    <w:rsid w:val="0031231C"/>
    <w:rsid w:val="00312978"/>
    <w:rsid w:val="00321DB5"/>
    <w:rsid w:val="00325564"/>
    <w:rsid w:val="0033392D"/>
    <w:rsid w:val="00351845"/>
    <w:rsid w:val="00353960"/>
    <w:rsid w:val="00361EBC"/>
    <w:rsid w:val="00362D62"/>
    <w:rsid w:val="0037008A"/>
    <w:rsid w:val="003900C4"/>
    <w:rsid w:val="00390AE8"/>
    <w:rsid w:val="00391D4D"/>
    <w:rsid w:val="003A59F5"/>
    <w:rsid w:val="003A60C7"/>
    <w:rsid w:val="003B3CE5"/>
    <w:rsid w:val="003B5A09"/>
    <w:rsid w:val="003D2A3C"/>
    <w:rsid w:val="003D3D87"/>
    <w:rsid w:val="003D49E6"/>
    <w:rsid w:val="003E1088"/>
    <w:rsid w:val="00401C86"/>
    <w:rsid w:val="00403FEF"/>
    <w:rsid w:val="00406F66"/>
    <w:rsid w:val="00412AED"/>
    <w:rsid w:val="004155DB"/>
    <w:rsid w:val="00417102"/>
    <w:rsid w:val="004309FC"/>
    <w:rsid w:val="00451D87"/>
    <w:rsid w:val="0045217B"/>
    <w:rsid w:val="00460E2D"/>
    <w:rsid w:val="00477541"/>
    <w:rsid w:val="00487834"/>
    <w:rsid w:val="00490E80"/>
    <w:rsid w:val="00491021"/>
    <w:rsid w:val="00496BDE"/>
    <w:rsid w:val="00496FC3"/>
    <w:rsid w:val="004A63E8"/>
    <w:rsid w:val="004B0FF2"/>
    <w:rsid w:val="004B18B8"/>
    <w:rsid w:val="004B2388"/>
    <w:rsid w:val="004C41AD"/>
    <w:rsid w:val="004C4D3F"/>
    <w:rsid w:val="004C5F61"/>
    <w:rsid w:val="004E1520"/>
    <w:rsid w:val="004F5F2D"/>
    <w:rsid w:val="005004B5"/>
    <w:rsid w:val="00500EC8"/>
    <w:rsid w:val="0051211E"/>
    <w:rsid w:val="0051447C"/>
    <w:rsid w:val="005319BA"/>
    <w:rsid w:val="0053664D"/>
    <w:rsid w:val="00541AD9"/>
    <w:rsid w:val="0055186D"/>
    <w:rsid w:val="00552A8E"/>
    <w:rsid w:val="0056288B"/>
    <w:rsid w:val="0056329C"/>
    <w:rsid w:val="00566D7D"/>
    <w:rsid w:val="00573DFB"/>
    <w:rsid w:val="0057442E"/>
    <w:rsid w:val="00574A51"/>
    <w:rsid w:val="00585307"/>
    <w:rsid w:val="00587BE2"/>
    <w:rsid w:val="00592A05"/>
    <w:rsid w:val="00593F54"/>
    <w:rsid w:val="0059412A"/>
    <w:rsid w:val="005A009A"/>
    <w:rsid w:val="005A00FB"/>
    <w:rsid w:val="005A4D6E"/>
    <w:rsid w:val="005B0D87"/>
    <w:rsid w:val="005F2C49"/>
    <w:rsid w:val="005F3CFC"/>
    <w:rsid w:val="005F5F21"/>
    <w:rsid w:val="006030AB"/>
    <w:rsid w:val="006057B2"/>
    <w:rsid w:val="00606629"/>
    <w:rsid w:val="00620BD8"/>
    <w:rsid w:val="006218EB"/>
    <w:rsid w:val="006237FB"/>
    <w:rsid w:val="006320AB"/>
    <w:rsid w:val="00640FD6"/>
    <w:rsid w:val="00643EE0"/>
    <w:rsid w:val="00646C73"/>
    <w:rsid w:val="00650B02"/>
    <w:rsid w:val="00653B1F"/>
    <w:rsid w:val="00683500"/>
    <w:rsid w:val="006959EA"/>
    <w:rsid w:val="006A4E60"/>
    <w:rsid w:val="006B6788"/>
    <w:rsid w:val="006C36EA"/>
    <w:rsid w:val="006C7D1C"/>
    <w:rsid w:val="006D043E"/>
    <w:rsid w:val="006D0BED"/>
    <w:rsid w:val="006D2242"/>
    <w:rsid w:val="006D4521"/>
    <w:rsid w:val="006F35B7"/>
    <w:rsid w:val="007058D3"/>
    <w:rsid w:val="00712356"/>
    <w:rsid w:val="007214F8"/>
    <w:rsid w:val="0073460C"/>
    <w:rsid w:val="00735ECB"/>
    <w:rsid w:val="00747AAC"/>
    <w:rsid w:val="00764F6B"/>
    <w:rsid w:val="00767757"/>
    <w:rsid w:val="0077465E"/>
    <w:rsid w:val="007747B1"/>
    <w:rsid w:val="007B1862"/>
    <w:rsid w:val="007B2275"/>
    <w:rsid w:val="007C3B5A"/>
    <w:rsid w:val="007D32AC"/>
    <w:rsid w:val="007E41D5"/>
    <w:rsid w:val="007F0760"/>
    <w:rsid w:val="007F4301"/>
    <w:rsid w:val="007F507E"/>
    <w:rsid w:val="008019E0"/>
    <w:rsid w:val="008053C6"/>
    <w:rsid w:val="008215CE"/>
    <w:rsid w:val="00822B97"/>
    <w:rsid w:val="008247FE"/>
    <w:rsid w:val="008265B3"/>
    <w:rsid w:val="00835D4E"/>
    <w:rsid w:val="00847D21"/>
    <w:rsid w:val="00853E0E"/>
    <w:rsid w:val="00870721"/>
    <w:rsid w:val="0087536C"/>
    <w:rsid w:val="008C0B0A"/>
    <w:rsid w:val="008C6CC8"/>
    <w:rsid w:val="008D5C29"/>
    <w:rsid w:val="008F0ED7"/>
    <w:rsid w:val="008F378E"/>
    <w:rsid w:val="0090214C"/>
    <w:rsid w:val="00903749"/>
    <w:rsid w:val="00907AFB"/>
    <w:rsid w:val="0091215D"/>
    <w:rsid w:val="00912B0A"/>
    <w:rsid w:val="00923C7D"/>
    <w:rsid w:val="009336E8"/>
    <w:rsid w:val="0094688D"/>
    <w:rsid w:val="0095090A"/>
    <w:rsid w:val="00952FDB"/>
    <w:rsid w:val="009622CF"/>
    <w:rsid w:val="009628A9"/>
    <w:rsid w:val="00967432"/>
    <w:rsid w:val="00967B04"/>
    <w:rsid w:val="0098605B"/>
    <w:rsid w:val="009905A9"/>
    <w:rsid w:val="009A3C4F"/>
    <w:rsid w:val="009B1E9F"/>
    <w:rsid w:val="009C1257"/>
    <w:rsid w:val="009C5C7D"/>
    <w:rsid w:val="009E005D"/>
    <w:rsid w:val="009E1BF8"/>
    <w:rsid w:val="00A26270"/>
    <w:rsid w:val="00A32415"/>
    <w:rsid w:val="00A33D1F"/>
    <w:rsid w:val="00A37020"/>
    <w:rsid w:val="00A41057"/>
    <w:rsid w:val="00A41A23"/>
    <w:rsid w:val="00A47E07"/>
    <w:rsid w:val="00A603B5"/>
    <w:rsid w:val="00A66CE3"/>
    <w:rsid w:val="00A86AE7"/>
    <w:rsid w:val="00A94313"/>
    <w:rsid w:val="00A97E9E"/>
    <w:rsid w:val="00AB3CE3"/>
    <w:rsid w:val="00AB54FE"/>
    <w:rsid w:val="00AB5DC3"/>
    <w:rsid w:val="00AB67DB"/>
    <w:rsid w:val="00AB78B9"/>
    <w:rsid w:val="00AC0572"/>
    <w:rsid w:val="00AC21F5"/>
    <w:rsid w:val="00AC3C95"/>
    <w:rsid w:val="00AD1CF3"/>
    <w:rsid w:val="00AD338E"/>
    <w:rsid w:val="00AE1AE7"/>
    <w:rsid w:val="00AF76ED"/>
    <w:rsid w:val="00B024D3"/>
    <w:rsid w:val="00B0415B"/>
    <w:rsid w:val="00B05071"/>
    <w:rsid w:val="00B1123A"/>
    <w:rsid w:val="00B16896"/>
    <w:rsid w:val="00B21553"/>
    <w:rsid w:val="00B32750"/>
    <w:rsid w:val="00B3423F"/>
    <w:rsid w:val="00B369AA"/>
    <w:rsid w:val="00B422F2"/>
    <w:rsid w:val="00B52347"/>
    <w:rsid w:val="00B57FD0"/>
    <w:rsid w:val="00B7229E"/>
    <w:rsid w:val="00B87943"/>
    <w:rsid w:val="00B94E9D"/>
    <w:rsid w:val="00B9731A"/>
    <w:rsid w:val="00BA72D0"/>
    <w:rsid w:val="00BD1CC1"/>
    <w:rsid w:val="00BD69E6"/>
    <w:rsid w:val="00BD748F"/>
    <w:rsid w:val="00BF61B6"/>
    <w:rsid w:val="00BF7097"/>
    <w:rsid w:val="00BF7E4B"/>
    <w:rsid w:val="00C05595"/>
    <w:rsid w:val="00C07E40"/>
    <w:rsid w:val="00C221CC"/>
    <w:rsid w:val="00C40AC9"/>
    <w:rsid w:val="00C418D7"/>
    <w:rsid w:val="00C57FE0"/>
    <w:rsid w:val="00C752C8"/>
    <w:rsid w:val="00C8167A"/>
    <w:rsid w:val="00C94EA0"/>
    <w:rsid w:val="00C95957"/>
    <w:rsid w:val="00CA3176"/>
    <w:rsid w:val="00CA3C7B"/>
    <w:rsid w:val="00CA6A76"/>
    <w:rsid w:val="00CB5F13"/>
    <w:rsid w:val="00CC662A"/>
    <w:rsid w:val="00CC7D74"/>
    <w:rsid w:val="00CE0FD8"/>
    <w:rsid w:val="00CE20D6"/>
    <w:rsid w:val="00CF0957"/>
    <w:rsid w:val="00CF1410"/>
    <w:rsid w:val="00CF54C6"/>
    <w:rsid w:val="00D03F52"/>
    <w:rsid w:val="00D21EAF"/>
    <w:rsid w:val="00D25171"/>
    <w:rsid w:val="00D5525B"/>
    <w:rsid w:val="00D64499"/>
    <w:rsid w:val="00D71C84"/>
    <w:rsid w:val="00D776A2"/>
    <w:rsid w:val="00D822AA"/>
    <w:rsid w:val="00D8332D"/>
    <w:rsid w:val="00D84077"/>
    <w:rsid w:val="00D87034"/>
    <w:rsid w:val="00D9124F"/>
    <w:rsid w:val="00D9224F"/>
    <w:rsid w:val="00D96072"/>
    <w:rsid w:val="00D96F8C"/>
    <w:rsid w:val="00DB2641"/>
    <w:rsid w:val="00DC6100"/>
    <w:rsid w:val="00DD08E5"/>
    <w:rsid w:val="00DD500D"/>
    <w:rsid w:val="00DE1B71"/>
    <w:rsid w:val="00DE3263"/>
    <w:rsid w:val="00DE55B7"/>
    <w:rsid w:val="00DE6BF7"/>
    <w:rsid w:val="00DF2427"/>
    <w:rsid w:val="00DF37A4"/>
    <w:rsid w:val="00E10864"/>
    <w:rsid w:val="00E246D8"/>
    <w:rsid w:val="00E24D39"/>
    <w:rsid w:val="00E36602"/>
    <w:rsid w:val="00E40F54"/>
    <w:rsid w:val="00E4629E"/>
    <w:rsid w:val="00E61A5C"/>
    <w:rsid w:val="00E70473"/>
    <w:rsid w:val="00E75D49"/>
    <w:rsid w:val="00E84A33"/>
    <w:rsid w:val="00E90714"/>
    <w:rsid w:val="00E91B06"/>
    <w:rsid w:val="00E9788E"/>
    <w:rsid w:val="00EA3DCE"/>
    <w:rsid w:val="00EB153C"/>
    <w:rsid w:val="00EC27E0"/>
    <w:rsid w:val="00EC5C0B"/>
    <w:rsid w:val="00EC7731"/>
    <w:rsid w:val="00ED169D"/>
    <w:rsid w:val="00ED4CD3"/>
    <w:rsid w:val="00ED53A4"/>
    <w:rsid w:val="00ED6176"/>
    <w:rsid w:val="00F11191"/>
    <w:rsid w:val="00F17F63"/>
    <w:rsid w:val="00F31610"/>
    <w:rsid w:val="00F37204"/>
    <w:rsid w:val="00F43CE1"/>
    <w:rsid w:val="00F44FAA"/>
    <w:rsid w:val="00F46292"/>
    <w:rsid w:val="00F56A4E"/>
    <w:rsid w:val="00F7518B"/>
    <w:rsid w:val="00F84FDE"/>
    <w:rsid w:val="00F87556"/>
    <w:rsid w:val="00F93747"/>
    <w:rsid w:val="00F97E2A"/>
    <w:rsid w:val="00FB25E5"/>
    <w:rsid w:val="00FB2D14"/>
    <w:rsid w:val="00FB322A"/>
    <w:rsid w:val="00FB3D9B"/>
    <w:rsid w:val="00FB7555"/>
    <w:rsid w:val="00FC4B9F"/>
    <w:rsid w:val="00FD4556"/>
    <w:rsid w:val="00FD4AED"/>
    <w:rsid w:val="00FE6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76C0"/>
  <w15:chartTrackingRefBased/>
  <w15:docId w15:val="{0F99CC07-8442-4B59-909D-8924BEF6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00"/>
  </w:style>
  <w:style w:type="paragraph" w:styleId="Titre1">
    <w:name w:val="heading 1"/>
    <w:basedOn w:val="Normal"/>
    <w:next w:val="Normal"/>
    <w:link w:val="Titre1Car"/>
    <w:uiPriority w:val="9"/>
    <w:qFormat/>
    <w:rsid w:val="0053664D"/>
    <w:pPr>
      <w:spacing w:before="120" w:after="120" w:line="240" w:lineRule="auto"/>
      <w:jc w:val="both"/>
      <w:outlineLvl w:val="0"/>
    </w:pPr>
    <w:rPr>
      <w:rFonts w:ascii="Avenir LT Std 65 Medium" w:hAnsi="Avenir LT Std 65 Medium" w:cstheme="minorHAnsi"/>
      <w:color w:val="F59E33"/>
      <w:sz w:val="24"/>
      <w:szCs w:val="24"/>
    </w:rPr>
  </w:style>
  <w:style w:type="paragraph" w:styleId="Titre2">
    <w:name w:val="heading 2"/>
    <w:basedOn w:val="Normal"/>
    <w:next w:val="Normal"/>
    <w:link w:val="Titre2Car"/>
    <w:uiPriority w:val="9"/>
    <w:unhideWhenUsed/>
    <w:qFormat/>
    <w:rsid w:val="0053664D"/>
    <w:pPr>
      <w:spacing w:before="120" w:after="120" w:line="240" w:lineRule="auto"/>
      <w:ind w:firstLine="709"/>
      <w:jc w:val="both"/>
      <w:outlineLvl w:val="1"/>
    </w:pPr>
    <w:rPr>
      <w:rFonts w:ascii="Avenir LT Std 65 Medium" w:hAnsi="Avenir LT Std 65 Medium" w:cstheme="minorHAnsi"/>
      <w:color w:val="F59E33"/>
      <w:sz w:val="24"/>
      <w:szCs w:val="24"/>
    </w:rPr>
  </w:style>
  <w:style w:type="paragraph" w:styleId="Titre3">
    <w:name w:val="heading 3"/>
    <w:basedOn w:val="NormalWeb"/>
    <w:next w:val="Normal"/>
    <w:link w:val="Titre3Car"/>
    <w:uiPriority w:val="9"/>
    <w:unhideWhenUsed/>
    <w:qFormat/>
    <w:rsid w:val="0053664D"/>
    <w:pPr>
      <w:shd w:val="clear" w:color="auto" w:fill="FFFFFF"/>
      <w:spacing w:before="120" w:beforeAutospacing="0" w:after="120" w:afterAutospacing="0"/>
      <w:ind w:left="709" w:firstLine="709"/>
      <w:jc w:val="both"/>
      <w:outlineLvl w:val="2"/>
    </w:pPr>
    <w:rPr>
      <w:rFonts w:ascii="Avenir LT Std 65 Medium" w:hAnsi="Avenir LT Std 65 Medium" w:cstheme="minorHAnsi"/>
      <w:color w:val="F59E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8A9"/>
    <w:pPr>
      <w:ind w:left="720"/>
      <w:contextualSpacing/>
    </w:pPr>
  </w:style>
  <w:style w:type="paragraph" w:styleId="En-tte">
    <w:name w:val="header"/>
    <w:basedOn w:val="Normal"/>
    <w:link w:val="En-tteCar"/>
    <w:uiPriority w:val="99"/>
    <w:unhideWhenUsed/>
    <w:rsid w:val="00CA6A76"/>
    <w:pPr>
      <w:tabs>
        <w:tab w:val="center" w:pos="4536"/>
        <w:tab w:val="right" w:pos="9072"/>
      </w:tabs>
      <w:spacing w:after="0" w:line="240" w:lineRule="auto"/>
    </w:pPr>
  </w:style>
  <w:style w:type="character" w:customStyle="1" w:styleId="En-tteCar">
    <w:name w:val="En-tête Car"/>
    <w:basedOn w:val="Policepardfaut"/>
    <w:link w:val="En-tte"/>
    <w:uiPriority w:val="99"/>
    <w:rsid w:val="00CA6A76"/>
  </w:style>
  <w:style w:type="paragraph" w:styleId="Pieddepage">
    <w:name w:val="footer"/>
    <w:basedOn w:val="Normal"/>
    <w:link w:val="PieddepageCar"/>
    <w:uiPriority w:val="99"/>
    <w:unhideWhenUsed/>
    <w:rsid w:val="00CA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6A76"/>
  </w:style>
  <w:style w:type="character" w:styleId="Lienhypertexte">
    <w:name w:val="Hyperlink"/>
    <w:basedOn w:val="Policepardfaut"/>
    <w:uiPriority w:val="99"/>
    <w:unhideWhenUsed/>
    <w:rsid w:val="00F17F63"/>
    <w:rPr>
      <w:color w:val="0563C1"/>
      <w:u w:val="single"/>
    </w:rPr>
  </w:style>
  <w:style w:type="paragraph" w:styleId="NormalWeb">
    <w:name w:val="Normal (Web)"/>
    <w:basedOn w:val="Normal"/>
    <w:uiPriority w:val="99"/>
    <w:unhideWhenUsed/>
    <w:rsid w:val="00F17F63"/>
    <w:pPr>
      <w:spacing w:before="100" w:beforeAutospacing="1" w:after="100" w:afterAutospacing="1" w:line="240" w:lineRule="auto"/>
    </w:pPr>
    <w:rPr>
      <w:rFonts w:ascii="Calibri" w:hAnsi="Calibri" w:cs="Calibri"/>
      <w:lang w:eastAsia="fr-FR"/>
    </w:rPr>
  </w:style>
  <w:style w:type="character" w:customStyle="1" w:styleId="zref">
    <w:name w:val="zref"/>
    <w:basedOn w:val="Policepardfaut"/>
    <w:rsid w:val="00F17F63"/>
  </w:style>
  <w:style w:type="character" w:customStyle="1" w:styleId="ref">
    <w:name w:val="ref"/>
    <w:basedOn w:val="Policepardfaut"/>
    <w:rsid w:val="00F17F63"/>
  </w:style>
  <w:style w:type="character" w:styleId="Lienhypertextesuivivisit">
    <w:name w:val="FollowedHyperlink"/>
    <w:basedOn w:val="Policepardfaut"/>
    <w:uiPriority w:val="99"/>
    <w:semiHidden/>
    <w:unhideWhenUsed/>
    <w:rsid w:val="00F17F63"/>
    <w:rPr>
      <w:color w:val="954F72" w:themeColor="followedHyperlink"/>
      <w:u w:val="single"/>
    </w:rPr>
  </w:style>
  <w:style w:type="paragraph" w:styleId="Textedebulles">
    <w:name w:val="Balloon Text"/>
    <w:basedOn w:val="Normal"/>
    <w:link w:val="TextedebullesCar"/>
    <w:uiPriority w:val="99"/>
    <w:semiHidden/>
    <w:unhideWhenUsed/>
    <w:rsid w:val="00805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53C6"/>
    <w:rPr>
      <w:rFonts w:ascii="Segoe UI" w:hAnsi="Segoe UI" w:cs="Segoe UI"/>
      <w:sz w:val="18"/>
      <w:szCs w:val="18"/>
    </w:rPr>
  </w:style>
  <w:style w:type="character" w:styleId="Mentionnonrsolue">
    <w:name w:val="Unresolved Mention"/>
    <w:basedOn w:val="Policepardfaut"/>
    <w:uiPriority w:val="99"/>
    <w:semiHidden/>
    <w:unhideWhenUsed/>
    <w:rsid w:val="00285DA3"/>
    <w:rPr>
      <w:color w:val="605E5C"/>
      <w:shd w:val="clear" w:color="auto" w:fill="E1DFDD"/>
    </w:rPr>
  </w:style>
  <w:style w:type="paragraph" w:styleId="Sansinterligne">
    <w:name w:val="No Spacing"/>
    <w:uiPriority w:val="1"/>
    <w:qFormat/>
    <w:rsid w:val="008247FE"/>
    <w:pPr>
      <w:spacing w:after="0" w:line="240" w:lineRule="auto"/>
    </w:pPr>
  </w:style>
  <w:style w:type="character" w:styleId="Marquedecommentaire">
    <w:name w:val="annotation reference"/>
    <w:basedOn w:val="Policepardfaut"/>
    <w:uiPriority w:val="99"/>
    <w:semiHidden/>
    <w:unhideWhenUsed/>
    <w:rsid w:val="00DF2427"/>
    <w:rPr>
      <w:sz w:val="16"/>
      <w:szCs w:val="16"/>
    </w:rPr>
  </w:style>
  <w:style w:type="paragraph" w:styleId="Commentaire">
    <w:name w:val="annotation text"/>
    <w:basedOn w:val="Normal"/>
    <w:link w:val="CommentaireCar"/>
    <w:uiPriority w:val="99"/>
    <w:semiHidden/>
    <w:unhideWhenUsed/>
    <w:rsid w:val="00DF2427"/>
    <w:pPr>
      <w:spacing w:line="240" w:lineRule="auto"/>
    </w:pPr>
    <w:rPr>
      <w:sz w:val="20"/>
      <w:szCs w:val="20"/>
    </w:rPr>
  </w:style>
  <w:style w:type="character" w:customStyle="1" w:styleId="CommentaireCar">
    <w:name w:val="Commentaire Car"/>
    <w:basedOn w:val="Policepardfaut"/>
    <w:link w:val="Commentaire"/>
    <w:uiPriority w:val="99"/>
    <w:semiHidden/>
    <w:rsid w:val="00DF2427"/>
    <w:rPr>
      <w:sz w:val="20"/>
      <w:szCs w:val="20"/>
    </w:rPr>
  </w:style>
  <w:style w:type="paragraph" w:styleId="Objetducommentaire">
    <w:name w:val="annotation subject"/>
    <w:basedOn w:val="Commentaire"/>
    <w:next w:val="Commentaire"/>
    <w:link w:val="ObjetducommentaireCar"/>
    <w:uiPriority w:val="99"/>
    <w:semiHidden/>
    <w:unhideWhenUsed/>
    <w:rsid w:val="00DF2427"/>
    <w:rPr>
      <w:b/>
      <w:bCs/>
    </w:rPr>
  </w:style>
  <w:style w:type="character" w:customStyle="1" w:styleId="ObjetducommentaireCar">
    <w:name w:val="Objet du commentaire Car"/>
    <w:basedOn w:val="CommentaireCar"/>
    <w:link w:val="Objetducommentaire"/>
    <w:uiPriority w:val="99"/>
    <w:semiHidden/>
    <w:rsid w:val="00DF2427"/>
    <w:rPr>
      <w:b/>
      <w:bCs/>
      <w:sz w:val="20"/>
      <w:szCs w:val="20"/>
    </w:rPr>
  </w:style>
  <w:style w:type="table" w:styleId="Grilledutableau">
    <w:name w:val="Table Grid"/>
    <w:basedOn w:val="TableauNormal"/>
    <w:uiPriority w:val="39"/>
    <w:rsid w:val="00B72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629E"/>
    <w:rPr>
      <w:color w:val="808080"/>
    </w:rPr>
  </w:style>
  <w:style w:type="character" w:customStyle="1" w:styleId="Titre1Car">
    <w:name w:val="Titre 1 Car"/>
    <w:basedOn w:val="Policepardfaut"/>
    <w:link w:val="Titre1"/>
    <w:uiPriority w:val="9"/>
    <w:rsid w:val="0053664D"/>
    <w:rPr>
      <w:rFonts w:ascii="Avenir LT Std 65 Medium" w:hAnsi="Avenir LT Std 65 Medium" w:cstheme="minorHAnsi"/>
      <w:color w:val="F59E33"/>
      <w:sz w:val="24"/>
      <w:szCs w:val="24"/>
    </w:rPr>
  </w:style>
  <w:style w:type="character" w:customStyle="1" w:styleId="Titre2Car">
    <w:name w:val="Titre 2 Car"/>
    <w:basedOn w:val="Policepardfaut"/>
    <w:link w:val="Titre2"/>
    <w:uiPriority w:val="9"/>
    <w:rsid w:val="0053664D"/>
    <w:rPr>
      <w:rFonts w:ascii="Avenir LT Std 65 Medium" w:hAnsi="Avenir LT Std 65 Medium" w:cstheme="minorHAnsi"/>
      <w:color w:val="F59E33"/>
      <w:sz w:val="24"/>
      <w:szCs w:val="24"/>
    </w:rPr>
  </w:style>
  <w:style w:type="character" w:customStyle="1" w:styleId="Titre3Car">
    <w:name w:val="Titre 3 Car"/>
    <w:basedOn w:val="Policepardfaut"/>
    <w:link w:val="Titre3"/>
    <w:uiPriority w:val="9"/>
    <w:rsid w:val="0053664D"/>
    <w:rPr>
      <w:rFonts w:ascii="Avenir LT Std 65 Medium" w:hAnsi="Avenir LT Std 65 Medium" w:cstheme="minorHAnsi"/>
      <w:color w:val="F59E33"/>
      <w:sz w:val="24"/>
      <w:szCs w:val="24"/>
      <w:shd w:val="clear" w:color="auto" w:fill="FFFFFF"/>
      <w:lang w:eastAsia="fr-FR"/>
    </w:rPr>
  </w:style>
  <w:style w:type="paragraph" w:styleId="En-ttedetabledesmatires">
    <w:name w:val="TOC Heading"/>
    <w:basedOn w:val="Titre1"/>
    <w:next w:val="Normal"/>
    <w:uiPriority w:val="39"/>
    <w:unhideWhenUsed/>
    <w:qFormat/>
    <w:rsid w:val="0053664D"/>
    <w:pPr>
      <w:keepNext/>
      <w:keepLines/>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53664D"/>
    <w:pPr>
      <w:spacing w:after="100"/>
    </w:pPr>
  </w:style>
  <w:style w:type="paragraph" w:styleId="TM2">
    <w:name w:val="toc 2"/>
    <w:basedOn w:val="Normal"/>
    <w:next w:val="Normal"/>
    <w:autoRedefine/>
    <w:uiPriority w:val="39"/>
    <w:unhideWhenUsed/>
    <w:rsid w:val="0053664D"/>
    <w:pPr>
      <w:spacing w:after="100"/>
      <w:ind w:left="220"/>
    </w:pPr>
  </w:style>
  <w:style w:type="paragraph" w:styleId="TM3">
    <w:name w:val="toc 3"/>
    <w:basedOn w:val="Normal"/>
    <w:next w:val="Normal"/>
    <w:autoRedefine/>
    <w:uiPriority w:val="39"/>
    <w:unhideWhenUsed/>
    <w:rsid w:val="0053664D"/>
    <w:pPr>
      <w:spacing w:after="100"/>
      <w:ind w:left="440"/>
    </w:pPr>
  </w:style>
  <w:style w:type="paragraph" w:styleId="Notedebasdepage">
    <w:name w:val="footnote text"/>
    <w:basedOn w:val="Normal"/>
    <w:link w:val="NotedebasdepageCar"/>
    <w:uiPriority w:val="99"/>
    <w:semiHidden/>
    <w:unhideWhenUsed/>
    <w:rsid w:val="00460E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0E2D"/>
    <w:rPr>
      <w:sz w:val="20"/>
      <w:szCs w:val="20"/>
    </w:rPr>
  </w:style>
  <w:style w:type="character" w:styleId="Appelnotedebasdep">
    <w:name w:val="footnote reference"/>
    <w:basedOn w:val="Policepardfaut"/>
    <w:uiPriority w:val="99"/>
    <w:semiHidden/>
    <w:unhideWhenUsed/>
    <w:rsid w:val="00460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050402">
      <w:bodyDiv w:val="1"/>
      <w:marLeft w:val="0"/>
      <w:marRight w:val="0"/>
      <w:marTop w:val="0"/>
      <w:marBottom w:val="0"/>
      <w:divBdr>
        <w:top w:val="none" w:sz="0" w:space="0" w:color="auto"/>
        <w:left w:val="none" w:sz="0" w:space="0" w:color="auto"/>
        <w:bottom w:val="none" w:sz="0" w:space="0" w:color="auto"/>
        <w:right w:val="none" w:sz="0" w:space="0" w:color="auto"/>
      </w:divBdr>
    </w:div>
    <w:div w:id="522211233">
      <w:bodyDiv w:val="1"/>
      <w:marLeft w:val="0"/>
      <w:marRight w:val="0"/>
      <w:marTop w:val="0"/>
      <w:marBottom w:val="0"/>
      <w:divBdr>
        <w:top w:val="none" w:sz="0" w:space="0" w:color="auto"/>
        <w:left w:val="none" w:sz="0" w:space="0" w:color="auto"/>
        <w:bottom w:val="none" w:sz="0" w:space="0" w:color="auto"/>
        <w:right w:val="none" w:sz="0" w:space="0" w:color="auto"/>
      </w:divBdr>
    </w:div>
    <w:div w:id="603466902">
      <w:bodyDiv w:val="1"/>
      <w:marLeft w:val="0"/>
      <w:marRight w:val="0"/>
      <w:marTop w:val="0"/>
      <w:marBottom w:val="0"/>
      <w:divBdr>
        <w:top w:val="none" w:sz="0" w:space="0" w:color="auto"/>
        <w:left w:val="none" w:sz="0" w:space="0" w:color="auto"/>
        <w:bottom w:val="none" w:sz="0" w:space="0" w:color="auto"/>
        <w:right w:val="none" w:sz="0" w:space="0" w:color="auto"/>
      </w:divBdr>
    </w:div>
    <w:div w:id="1423801028">
      <w:bodyDiv w:val="1"/>
      <w:marLeft w:val="0"/>
      <w:marRight w:val="0"/>
      <w:marTop w:val="0"/>
      <w:marBottom w:val="0"/>
      <w:divBdr>
        <w:top w:val="none" w:sz="0" w:space="0" w:color="auto"/>
        <w:left w:val="none" w:sz="0" w:space="0" w:color="auto"/>
        <w:bottom w:val="none" w:sz="0" w:space="0" w:color="auto"/>
        <w:right w:val="none" w:sz="0" w:space="0" w:color="auto"/>
      </w:divBdr>
    </w:div>
    <w:div w:id="1510945520">
      <w:bodyDiv w:val="1"/>
      <w:marLeft w:val="0"/>
      <w:marRight w:val="0"/>
      <w:marTop w:val="0"/>
      <w:marBottom w:val="0"/>
      <w:divBdr>
        <w:top w:val="none" w:sz="0" w:space="0" w:color="auto"/>
        <w:left w:val="none" w:sz="0" w:space="0" w:color="auto"/>
        <w:bottom w:val="none" w:sz="0" w:space="0" w:color="auto"/>
        <w:right w:val="none" w:sz="0" w:space="0" w:color="auto"/>
      </w:divBdr>
    </w:div>
    <w:div w:id="1655377428">
      <w:bodyDiv w:val="1"/>
      <w:marLeft w:val="0"/>
      <w:marRight w:val="0"/>
      <w:marTop w:val="0"/>
      <w:marBottom w:val="0"/>
      <w:divBdr>
        <w:top w:val="none" w:sz="0" w:space="0" w:color="auto"/>
        <w:left w:val="none" w:sz="0" w:space="0" w:color="auto"/>
        <w:bottom w:val="none" w:sz="0" w:space="0" w:color="auto"/>
        <w:right w:val="none" w:sz="0" w:space="0" w:color="auto"/>
      </w:divBdr>
    </w:div>
    <w:div w:id="203692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Texte.do?cidTexte=JORFTEXT000041804453&amp;dateTexte=20200417" TargetMode="External"/><Relationship Id="rId18" Type="http://schemas.openxmlformats.org/officeDocument/2006/relationships/hyperlink" Target="https://www.legifrance.gouv.fr/affichTexte.do?cidTexte=JORFTEXT000042045728&amp;dateTexte=&amp;categorieLien=id" TargetMode="External"/><Relationship Id="rId26" Type="http://schemas.openxmlformats.org/officeDocument/2006/relationships/hyperlink" Target="https://www.legifrance.gouv.fr/jorf/id/JORFTEXT000042709121" TargetMode="External"/><Relationship Id="rId39" Type="http://schemas.openxmlformats.org/officeDocument/2006/relationships/image" Target="media/image6.jpeg"/><Relationship Id="rId21" Type="http://schemas.openxmlformats.org/officeDocument/2006/relationships/hyperlink" Target="https://www.legifrance.gouv.fr/jorf/id/JORFTEXT000042376382" TargetMode="External"/><Relationship Id="rId34" Type="http://schemas.openxmlformats.org/officeDocument/2006/relationships/hyperlink" Target="https://travail-emploi.gouv.fr/IMG/pdf/covid19-doc-precisions-activite-partielle.pdf" TargetMode="External"/><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yperlink" Target="https://www.urssaf.fr/portail/home/actualites/toute-lactualite-employeur/activite-partielle--nouveau-disp.html" TargetMode="External"/><Relationship Id="rId63" Type="http://schemas.openxmlformats.org/officeDocument/2006/relationships/hyperlink" Target="mailto:contact-ap@asp-public.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france.gouv.fr/affichTexte.do?cidTexte=JORFTEXT000042007059&amp;dateTexte=&amp;categorieLien=id" TargetMode="External"/><Relationship Id="rId29" Type="http://schemas.openxmlformats.org/officeDocument/2006/relationships/hyperlink" Target="https://solidarites-sante.gouv.fr/IMG/pdf/arret-travail-covid-19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780655&amp;dateTexte=&amp;categorieLien=id" TargetMode="External"/><Relationship Id="rId24" Type="http://schemas.openxmlformats.org/officeDocument/2006/relationships/hyperlink" Target="https://www.legifrance.gouv.fr/jorf/id/JORFTEXT000042482016" TargetMode="External"/><Relationship Id="rId32" Type="http://schemas.openxmlformats.org/officeDocument/2006/relationships/hyperlink" Target="https://travail-emploi.gouv.fr/IMG/pdf/covid19-doc-precisions-activite-partielle.pdf"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travail-emploi.gouv.fr/IMG/pdf/covid19-doc-precisions-activite-partielle.pdf" TargetMode="External"/><Relationship Id="rId53" Type="http://schemas.openxmlformats.org/officeDocument/2006/relationships/hyperlink" Target="https://www.urssaf.fr/portail/home/actualites/toute-lactualite-employeur/activite-partielle--nouveau-disp.html" TargetMode="External"/><Relationship Id="rId58" Type="http://schemas.openxmlformats.org/officeDocument/2006/relationships/hyperlink" Target="https://www.legifrance.gouv.fr/affichTexte.do?cidTexte=JORFTEXT000042056541&amp;dateTexte=&amp;categorieLien=id"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rssaf.fr/portail/home/actualites/toute-lactualite-employeur/activite-partielle--nouveau-disp.html" TargetMode="External"/><Relationship Id="rId23" Type="http://schemas.openxmlformats.org/officeDocument/2006/relationships/hyperlink" Target="https://www.legifrance.gouv.fr/jorf/id/JORFTEXT000042481972" TargetMode="External"/><Relationship Id="rId28" Type="http://schemas.openxmlformats.org/officeDocument/2006/relationships/hyperlink" Target="https://www.cpme.fr/actualites/social/coronavirus-indemnisation-des-arrets-de-travail-pepa-et-assurance-chomage" TargetMode="External"/><Relationship Id="rId36" Type="http://schemas.openxmlformats.org/officeDocument/2006/relationships/image" Target="media/image3.jpeg"/><Relationship Id="rId49" Type="http://schemas.openxmlformats.org/officeDocument/2006/relationships/image" Target="media/image14.jpeg"/><Relationship Id="rId57" Type="http://schemas.openxmlformats.org/officeDocument/2006/relationships/hyperlink" Target="https://www.simulateurap.emploi.gouv.fr/" TargetMode="External"/><Relationship Id="rId61" Type="http://schemas.openxmlformats.org/officeDocument/2006/relationships/image" Target="media/image18.png"/><Relationship Id="rId10" Type="http://schemas.openxmlformats.org/officeDocument/2006/relationships/hyperlink" Target="https://www.legifrance.gouv.fr/affichTexte.do?cidTexte=JORFTEXT000041762506&amp;dateTexte=&amp;categorieLien=id" TargetMode="External"/><Relationship Id="rId19" Type="http://schemas.openxmlformats.org/officeDocument/2006/relationships/hyperlink" Target="https://www.legifrance.gouv.fr/affichTexte.do?cidTexte=JORFTEXT000042056541&amp;dateTexte=&amp;categorieLien=id" TargetMode="External"/><Relationship Id="rId31" Type="http://schemas.openxmlformats.org/officeDocument/2006/relationships/hyperlink" Target="https://travail-emploi.gouv.fr/IMG/pdf/covid19-document-precisions-activite-partielle.pdf" TargetMode="External"/><Relationship Id="rId44" Type="http://schemas.openxmlformats.org/officeDocument/2006/relationships/image" Target="media/image11.jpeg"/><Relationship Id="rId52" Type="http://schemas.openxmlformats.org/officeDocument/2006/relationships/hyperlink" Target="https://dsn-info.custhelp.com/app/answers/detail_dsn/a_id/2291" TargetMode="External"/><Relationship Id="rId60" Type="http://schemas.openxmlformats.org/officeDocument/2006/relationships/image" Target="cid:image010.png@01D5FC55.91C8BFD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93B497F7-97B6-467D-BF54-554E16532EF5" TargetMode="External"/><Relationship Id="rId14" Type="http://schemas.openxmlformats.org/officeDocument/2006/relationships/hyperlink" Target="https://www.legifrance.gouv.fr/affichTexte.do?cidTexte=JORFTEXT000041849829&amp;dateTexte=&amp;categorieLien=id" TargetMode="External"/><Relationship Id="rId22" Type="http://schemas.openxmlformats.org/officeDocument/2006/relationships/hyperlink" Target="https://www.legifrance.gouv.fr/jorf/id/JORFTEXT000042424121" TargetMode="External"/><Relationship Id="rId27" Type="http://schemas.openxmlformats.org/officeDocument/2006/relationships/hyperlink" Target="https://travail-emploi.gouv.fr/actualites/l-actualite-du-ministere/article/coronavirus-covid-19-employeurs-etes-vous-eligibles-a-l-activite-partielle" TargetMode="External"/><Relationship Id="rId30" Type="http://schemas.openxmlformats.org/officeDocument/2006/relationships/hyperlink" Target="https://activitepartielle.emploi.gouv.fr/aparts/"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hyperlink" Target="https://activitepartielle.emploi.gouv.fr/aparts/" TargetMode="External"/><Relationship Id="rId64" Type="http://schemas.openxmlformats.org/officeDocument/2006/relationships/image" Target="media/image19.gif"/><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www.legifrance.gouv.fr/affichTexte.do?cidTexte=JORFTEXT000041800927&amp;dateTexte=&amp;categorieLien=id" TargetMode="External"/><Relationship Id="rId17" Type="http://schemas.openxmlformats.org/officeDocument/2006/relationships/hyperlink" Target="https://www.legifrance.gouv.fr/affichTexte.do?cidTexte=JORFTEXT000042032623&amp;dateTexte=20200909" TargetMode="External"/><Relationship Id="rId25" Type="http://schemas.openxmlformats.org/officeDocument/2006/relationships/hyperlink" Target="https://www.legifrance.gouv.fr/jorf/id/JORFTEXT000042482029" TargetMode="External"/><Relationship Id="rId33" Type="http://schemas.openxmlformats.org/officeDocument/2006/relationships/hyperlink" Target="https://travail-emploi.gouv.fr/IMG/pdf/covid19-doc-precisions-activite-partielle.pdf" TargetMode="External"/><Relationship Id="rId38" Type="http://schemas.openxmlformats.org/officeDocument/2006/relationships/image" Target="media/image5.jpeg"/><Relationship Id="rId46" Type="http://schemas.openxmlformats.org/officeDocument/2006/relationships/hyperlink" Target="https://travail-emploi.gouv.fr/IMG/pdf/covid19-doc-precisions-activite-partielle.pdf" TargetMode="External"/><Relationship Id="rId59" Type="http://schemas.openxmlformats.org/officeDocument/2006/relationships/image" Target="media/image17.png"/><Relationship Id="rId67" Type="http://schemas.openxmlformats.org/officeDocument/2006/relationships/theme" Target="theme/theme1.xml"/><Relationship Id="rId20" Type="http://schemas.openxmlformats.org/officeDocument/2006/relationships/hyperlink" Target="https://www.legifrance.gouv.fr/affichTexte.do?cidTexte=JORFTEXT000042322664&amp;dateTexte=&amp;categorieLien=id" TargetMode="External"/><Relationship Id="rId41" Type="http://schemas.openxmlformats.org/officeDocument/2006/relationships/image" Target="media/image8.jpeg"/><Relationship Id="rId54" Type="http://schemas.openxmlformats.org/officeDocument/2006/relationships/hyperlink" Target="https://www.legifrance.gouv.fr/affichTexte.do?cidTexte=JORFTEXT000042007059&amp;dateTexte=&amp;categorieLien=id" TargetMode="External"/><Relationship Id="rId62" Type="http://schemas.openxmlformats.org/officeDocument/2006/relationships/image" Target="cid:image011.png@01D5FC55.91C8BF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18A0-DD98-468B-B885-45FC94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10992</Words>
  <Characters>60462</Characters>
  <Application>Microsoft Office Word</Application>
  <DocSecurity>0</DocSecurity>
  <Lines>503</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Anne-Victoire Chaumet</dc:creator>
  <cp:keywords/>
  <dc:description/>
  <cp:lastModifiedBy>nathalie genieux</cp:lastModifiedBy>
  <cp:revision>2</cp:revision>
  <cp:lastPrinted>2020-03-16T14:17:00Z</cp:lastPrinted>
  <dcterms:created xsi:type="dcterms:W3CDTF">2021-01-05T09:06:00Z</dcterms:created>
  <dcterms:modified xsi:type="dcterms:W3CDTF">2021-01-05T09:06:00Z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1520734</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_DocHome">
    <vt:i4>-859076081</vt:i4>
  </property>
</Properties>
</file>