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92202" w14:textId="09B4A870" w:rsidR="00C752C8" w:rsidRPr="0081210E" w:rsidRDefault="00EC27E0" w:rsidP="001062E8">
      <w:pPr>
        <w:spacing w:after="0" w:line="240" w:lineRule="auto"/>
        <w:rPr>
          <w:spacing w:val="-2"/>
        </w:rPr>
      </w:pPr>
      <w:bookmarkStart w:id="0" w:name="_Hlk485314994"/>
      <w:bookmarkStart w:id="1" w:name="_Hlk491867533"/>
      <w:bookmarkEnd w:id="0"/>
      <w:r w:rsidRPr="0081210E">
        <w:rPr>
          <w:noProof/>
          <w:spacing w:val="-2"/>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rsidRPr="0081210E">
        <w:rPr>
          <w:spacing w:val="-2"/>
        </w:rPr>
        <w:tab/>
      </w:r>
      <w:r w:rsidR="0057442E" w:rsidRPr="0081210E">
        <w:rPr>
          <w:spacing w:val="-2"/>
        </w:rPr>
        <w:tab/>
      </w:r>
      <w:r w:rsidR="0057442E" w:rsidRPr="0081210E">
        <w:rPr>
          <w:spacing w:val="-2"/>
        </w:rPr>
        <w:tab/>
      </w:r>
      <w:r w:rsidR="0057442E" w:rsidRPr="0081210E">
        <w:rPr>
          <w:spacing w:val="-2"/>
        </w:rPr>
        <w:tab/>
      </w:r>
      <w:r w:rsidR="00AF76ED" w:rsidRPr="0081210E">
        <w:rPr>
          <w:spacing w:val="-2"/>
        </w:rPr>
        <w:tab/>
        <w:t xml:space="preserve">       </w:t>
      </w:r>
      <w:r w:rsidR="007D7BC2" w:rsidRPr="0081210E">
        <w:rPr>
          <w:spacing w:val="-2"/>
        </w:rPr>
        <w:tab/>
      </w:r>
      <w:r w:rsidR="007D7BC2" w:rsidRPr="0081210E">
        <w:rPr>
          <w:spacing w:val="-2"/>
        </w:rPr>
        <w:tab/>
      </w:r>
      <w:r w:rsidR="008D1CB6" w:rsidRPr="0081210E">
        <w:rPr>
          <w:spacing w:val="-2"/>
        </w:rPr>
        <w:t xml:space="preserve">      </w:t>
      </w:r>
      <w:r w:rsidR="00ED6E5B" w:rsidRPr="00ED6E5B">
        <w:rPr>
          <w:rFonts w:ascii="Avenir LT Std 35 Light" w:hAnsi="Avenir LT Std 35 Light"/>
          <w:color w:val="114D61"/>
          <w:spacing w:val="-2"/>
          <w:sz w:val="21"/>
          <w:szCs w:val="21"/>
        </w:rPr>
        <w:t>21 décembre</w:t>
      </w:r>
      <w:r w:rsidR="007D7BC2" w:rsidRPr="00ED6E5B">
        <w:rPr>
          <w:rFonts w:ascii="Avenir LT Std 35 Light" w:hAnsi="Avenir LT Std 35 Light"/>
          <w:color w:val="114D61"/>
          <w:spacing w:val="-2"/>
          <w:sz w:val="21"/>
          <w:szCs w:val="21"/>
        </w:rPr>
        <w:t xml:space="preserve"> 2020</w:t>
      </w:r>
    </w:p>
    <w:p w14:paraId="53BAAF05" w14:textId="0E588BD3" w:rsidR="00412AED" w:rsidRPr="0081210E" w:rsidRDefault="002B44DD" w:rsidP="001062E8">
      <w:pPr>
        <w:spacing w:after="0" w:line="240" w:lineRule="auto"/>
        <w:rPr>
          <w:rFonts w:ascii="Verdana" w:hAnsi="Verdana" w:cstheme="minorHAnsi"/>
          <w:spacing w:val="-2"/>
          <w:u w:val="single"/>
        </w:rPr>
      </w:pPr>
      <w:r w:rsidRPr="0081210E">
        <w:rPr>
          <w:noProof/>
          <w:spacing w:val="-2"/>
        </w:rPr>
        <mc:AlternateContent>
          <mc:Choice Requires="wps">
            <w:drawing>
              <wp:anchor distT="0" distB="0" distL="114300" distR="114300" simplePos="0" relativeHeight="251663360" behindDoc="0" locked="0" layoutInCell="1" allowOverlap="1" wp14:anchorId="546C9EC2" wp14:editId="23F53FB1">
                <wp:simplePos x="0" y="0"/>
                <wp:positionH relativeFrom="margin">
                  <wp:align>right</wp:align>
                </wp:positionH>
                <wp:positionV relativeFrom="paragraph">
                  <wp:posOffset>409575</wp:posOffset>
                </wp:positionV>
                <wp:extent cx="6686550" cy="1296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86550" cy="1296000"/>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6A9DA081" w:rsidR="00F07C68" w:rsidRPr="00EB6033" w:rsidRDefault="00F07C68" w:rsidP="00F220E7">
                            <w:pPr>
                              <w:spacing w:before="360" w:after="120"/>
                              <w:ind w:left="708" w:firstLine="708"/>
                              <w:rPr>
                                <w:rFonts w:ascii="Avenir LT Std 35 Light" w:hAnsi="Avenir LT Std 35 Light"/>
                                <w:sz w:val="36"/>
                                <w:szCs w:val="36"/>
                              </w:rPr>
                            </w:pPr>
                            <w:r w:rsidRPr="00EB6033">
                              <w:rPr>
                                <w:rFonts w:ascii="Avenir LT Std 35 Light" w:hAnsi="Avenir LT Std 35 Light"/>
                                <w:sz w:val="36"/>
                                <w:szCs w:val="36"/>
                              </w:rPr>
                              <w:t>CORONAVIRUS / COVID-19</w:t>
                            </w:r>
                          </w:p>
                          <w:p w14:paraId="1AD17C1B" w14:textId="6183F3F0" w:rsidR="00F07C68" w:rsidRPr="00EB6033" w:rsidRDefault="00F07C68" w:rsidP="007A529E">
                            <w:pPr>
                              <w:spacing w:after="360" w:line="240" w:lineRule="auto"/>
                              <w:ind w:left="1418" w:right="1284"/>
                              <w:rPr>
                                <w:rFonts w:ascii="Avenir LT Std 35 Light" w:hAnsi="Avenir LT Std 35 Light"/>
                                <w:sz w:val="36"/>
                                <w:szCs w:val="36"/>
                              </w:rPr>
                            </w:pPr>
                            <w:r w:rsidRPr="00EB6033">
                              <w:rPr>
                                <w:rFonts w:ascii="Avenir LT Std 35 Light" w:hAnsi="Avenir LT Std 35 Light"/>
                                <w:sz w:val="28"/>
                                <w:szCs w:val="28"/>
                              </w:rPr>
                              <w:t>Le fonds de solidarité à destination des entreprises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" fillcolor="#114d61" strokecolor="#1f3763 [1604]" strokeweight="1pt">
                <v:textbox>
                  <w:txbxContent>
                    <w:p w14:paraId="221222BC" w14:textId="6A9DA081" w:rsidR="00F07C68" w:rsidRPr="00EB6033" w:rsidRDefault="00F07C68" w:rsidP="00F220E7">
                      <w:pPr>
                        <w:spacing w:before="360" w:after="120"/>
                        <w:ind w:left="708" w:firstLine="708"/>
                        <w:rPr>
                          <w:rFonts w:ascii="Avenir LT Std 35 Light" w:hAnsi="Avenir LT Std 35 Light"/>
                          <w:sz w:val="36"/>
                          <w:szCs w:val="36"/>
                        </w:rPr>
                      </w:pPr>
                      <w:r w:rsidRPr="00EB6033">
                        <w:rPr>
                          <w:rFonts w:ascii="Avenir LT Std 35 Light" w:hAnsi="Avenir LT Std 35 Light"/>
                          <w:sz w:val="36"/>
                          <w:szCs w:val="36"/>
                        </w:rPr>
                        <w:t>CORONAVIRUS / COVID-19</w:t>
                      </w:r>
                    </w:p>
                    <w:p w14:paraId="1AD17C1B" w14:textId="6183F3F0" w:rsidR="00F07C68" w:rsidRPr="00EB6033" w:rsidRDefault="00F07C68" w:rsidP="007A529E">
                      <w:pPr>
                        <w:spacing w:after="360" w:line="240" w:lineRule="auto"/>
                        <w:ind w:left="1418" w:right="1284"/>
                        <w:rPr>
                          <w:rFonts w:ascii="Avenir LT Std 35 Light" w:hAnsi="Avenir LT Std 35 Light"/>
                          <w:sz w:val="36"/>
                          <w:szCs w:val="36"/>
                        </w:rPr>
                      </w:pPr>
                      <w:r w:rsidRPr="00EB6033">
                        <w:rPr>
                          <w:rFonts w:ascii="Avenir LT Std 35 Light" w:hAnsi="Avenir LT Std 35 Light"/>
                          <w:sz w:val="28"/>
                          <w:szCs w:val="28"/>
                        </w:rPr>
                        <w:t>Le fonds de solidarité à destination des entreprises</w:t>
                      </w:r>
                    </w:p>
                  </w:txbxContent>
                </v:textbox>
                <w10:wrap anchorx="margin"/>
              </v:rect>
            </w:pict>
          </mc:Fallback>
        </mc:AlternateContent>
      </w:r>
      <w:r w:rsidR="00EC27E0" w:rsidRPr="0081210E">
        <w:rPr>
          <w:spacing w:val="-2"/>
        </w:rPr>
        <w:br/>
      </w:r>
    </w:p>
    <w:p w14:paraId="3BD93C3E" w14:textId="5731034D" w:rsidR="00412AED" w:rsidRPr="0081210E" w:rsidRDefault="00412AED" w:rsidP="001062E8">
      <w:pPr>
        <w:spacing w:line="240" w:lineRule="auto"/>
        <w:rPr>
          <w:rFonts w:ascii="Verdana" w:hAnsi="Verdana" w:cstheme="minorHAnsi"/>
          <w:spacing w:val="-2"/>
          <w:sz w:val="20"/>
          <w:szCs w:val="20"/>
        </w:rPr>
      </w:pPr>
    </w:p>
    <w:p w14:paraId="17E8DFCE" w14:textId="77777777" w:rsidR="002B44DD" w:rsidRPr="0081210E" w:rsidRDefault="002B44DD" w:rsidP="001062E8">
      <w:pPr>
        <w:spacing w:line="240" w:lineRule="auto"/>
        <w:rPr>
          <w:rFonts w:ascii="Verdana" w:hAnsi="Verdana" w:cstheme="minorHAnsi"/>
          <w:spacing w:val="-2"/>
          <w:sz w:val="20"/>
          <w:szCs w:val="20"/>
        </w:rPr>
      </w:pPr>
      <w:r w:rsidRPr="0081210E">
        <w:rPr>
          <w:rFonts w:ascii="Verdana" w:hAnsi="Verdana" w:cstheme="minorHAnsi"/>
          <w:spacing w:val="-2"/>
          <w:sz w:val="20"/>
          <w:szCs w:val="20"/>
        </w:rPr>
        <w:t xml:space="preserve">Titre </w:t>
      </w:r>
    </w:p>
    <w:p w14:paraId="5BDEAE09" w14:textId="77777777" w:rsidR="002B44DD" w:rsidRPr="0081210E" w:rsidRDefault="00AE1AE7" w:rsidP="001062E8">
      <w:pPr>
        <w:spacing w:after="0" w:line="240" w:lineRule="auto"/>
        <w:jc w:val="both"/>
        <w:rPr>
          <w:rFonts w:ascii="Avenir LT Std 65 Medium" w:hAnsi="Avenir LT Std 65 Medium" w:cstheme="minorHAnsi"/>
          <w:color w:val="114D61"/>
          <w:spacing w:val="-2"/>
        </w:rPr>
      </w:pPr>
      <w:r w:rsidRPr="0081210E">
        <w:rPr>
          <w:rFonts w:ascii="Avenir LT Std 65 Medium" w:hAnsi="Avenir LT Std 65 Medium" w:cstheme="minorHAnsi"/>
          <w:color w:val="002060"/>
          <w:spacing w:val="-2"/>
        </w:rPr>
        <w:br/>
      </w:r>
    </w:p>
    <w:p w14:paraId="08C7850F"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p>
    <w:p w14:paraId="6948589A"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p>
    <w:p w14:paraId="0C7504C8"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bookmarkStart w:id="2" w:name="_Hlk491878614"/>
    </w:p>
    <w:p w14:paraId="1B72BF27" w14:textId="76B6A9A9" w:rsidR="00EB6033" w:rsidRDefault="009933E6" w:rsidP="0050188D">
      <w:pPr>
        <w:spacing w:before="1080" w:after="720" w:line="240" w:lineRule="auto"/>
        <w:jc w:val="both"/>
        <w:rPr>
          <w:rFonts w:ascii="Avenir LT Std 35 Light" w:hAnsi="Avenir LT Std 35 Light"/>
          <w:spacing w:val="-2"/>
          <w:sz w:val="21"/>
          <w:szCs w:val="21"/>
        </w:rPr>
      </w:pPr>
      <w:r>
        <w:rPr>
          <w:rFonts w:ascii="Avenir LT Std 35 Light" w:hAnsi="Avenir LT Std 35 Light"/>
          <w:spacing w:val="-2"/>
          <w:sz w:val="21"/>
          <w:szCs w:val="21"/>
        </w:rPr>
        <w:t>Le d</w:t>
      </w:r>
      <w:r w:rsidRPr="009933E6">
        <w:rPr>
          <w:rFonts w:ascii="Avenir LT Std 35 Light" w:hAnsi="Avenir LT Std 35 Light"/>
          <w:spacing w:val="-2"/>
          <w:sz w:val="21"/>
          <w:szCs w:val="21"/>
        </w:rPr>
        <w:t xml:space="preserve">écret n° </w:t>
      </w:r>
      <w:hyperlink r:id="rId10" w:history="1">
        <w:r w:rsidRPr="009933E6">
          <w:rPr>
            <w:rStyle w:val="Lienhypertexte"/>
            <w:rFonts w:ascii="Avenir LT Std 35 Light" w:hAnsi="Avenir LT Std 35 Light"/>
            <w:spacing w:val="-2"/>
            <w:sz w:val="21"/>
            <w:szCs w:val="21"/>
          </w:rPr>
          <w:t>2020-1</w:t>
        </w:r>
        <w:r w:rsidR="00EB6033">
          <w:rPr>
            <w:rStyle w:val="Lienhypertexte"/>
            <w:rFonts w:ascii="Avenir LT Std 35 Light" w:hAnsi="Avenir LT Std 35 Light"/>
            <w:spacing w:val="-2"/>
            <w:sz w:val="21"/>
            <w:szCs w:val="21"/>
          </w:rPr>
          <w:t>620</w:t>
        </w:r>
        <w:r w:rsidRPr="009933E6">
          <w:rPr>
            <w:rStyle w:val="Lienhypertexte"/>
            <w:rFonts w:ascii="Avenir LT Std 35 Light" w:hAnsi="Avenir LT Std 35 Light"/>
            <w:spacing w:val="-2"/>
            <w:sz w:val="21"/>
            <w:szCs w:val="21"/>
          </w:rPr>
          <w:t xml:space="preserve"> du </w:t>
        </w:r>
        <w:r w:rsidR="00EB6033">
          <w:rPr>
            <w:rStyle w:val="Lienhypertexte"/>
            <w:rFonts w:ascii="Avenir LT Std 35 Light" w:hAnsi="Avenir LT Std 35 Light"/>
            <w:spacing w:val="-2"/>
            <w:sz w:val="21"/>
            <w:szCs w:val="21"/>
          </w:rPr>
          <w:t>19 décembre</w:t>
        </w:r>
        <w:r w:rsidRPr="009933E6">
          <w:rPr>
            <w:rStyle w:val="Lienhypertexte"/>
            <w:rFonts w:ascii="Avenir LT Std 35 Light" w:hAnsi="Avenir LT Std 35 Light"/>
            <w:spacing w:val="-2"/>
            <w:sz w:val="21"/>
            <w:szCs w:val="21"/>
          </w:rPr>
          <w:t xml:space="preserve"> 2020</w:t>
        </w:r>
      </w:hyperlink>
      <w:r w:rsidRPr="009933E6">
        <w:rPr>
          <w:rFonts w:ascii="Avenir LT Std 35 Light" w:hAnsi="Avenir LT Std 35 Light"/>
          <w:spacing w:val="-2"/>
          <w:sz w:val="21"/>
          <w:szCs w:val="21"/>
        </w:rPr>
        <w:t xml:space="preserve"> </w:t>
      </w:r>
      <w:r>
        <w:rPr>
          <w:rFonts w:ascii="Avenir LT Std 35 Light" w:hAnsi="Avenir LT Std 35 Light"/>
          <w:spacing w:val="-2"/>
          <w:sz w:val="21"/>
          <w:szCs w:val="21"/>
        </w:rPr>
        <w:t xml:space="preserve">a fait évoluer les règles relatives </w:t>
      </w:r>
      <w:r w:rsidR="0050188D">
        <w:rPr>
          <w:rFonts w:ascii="Avenir LT Std 35 Light" w:hAnsi="Avenir LT Std 35 Light"/>
          <w:spacing w:val="-2"/>
          <w:sz w:val="21"/>
          <w:szCs w:val="21"/>
        </w:rPr>
        <w:t>au</w:t>
      </w:r>
      <w:r>
        <w:rPr>
          <w:rFonts w:ascii="Avenir LT Std 35 Light" w:hAnsi="Avenir LT Std 35 Light"/>
          <w:spacing w:val="-2"/>
          <w:sz w:val="21"/>
          <w:szCs w:val="21"/>
        </w:rPr>
        <w:t xml:space="preserve"> fonds </w:t>
      </w:r>
      <w:r w:rsidR="007254AE" w:rsidRPr="009933E6">
        <w:rPr>
          <w:rFonts w:ascii="Avenir LT Std 35 Light" w:hAnsi="Avenir LT Std 35 Light"/>
          <w:spacing w:val="-2"/>
          <w:sz w:val="21"/>
          <w:szCs w:val="21"/>
        </w:rPr>
        <w:t>de solidarité</w:t>
      </w:r>
      <w:r w:rsidR="007254AE">
        <w:rPr>
          <w:rFonts w:ascii="Avenir LT Std 35 Light" w:hAnsi="Avenir LT Std 35 Light"/>
          <w:spacing w:val="-2"/>
          <w:sz w:val="21"/>
          <w:szCs w:val="21"/>
        </w:rPr>
        <w:t xml:space="preserve"> </w:t>
      </w:r>
      <w:r>
        <w:rPr>
          <w:rFonts w:ascii="Avenir LT Std 35 Light" w:hAnsi="Avenir LT Std 35 Light"/>
          <w:spacing w:val="-2"/>
          <w:sz w:val="21"/>
          <w:szCs w:val="21"/>
        </w:rPr>
        <w:t xml:space="preserve">pour </w:t>
      </w:r>
      <w:r w:rsidR="00EB6033" w:rsidRPr="0050188D">
        <w:rPr>
          <w:rFonts w:ascii="Avenir LT Std 35 Light" w:hAnsi="Avenir LT Std 35 Light"/>
          <w:spacing w:val="-2"/>
          <w:sz w:val="21"/>
          <w:szCs w:val="21"/>
        </w:rPr>
        <w:t xml:space="preserve">le mois de </w:t>
      </w:r>
      <w:r w:rsidR="00EB6033" w:rsidRPr="0050188D">
        <w:rPr>
          <w:rFonts w:ascii="Avenir LT Std 35 Light" w:hAnsi="Avenir LT Std 35 Light"/>
          <w:b/>
          <w:bCs/>
          <w:spacing w:val="-2"/>
          <w:sz w:val="21"/>
          <w:szCs w:val="21"/>
          <w:u w:val="single"/>
        </w:rPr>
        <w:t>décembre</w:t>
      </w:r>
      <w:r w:rsidR="00D333AE" w:rsidRPr="0050188D">
        <w:rPr>
          <w:rFonts w:ascii="Avenir LT Std 35 Light" w:hAnsi="Avenir LT Std 35 Light"/>
          <w:b/>
          <w:bCs/>
          <w:spacing w:val="-2"/>
          <w:sz w:val="21"/>
          <w:szCs w:val="21"/>
          <w:u w:val="single"/>
        </w:rPr>
        <w:t xml:space="preserve"> 2020</w:t>
      </w:r>
      <w:r>
        <w:rPr>
          <w:rFonts w:ascii="Avenir LT Std 35 Light" w:hAnsi="Avenir LT Std 35 Light"/>
          <w:spacing w:val="-2"/>
          <w:sz w:val="21"/>
          <w:szCs w:val="21"/>
        </w:rPr>
        <w:t>.</w:t>
      </w:r>
    </w:p>
    <w:p w14:paraId="21483568" w14:textId="34B2F4F5" w:rsidR="00685D68" w:rsidRPr="00D74D78" w:rsidRDefault="00D333AE" w:rsidP="001062E8">
      <w:pPr>
        <w:spacing w:after="0" w:line="240" w:lineRule="auto"/>
        <w:jc w:val="both"/>
        <w:rPr>
          <w:rFonts w:ascii="Avenir LT Std 65 Medium" w:hAnsi="Avenir LT Std 65 Medium" w:cstheme="minorHAnsi"/>
          <w:color w:val="F59E33"/>
          <w:spacing w:val="-2"/>
        </w:rPr>
      </w:pPr>
      <w:r w:rsidRPr="00AF623F">
        <w:rPr>
          <w:rFonts w:ascii="Avenir LT Std 65 Medium" w:hAnsi="Avenir LT Std 65 Medium" w:cstheme="minorHAnsi"/>
          <w:color w:val="F59E33"/>
          <w:spacing w:val="-2"/>
          <w:sz w:val="24"/>
          <w:szCs w:val="24"/>
        </w:rPr>
        <w:t>QUELLES ENTREPRISES CONCERNEES PAR LE DISPOSITIF ?</w:t>
      </w:r>
    </w:p>
    <w:p w14:paraId="32F39202" w14:textId="77777777" w:rsidR="009933E6" w:rsidRDefault="009933E6" w:rsidP="001062E8">
      <w:pPr>
        <w:spacing w:after="0" w:line="240" w:lineRule="auto"/>
        <w:jc w:val="both"/>
        <w:rPr>
          <w:rFonts w:ascii="Avenir LT Std 35 Light" w:hAnsi="Avenir LT Std 35 Light"/>
          <w:spacing w:val="-2"/>
          <w:sz w:val="21"/>
          <w:szCs w:val="21"/>
        </w:rPr>
      </w:pPr>
    </w:p>
    <w:p w14:paraId="2186E940" w14:textId="4A779E57" w:rsidR="00D333AE" w:rsidRDefault="00D333AE" w:rsidP="00D333AE">
      <w:pPr>
        <w:spacing w:after="240" w:line="240" w:lineRule="auto"/>
        <w:jc w:val="both"/>
        <w:rPr>
          <w:rFonts w:ascii="Avenir LT Std 35 Light" w:hAnsi="Avenir LT Std 35 Light" w:cstheme="minorHAnsi"/>
          <w:color w:val="000000" w:themeColor="text1"/>
          <w:spacing w:val="-2"/>
          <w:sz w:val="21"/>
          <w:szCs w:val="21"/>
        </w:rPr>
      </w:pPr>
      <w:r w:rsidRPr="00975517">
        <w:rPr>
          <w:rFonts w:ascii="Avenir LT Std 35 Light" w:hAnsi="Avenir LT Std 35 Light" w:cstheme="minorHAnsi"/>
          <w:color w:val="000000" w:themeColor="text1"/>
          <w:spacing w:val="-2"/>
          <w:sz w:val="21"/>
          <w:szCs w:val="21"/>
        </w:rPr>
        <w:t>Les entreprises (personnes physiques ou personnes morales de droit privé), exerçant une activité économique, peuvent bénéficier du fonds</w:t>
      </w:r>
      <w:r>
        <w:rPr>
          <w:rFonts w:ascii="Avenir LT Std 35 Light" w:hAnsi="Avenir LT Std 35 Light" w:cstheme="minorHAnsi"/>
          <w:color w:val="000000" w:themeColor="text1"/>
          <w:spacing w:val="-2"/>
          <w:sz w:val="21"/>
          <w:szCs w:val="21"/>
        </w:rPr>
        <w:t xml:space="preserve"> de solidarité pour le mois de décembre</w:t>
      </w:r>
      <w:r w:rsidRPr="00975517">
        <w:rPr>
          <w:rFonts w:ascii="Avenir LT Std 35 Light" w:hAnsi="Avenir LT Std 35 Light" w:cstheme="minorHAnsi"/>
          <w:color w:val="000000" w:themeColor="text1"/>
          <w:spacing w:val="-2"/>
          <w:sz w:val="21"/>
          <w:szCs w:val="21"/>
        </w:rPr>
        <w:t> si elles respectent les conditions suivantes :</w:t>
      </w:r>
    </w:p>
    <w:p w14:paraId="23380F63" w14:textId="464EC3EE" w:rsidR="00D333AE" w:rsidRDefault="00D333AE" w:rsidP="00D333AE">
      <w:pPr>
        <w:pStyle w:val="Paragraphedeliste"/>
        <w:numPr>
          <w:ilvl w:val="0"/>
          <w:numId w:val="34"/>
        </w:numPr>
        <w:spacing w:after="120" w:line="240" w:lineRule="auto"/>
        <w:ind w:left="714" w:hanging="357"/>
        <w:contextualSpacing w:val="0"/>
        <w:jc w:val="both"/>
        <w:rPr>
          <w:rFonts w:ascii="Avenir LT Std 35 Light" w:hAnsi="Avenir LT Std 35 Light" w:cstheme="minorHAnsi"/>
          <w:color w:val="000000" w:themeColor="text1"/>
          <w:spacing w:val="-2"/>
          <w:sz w:val="21"/>
          <w:szCs w:val="21"/>
        </w:rPr>
      </w:pPr>
      <w:r w:rsidRPr="00D333AE">
        <w:rPr>
          <w:rFonts w:ascii="Avenir LT Std 35 Light" w:hAnsi="Avenir LT Std 35 Light" w:cstheme="minorHAnsi"/>
          <w:color w:val="000000" w:themeColor="text1"/>
          <w:spacing w:val="-2"/>
          <w:sz w:val="21"/>
          <w:szCs w:val="21"/>
        </w:rPr>
        <w:t>Elles ont subi une perte de chiffre d'affaires d'au moins 50 % durant la période comprise entre le 1</w:t>
      </w:r>
      <w:r w:rsidRPr="00D333AE">
        <w:rPr>
          <w:rFonts w:ascii="Avenir LT Std 35 Light" w:hAnsi="Avenir LT Std 35 Light" w:cstheme="minorHAnsi"/>
          <w:color w:val="000000" w:themeColor="text1"/>
          <w:spacing w:val="-2"/>
          <w:sz w:val="21"/>
          <w:szCs w:val="21"/>
          <w:vertAlign w:val="superscript"/>
        </w:rPr>
        <w:t>er</w:t>
      </w:r>
      <w:r w:rsidRPr="00D333AE">
        <w:rPr>
          <w:rFonts w:ascii="Avenir LT Std 35 Light" w:hAnsi="Avenir LT Std 35 Light" w:cstheme="minorHAnsi"/>
          <w:color w:val="000000" w:themeColor="text1"/>
          <w:spacing w:val="-2"/>
          <w:sz w:val="21"/>
          <w:szCs w:val="21"/>
        </w:rPr>
        <w:t xml:space="preserve"> décembre 2020 et le 31 décembre 2020</w:t>
      </w:r>
      <w:r>
        <w:rPr>
          <w:rFonts w:ascii="Avenir LT Std 35 Light" w:hAnsi="Avenir LT Std 35 Light" w:cstheme="minorHAnsi"/>
          <w:color w:val="000000" w:themeColor="text1"/>
          <w:spacing w:val="-2"/>
          <w:sz w:val="21"/>
          <w:szCs w:val="21"/>
        </w:rPr>
        <w:t>,</w:t>
      </w:r>
    </w:p>
    <w:p w14:paraId="4BFF0428" w14:textId="2A108F21" w:rsidR="00C152A3" w:rsidRPr="00C152A3" w:rsidRDefault="00D333AE" w:rsidP="00C152A3">
      <w:pPr>
        <w:pStyle w:val="Paragraphedeliste"/>
        <w:numPr>
          <w:ilvl w:val="0"/>
          <w:numId w:val="34"/>
        </w:numPr>
        <w:spacing w:after="120" w:line="240" w:lineRule="auto"/>
        <w:ind w:left="714" w:hanging="357"/>
        <w:contextualSpacing w:val="0"/>
        <w:jc w:val="both"/>
        <w:rPr>
          <w:rFonts w:ascii="Avenir LT Std 35 Light" w:hAnsi="Avenir LT Std 35 Light" w:cstheme="minorHAnsi"/>
          <w:color w:val="000000" w:themeColor="text1"/>
          <w:spacing w:val="-2"/>
          <w:sz w:val="21"/>
          <w:szCs w:val="21"/>
        </w:rPr>
      </w:pPr>
      <w:r w:rsidRPr="00D333AE">
        <w:rPr>
          <w:rFonts w:ascii="Avenir LT Std 35 Light" w:hAnsi="Avenir LT Std 35 Light" w:cstheme="minorHAnsi"/>
          <w:color w:val="000000" w:themeColor="text1"/>
          <w:spacing w:val="-2"/>
          <w:sz w:val="21"/>
          <w:szCs w:val="21"/>
        </w:rPr>
        <w:t>Les personnes physiques ou, pour les personnes morales leur dirigeant majoritaire ne sont pas titulaires, au 1</w:t>
      </w:r>
      <w:r w:rsidRPr="00C152A3">
        <w:rPr>
          <w:rFonts w:ascii="Avenir LT Std 35 Light" w:hAnsi="Avenir LT Std 35 Light" w:cstheme="minorHAnsi"/>
          <w:color w:val="000000" w:themeColor="text1"/>
          <w:spacing w:val="-2"/>
          <w:sz w:val="21"/>
          <w:szCs w:val="21"/>
          <w:vertAlign w:val="superscript"/>
        </w:rPr>
        <w:t>er</w:t>
      </w:r>
      <w:r w:rsidR="00C152A3">
        <w:rPr>
          <w:rFonts w:ascii="Avenir LT Std 35 Light" w:hAnsi="Avenir LT Std 35 Light" w:cstheme="minorHAnsi"/>
          <w:color w:val="000000" w:themeColor="text1"/>
          <w:spacing w:val="-2"/>
          <w:sz w:val="21"/>
          <w:szCs w:val="21"/>
        </w:rPr>
        <w:t xml:space="preserve"> déc</w:t>
      </w:r>
      <w:r w:rsidRPr="00D333AE">
        <w:rPr>
          <w:rFonts w:ascii="Avenir LT Std 35 Light" w:hAnsi="Avenir LT Std 35 Light" w:cstheme="minorHAnsi"/>
          <w:color w:val="000000" w:themeColor="text1"/>
          <w:spacing w:val="-2"/>
          <w:sz w:val="21"/>
          <w:szCs w:val="21"/>
        </w:rPr>
        <w:t>embre 2020, d'un contrat de travail à temps complet</w:t>
      </w:r>
      <w:r w:rsidR="00C152A3">
        <w:rPr>
          <w:rFonts w:ascii="Avenir LT Std 35 Light" w:hAnsi="Avenir LT Std 35 Light" w:cstheme="minorHAnsi"/>
          <w:color w:val="000000" w:themeColor="text1"/>
          <w:spacing w:val="-2"/>
          <w:sz w:val="21"/>
          <w:szCs w:val="21"/>
        </w:rPr>
        <w:t xml:space="preserve">. </w:t>
      </w:r>
      <w:r w:rsidR="00C152A3" w:rsidRPr="00C152A3">
        <w:rPr>
          <w:rFonts w:ascii="Avenir LT Std 35 Light" w:hAnsi="Avenir LT Std 35 Light" w:cstheme="minorHAnsi"/>
          <w:color w:val="000000" w:themeColor="text1"/>
          <w:spacing w:val="-2"/>
          <w:sz w:val="21"/>
          <w:szCs w:val="21"/>
        </w:rPr>
        <w:t>Cette condition n'est pas applicable si l'effectif salarié annuel de l'entreprise est supérieur ou égal à un.</w:t>
      </w:r>
    </w:p>
    <w:p w14:paraId="07E85DB1" w14:textId="0D1C0E8C" w:rsidR="00D333AE" w:rsidRPr="00D333AE" w:rsidRDefault="00D333AE" w:rsidP="00D333AE">
      <w:pPr>
        <w:pStyle w:val="Paragraphedeliste"/>
        <w:numPr>
          <w:ilvl w:val="0"/>
          <w:numId w:val="34"/>
        </w:numPr>
        <w:spacing w:after="120" w:line="240" w:lineRule="auto"/>
        <w:ind w:left="714" w:hanging="357"/>
        <w:contextualSpacing w:val="0"/>
        <w:jc w:val="both"/>
        <w:rPr>
          <w:rFonts w:ascii="Avenir LT Std 35 Light" w:hAnsi="Avenir LT Std 35 Light" w:cstheme="minorHAnsi"/>
          <w:color w:val="000000" w:themeColor="text1"/>
          <w:spacing w:val="-2"/>
          <w:sz w:val="21"/>
          <w:szCs w:val="21"/>
        </w:rPr>
      </w:pPr>
      <w:r w:rsidRPr="00D333AE">
        <w:rPr>
          <w:rFonts w:ascii="Avenir LT Std 35 Light" w:hAnsi="Avenir LT Std 35 Light" w:cstheme="minorHAnsi"/>
          <w:color w:val="000000" w:themeColor="text1"/>
          <w:spacing w:val="-2"/>
          <w:sz w:val="21"/>
          <w:szCs w:val="21"/>
        </w:rPr>
        <w:t>L'effectif du groupe est inférieur ou égal à 50 salariés</w:t>
      </w:r>
      <w:r w:rsidR="00502137">
        <w:rPr>
          <w:rFonts w:ascii="Avenir LT Std 35 Light" w:hAnsi="Avenir LT Std 35 Light" w:cstheme="minorHAnsi"/>
          <w:color w:val="000000" w:themeColor="text1"/>
          <w:spacing w:val="-2"/>
          <w:sz w:val="21"/>
          <w:szCs w:val="21"/>
        </w:rPr>
        <w:t xml:space="preserve">, </w:t>
      </w:r>
      <w:r w:rsidR="00502137" w:rsidRPr="00502137">
        <w:rPr>
          <w:rFonts w:ascii="Avenir LT Std 35 Light" w:hAnsi="Avenir LT Std 35 Light" w:cstheme="minorHAnsi"/>
          <w:b/>
          <w:bCs/>
          <w:color w:val="000000" w:themeColor="text1"/>
          <w:spacing w:val="-2"/>
          <w:sz w:val="21"/>
          <w:szCs w:val="21"/>
          <w:u w:val="single"/>
        </w:rPr>
        <w:t>sauf</w:t>
      </w:r>
      <w:r w:rsidR="00502137">
        <w:rPr>
          <w:rFonts w:ascii="Avenir LT Std 35 Light" w:hAnsi="Avenir LT Std 35 Light" w:cstheme="minorHAnsi"/>
          <w:color w:val="000000" w:themeColor="text1"/>
          <w:spacing w:val="-2"/>
          <w:sz w:val="21"/>
          <w:szCs w:val="21"/>
        </w:rPr>
        <w:t xml:space="preserve"> si l’entreprise </w:t>
      </w:r>
      <w:r w:rsidR="00502137" w:rsidRPr="00806F8C">
        <w:rPr>
          <w:rFonts w:ascii="Avenir LT Std 35 Light" w:hAnsi="Avenir LT Std 35 Light" w:cstheme="minorHAnsi"/>
          <w:color w:val="000000" w:themeColor="text1"/>
          <w:spacing w:val="-2"/>
          <w:sz w:val="21"/>
          <w:szCs w:val="21"/>
        </w:rPr>
        <w:t>fait l'objet d'une interdiction d'accueil du public intervenue entre le 1</w:t>
      </w:r>
      <w:r w:rsidR="00502137" w:rsidRPr="00806F8C">
        <w:rPr>
          <w:rFonts w:ascii="Avenir LT Std 35 Light" w:hAnsi="Avenir LT Std 35 Light" w:cstheme="minorHAnsi"/>
          <w:color w:val="000000" w:themeColor="text1"/>
          <w:spacing w:val="-2"/>
          <w:sz w:val="21"/>
          <w:szCs w:val="21"/>
          <w:vertAlign w:val="superscript"/>
        </w:rPr>
        <w:t>er</w:t>
      </w:r>
      <w:r w:rsidR="00502137" w:rsidRPr="00806F8C">
        <w:rPr>
          <w:rFonts w:ascii="Avenir LT Std 35 Light" w:hAnsi="Avenir LT Std 35 Light" w:cstheme="minorHAnsi"/>
          <w:color w:val="000000" w:themeColor="text1"/>
          <w:spacing w:val="-2"/>
          <w:sz w:val="21"/>
          <w:szCs w:val="21"/>
        </w:rPr>
        <w:t xml:space="preserve"> décembre 2020 et le 31 décembre 2020</w:t>
      </w:r>
      <w:r w:rsidR="00502137">
        <w:rPr>
          <w:rFonts w:ascii="Avenir LT Std 35 Light" w:hAnsi="Avenir LT Std 35 Light" w:cstheme="minorHAnsi"/>
          <w:color w:val="000000" w:themeColor="text1"/>
          <w:spacing w:val="-2"/>
          <w:sz w:val="21"/>
          <w:szCs w:val="21"/>
        </w:rPr>
        <w:t xml:space="preserve"> (il n’y a alors pas de critère de taille)</w:t>
      </w:r>
      <w:r w:rsidRPr="00D333AE">
        <w:rPr>
          <w:rFonts w:ascii="Avenir LT Std 35 Light" w:hAnsi="Avenir LT Std 35 Light" w:cstheme="minorHAnsi"/>
          <w:color w:val="000000" w:themeColor="text1"/>
          <w:spacing w:val="-2"/>
          <w:sz w:val="21"/>
          <w:szCs w:val="21"/>
        </w:rPr>
        <w:t>.</w:t>
      </w:r>
    </w:p>
    <w:p w14:paraId="2DB30530" w14:textId="5B178F50" w:rsidR="00D333AE" w:rsidRPr="00D333AE" w:rsidRDefault="00D333AE" w:rsidP="0050188D">
      <w:pPr>
        <w:pStyle w:val="Paragraphedeliste"/>
        <w:numPr>
          <w:ilvl w:val="0"/>
          <w:numId w:val="34"/>
        </w:numPr>
        <w:spacing w:after="600" w:line="240" w:lineRule="auto"/>
        <w:ind w:left="714" w:hanging="357"/>
        <w:contextualSpacing w:val="0"/>
        <w:jc w:val="both"/>
        <w:rPr>
          <w:rFonts w:ascii="Avenir LT Std 35 Light" w:hAnsi="Avenir LT Std 35 Light" w:cstheme="minorHAnsi"/>
          <w:color w:val="000000" w:themeColor="text1"/>
          <w:spacing w:val="-2"/>
          <w:sz w:val="21"/>
          <w:szCs w:val="21"/>
        </w:rPr>
      </w:pPr>
      <w:r w:rsidRPr="00D333AE">
        <w:rPr>
          <w:rFonts w:ascii="Avenir LT Std 35 Light" w:hAnsi="Avenir LT Std 35 Light" w:cstheme="minorHAnsi"/>
          <w:color w:val="000000" w:themeColor="text1"/>
          <w:spacing w:val="-2"/>
          <w:sz w:val="21"/>
          <w:szCs w:val="21"/>
        </w:rPr>
        <w:t>Elles ont débuté leur activité avant le 30 septembre 2020.</w:t>
      </w:r>
    </w:p>
    <w:p w14:paraId="71FD420B" w14:textId="1B743618" w:rsidR="007254AE" w:rsidRPr="00A80CDA" w:rsidRDefault="009933E6" w:rsidP="001062E8">
      <w:pPr>
        <w:spacing w:after="360" w:line="240" w:lineRule="auto"/>
        <w:jc w:val="both"/>
        <w:rPr>
          <w:rFonts w:ascii="Avenir LT Std 65 Medium" w:hAnsi="Avenir LT Std 65 Medium" w:cstheme="minorHAnsi"/>
          <w:color w:val="F59E33"/>
          <w:spacing w:val="-2"/>
          <w:sz w:val="24"/>
          <w:szCs w:val="24"/>
        </w:rPr>
      </w:pPr>
      <w:bookmarkStart w:id="3" w:name="_Hlk55298657"/>
      <w:r>
        <w:rPr>
          <w:rFonts w:ascii="Avenir LT Std 65 Medium" w:hAnsi="Avenir LT Std 65 Medium" w:cstheme="minorHAnsi"/>
          <w:color w:val="F59E33"/>
          <w:spacing w:val="-2"/>
          <w:sz w:val="24"/>
          <w:szCs w:val="24"/>
        </w:rPr>
        <w:t>QUELLE</w:t>
      </w:r>
      <w:r w:rsidR="008630D4">
        <w:rPr>
          <w:rFonts w:ascii="Avenir LT Std 65 Medium" w:hAnsi="Avenir LT Std 65 Medium" w:cstheme="minorHAnsi"/>
          <w:color w:val="F59E33"/>
          <w:spacing w:val="-2"/>
          <w:sz w:val="24"/>
          <w:szCs w:val="24"/>
        </w:rPr>
        <w:t>S</w:t>
      </w:r>
      <w:r>
        <w:rPr>
          <w:rFonts w:ascii="Avenir LT Std 65 Medium" w:hAnsi="Avenir LT Std 65 Medium" w:cstheme="minorHAnsi"/>
          <w:color w:val="F59E33"/>
          <w:spacing w:val="-2"/>
          <w:sz w:val="24"/>
          <w:szCs w:val="24"/>
        </w:rPr>
        <w:t xml:space="preserve"> SUBVENTION</w:t>
      </w:r>
      <w:r w:rsidR="008630D4">
        <w:rPr>
          <w:rFonts w:ascii="Avenir LT Std 65 Medium" w:hAnsi="Avenir LT Std 65 Medium" w:cstheme="minorHAnsi"/>
          <w:color w:val="F59E33"/>
          <w:spacing w:val="-2"/>
          <w:sz w:val="24"/>
          <w:szCs w:val="24"/>
        </w:rPr>
        <w:t>S</w:t>
      </w:r>
      <w:r>
        <w:rPr>
          <w:rFonts w:ascii="Avenir LT Std 65 Medium" w:hAnsi="Avenir LT Std 65 Medium" w:cstheme="minorHAnsi"/>
          <w:color w:val="F59E33"/>
          <w:spacing w:val="-2"/>
          <w:sz w:val="24"/>
          <w:szCs w:val="24"/>
        </w:rPr>
        <w:t xml:space="preserve"> </w:t>
      </w:r>
      <w:r w:rsidR="001062E8">
        <w:rPr>
          <w:rFonts w:ascii="Avenir LT Std 65 Medium" w:hAnsi="Avenir LT Std 65 Medium" w:cstheme="minorHAnsi"/>
          <w:color w:val="F59E33"/>
          <w:spacing w:val="-2"/>
          <w:sz w:val="24"/>
          <w:szCs w:val="24"/>
        </w:rPr>
        <w:t>POUR</w:t>
      </w:r>
      <w:r>
        <w:rPr>
          <w:rFonts w:ascii="Avenir LT Std 65 Medium" w:hAnsi="Avenir LT Std 65 Medium" w:cstheme="minorHAnsi"/>
          <w:color w:val="F59E33"/>
          <w:spacing w:val="-2"/>
          <w:sz w:val="24"/>
          <w:szCs w:val="24"/>
        </w:rPr>
        <w:t xml:space="preserve"> LES ENTREPRISES ?</w:t>
      </w:r>
      <w:bookmarkEnd w:id="3"/>
    </w:p>
    <w:bookmarkEnd w:id="1"/>
    <w:bookmarkEnd w:id="2"/>
    <w:p w14:paraId="6A406C62" w14:textId="5B406A6D" w:rsidR="00005D6C" w:rsidRPr="00005D6C" w:rsidRDefault="00005D6C" w:rsidP="0050188D">
      <w:pPr>
        <w:spacing w:after="240" w:line="240" w:lineRule="auto"/>
        <w:jc w:val="both"/>
        <w:rPr>
          <w:rFonts w:ascii="Avenir LT Std 35 Light" w:hAnsi="Avenir LT Std 35 Light"/>
          <w:spacing w:val="-2"/>
          <w:sz w:val="21"/>
          <w:szCs w:val="21"/>
        </w:rPr>
      </w:pPr>
      <w:r w:rsidRPr="00005D6C">
        <w:rPr>
          <w:rFonts w:ascii="Avenir LT Std 35 Light" w:hAnsi="Avenir LT Std 35 Light"/>
          <w:spacing w:val="-2"/>
          <w:sz w:val="21"/>
          <w:szCs w:val="21"/>
        </w:rPr>
        <w:t>Un plafond d'aide de 200</w:t>
      </w:r>
      <w:r w:rsidR="00136634">
        <w:rPr>
          <w:rFonts w:ascii="Avenir LT Std 35 Light" w:hAnsi="Avenir LT Std 35 Light"/>
          <w:spacing w:val="-2"/>
          <w:sz w:val="21"/>
          <w:szCs w:val="21"/>
        </w:rPr>
        <w:t>.</w:t>
      </w:r>
      <w:r w:rsidRPr="00005D6C">
        <w:rPr>
          <w:rFonts w:ascii="Avenir LT Std 35 Light" w:hAnsi="Avenir LT Std 35 Light"/>
          <w:spacing w:val="-2"/>
          <w:sz w:val="21"/>
          <w:szCs w:val="21"/>
        </w:rPr>
        <w:t>000 euros au niveau du groupe</w:t>
      </w:r>
      <w:r>
        <w:rPr>
          <w:rStyle w:val="Appelnotedebasdep"/>
          <w:rFonts w:ascii="Avenir LT Std 35 Light" w:hAnsi="Avenir LT Std 35 Light"/>
          <w:spacing w:val="-2"/>
          <w:sz w:val="21"/>
          <w:szCs w:val="21"/>
        </w:rPr>
        <w:footnoteReference w:id="1"/>
      </w:r>
      <w:r w:rsidRPr="00005D6C">
        <w:rPr>
          <w:rFonts w:ascii="Avenir LT Std 35 Light" w:hAnsi="Avenir LT Std 35 Light"/>
          <w:spacing w:val="-2"/>
          <w:sz w:val="21"/>
          <w:szCs w:val="21"/>
        </w:rPr>
        <w:t xml:space="preserve"> est introduit par le décret.</w:t>
      </w:r>
    </w:p>
    <w:p w14:paraId="3EA93F2C" w14:textId="3B33619B" w:rsidR="00A80CDA" w:rsidRPr="006D65EC" w:rsidRDefault="00A80CDA" w:rsidP="001062E8">
      <w:pPr>
        <w:spacing w:after="240" w:line="240" w:lineRule="auto"/>
        <w:jc w:val="both"/>
        <w:rPr>
          <w:rFonts w:ascii="Avenir LT Std 35 Light" w:hAnsi="Avenir LT Std 35 Light"/>
          <w:b/>
          <w:bCs/>
          <w:color w:val="114D61"/>
          <w:spacing w:val="-2"/>
          <w:sz w:val="21"/>
          <w:szCs w:val="21"/>
          <w:u w:val="single"/>
        </w:rPr>
      </w:pPr>
      <w:r w:rsidRPr="006D65EC">
        <w:rPr>
          <w:rFonts w:ascii="Avenir LT Std 35 Light" w:hAnsi="Avenir LT Std 35 Light"/>
          <w:b/>
          <w:bCs/>
          <w:color w:val="114D61"/>
          <w:spacing w:val="-2"/>
          <w:sz w:val="21"/>
          <w:szCs w:val="21"/>
          <w:u w:val="single"/>
        </w:rPr>
        <w:lastRenderedPageBreak/>
        <w:t>Pour les entreprises soumises à une obligation de fermeture administrative</w:t>
      </w:r>
      <w:r w:rsidR="00502137" w:rsidRPr="006D65EC">
        <w:rPr>
          <w:rStyle w:val="Appelnotedebasdep"/>
          <w:rFonts w:ascii="Avenir LT Std 35 Light" w:hAnsi="Avenir LT Std 35 Light"/>
          <w:b/>
          <w:bCs/>
          <w:color w:val="114D61"/>
          <w:spacing w:val="-2"/>
          <w:sz w:val="21"/>
          <w:szCs w:val="21"/>
          <w:u w:val="single"/>
        </w:rPr>
        <w:footnoteReference w:id="2"/>
      </w:r>
      <w:r w:rsidRPr="006D65EC">
        <w:rPr>
          <w:rFonts w:ascii="Avenir LT Std 35 Light" w:hAnsi="Avenir LT Std 35 Light"/>
          <w:b/>
          <w:bCs/>
          <w:color w:val="114D61"/>
          <w:spacing w:val="-2"/>
          <w:sz w:val="21"/>
          <w:szCs w:val="21"/>
          <w:u w:val="single"/>
        </w:rPr>
        <w:t> :</w:t>
      </w:r>
    </w:p>
    <w:p w14:paraId="23C8F150" w14:textId="50F386ED" w:rsidR="00507FBE" w:rsidRDefault="00A80CDA" w:rsidP="001062E8">
      <w:pPr>
        <w:spacing w:after="120" w:line="240" w:lineRule="auto"/>
        <w:jc w:val="both"/>
        <w:rPr>
          <w:rFonts w:ascii="Avenir LT Std 35 Light" w:hAnsi="Avenir LT Std 35 Light"/>
          <w:spacing w:val="-2"/>
          <w:sz w:val="21"/>
          <w:szCs w:val="21"/>
        </w:rPr>
      </w:pPr>
      <w:r>
        <w:rPr>
          <w:rFonts w:ascii="Avenir LT Std 35 Light" w:hAnsi="Avenir LT Std 35 Light"/>
          <w:spacing w:val="-2"/>
          <w:sz w:val="21"/>
          <w:szCs w:val="21"/>
        </w:rPr>
        <w:t>Elles perçoivent une subvention égale au montant de la perte de chiffre d’affaires dans la limite :</w:t>
      </w:r>
    </w:p>
    <w:p w14:paraId="2C06D514" w14:textId="77777777" w:rsidR="00A80CDA" w:rsidRDefault="00A80CDA" w:rsidP="001062E8">
      <w:pPr>
        <w:pStyle w:val="Paragraphedeliste"/>
        <w:numPr>
          <w:ilvl w:val="0"/>
          <w:numId w:val="27"/>
        </w:numPr>
        <w:spacing w:after="60" w:line="240" w:lineRule="auto"/>
        <w:ind w:left="714" w:hanging="357"/>
        <w:contextualSpacing w:val="0"/>
        <w:jc w:val="both"/>
        <w:rPr>
          <w:rFonts w:ascii="Avenir LT Std 35 Light" w:hAnsi="Avenir LT Std 35 Light"/>
          <w:spacing w:val="-2"/>
          <w:sz w:val="21"/>
          <w:szCs w:val="21"/>
        </w:rPr>
      </w:pPr>
      <w:r w:rsidRPr="00A80CDA">
        <w:rPr>
          <w:rFonts w:ascii="Avenir LT Std 35 Light" w:hAnsi="Avenir LT Std 35 Light"/>
          <w:spacing w:val="-2"/>
          <w:sz w:val="21"/>
          <w:szCs w:val="21"/>
        </w:rPr>
        <w:t>soit</w:t>
      </w:r>
      <w:r>
        <w:rPr>
          <w:rFonts w:ascii="Avenir LT Std 35 Light" w:hAnsi="Avenir LT Std 35 Light"/>
          <w:spacing w:val="-2"/>
          <w:sz w:val="21"/>
          <w:szCs w:val="21"/>
        </w:rPr>
        <w:t xml:space="preserve"> de 10.000 euros,</w:t>
      </w:r>
    </w:p>
    <w:p w14:paraId="56388E7F" w14:textId="49FC537A" w:rsidR="00A80CDA" w:rsidRDefault="00A80CDA" w:rsidP="001062E8">
      <w:pPr>
        <w:pStyle w:val="Paragraphedeliste"/>
        <w:numPr>
          <w:ilvl w:val="0"/>
          <w:numId w:val="27"/>
        </w:numPr>
        <w:spacing w:after="240" w:line="240" w:lineRule="auto"/>
        <w:jc w:val="both"/>
        <w:rPr>
          <w:rFonts w:ascii="Avenir LT Std 35 Light" w:hAnsi="Avenir LT Std 35 Light"/>
          <w:spacing w:val="-2"/>
          <w:sz w:val="21"/>
          <w:szCs w:val="21"/>
        </w:rPr>
      </w:pPr>
      <w:r>
        <w:rPr>
          <w:rFonts w:ascii="Avenir LT Std 35 Light" w:hAnsi="Avenir LT Std 35 Light"/>
          <w:spacing w:val="-2"/>
          <w:sz w:val="21"/>
          <w:szCs w:val="21"/>
        </w:rPr>
        <w:t>soit de 20 % du chiffre d’affaires</w:t>
      </w:r>
      <w:r w:rsidR="00683AFA">
        <w:rPr>
          <w:rFonts w:ascii="Avenir LT Std 35 Light" w:hAnsi="Avenir LT Std 35 Light"/>
          <w:spacing w:val="-2"/>
          <w:sz w:val="21"/>
          <w:szCs w:val="21"/>
        </w:rPr>
        <w:t xml:space="preserve"> de référence</w:t>
      </w:r>
      <w:r w:rsidR="00683AFA">
        <w:rPr>
          <w:rStyle w:val="Appelnotedebasdep"/>
          <w:rFonts w:ascii="Avenir LT Std 35 Light" w:hAnsi="Avenir LT Std 35 Light"/>
          <w:spacing w:val="-2"/>
          <w:sz w:val="21"/>
          <w:szCs w:val="21"/>
        </w:rPr>
        <w:footnoteReference w:id="3"/>
      </w:r>
      <w:r>
        <w:rPr>
          <w:rFonts w:ascii="Avenir LT Std 35 Light" w:hAnsi="Avenir LT Std 35 Light"/>
          <w:spacing w:val="-2"/>
          <w:sz w:val="21"/>
          <w:szCs w:val="21"/>
        </w:rPr>
        <w:t>.</w:t>
      </w:r>
    </w:p>
    <w:p w14:paraId="298C008D" w14:textId="570EBFDC" w:rsidR="00A80CDA" w:rsidRDefault="00A80CDA" w:rsidP="00336A03">
      <w:pPr>
        <w:spacing w:after="480" w:line="240" w:lineRule="auto"/>
        <w:jc w:val="both"/>
        <w:rPr>
          <w:rFonts w:ascii="Avenir LT Std 35 Light" w:hAnsi="Avenir LT Std 35 Light"/>
          <w:spacing w:val="-2"/>
          <w:sz w:val="21"/>
          <w:szCs w:val="21"/>
        </w:rPr>
      </w:pPr>
      <w:r>
        <w:rPr>
          <w:rFonts w:ascii="Avenir LT Std 35 Light" w:hAnsi="Avenir LT Std 35 Light"/>
          <w:spacing w:val="-2"/>
          <w:sz w:val="21"/>
          <w:szCs w:val="21"/>
        </w:rPr>
        <w:t>Les entreprises bénéficient de l’option qui est la plus favorable.</w:t>
      </w:r>
    </w:p>
    <w:p w14:paraId="242EBDE0" w14:textId="4F66549D" w:rsidR="0042173C" w:rsidRPr="006D65EC" w:rsidRDefault="0042173C" w:rsidP="001062E8">
      <w:pPr>
        <w:spacing w:after="240" w:line="240" w:lineRule="auto"/>
        <w:jc w:val="both"/>
        <w:rPr>
          <w:rFonts w:ascii="Avenir LT Std 35 Light" w:hAnsi="Avenir LT Std 35 Light"/>
          <w:b/>
          <w:bCs/>
          <w:color w:val="114D61"/>
          <w:spacing w:val="-2"/>
          <w:sz w:val="21"/>
          <w:szCs w:val="21"/>
          <w:u w:val="single"/>
        </w:rPr>
      </w:pPr>
      <w:r w:rsidRPr="006D65EC">
        <w:rPr>
          <w:rFonts w:ascii="Avenir LT Std 35 Light" w:hAnsi="Avenir LT Std 35 Light"/>
          <w:b/>
          <w:bCs/>
          <w:color w:val="114D61"/>
          <w:spacing w:val="-2"/>
          <w:sz w:val="21"/>
          <w:szCs w:val="21"/>
          <w:u w:val="single"/>
        </w:rPr>
        <w:t>Pour les entreprises des secteurs S1</w:t>
      </w:r>
      <w:r w:rsidR="0018416B" w:rsidRPr="006D65EC">
        <w:rPr>
          <w:rFonts w:ascii="Avenir LT Std 35 Light" w:hAnsi="Avenir LT Std 35 Light"/>
          <w:b/>
          <w:bCs/>
          <w:color w:val="114D61"/>
          <w:spacing w:val="-2"/>
          <w:sz w:val="21"/>
          <w:szCs w:val="21"/>
          <w:u w:val="single"/>
        </w:rPr>
        <w:t> :</w:t>
      </w:r>
    </w:p>
    <w:p w14:paraId="663DF6D8" w14:textId="6C0E72E1" w:rsidR="0042173C" w:rsidRDefault="0042173C" w:rsidP="001062E8">
      <w:pPr>
        <w:spacing w:after="120" w:line="240" w:lineRule="auto"/>
        <w:jc w:val="both"/>
        <w:rPr>
          <w:rFonts w:ascii="Avenir LT Std 35 Light" w:hAnsi="Avenir LT Std 35 Light"/>
          <w:spacing w:val="-2"/>
          <w:sz w:val="21"/>
          <w:szCs w:val="21"/>
        </w:rPr>
      </w:pPr>
      <w:r w:rsidRPr="0042173C">
        <w:rPr>
          <w:rFonts w:ascii="Avenir LT Std 35 Light" w:hAnsi="Avenir LT Std 35 Light"/>
          <w:spacing w:val="-2"/>
          <w:sz w:val="21"/>
          <w:szCs w:val="21"/>
        </w:rPr>
        <w:t>Elles ont</w:t>
      </w:r>
      <w:r>
        <w:rPr>
          <w:rFonts w:ascii="Avenir LT Std 35 Light" w:hAnsi="Avenir LT Std 35 Light"/>
          <w:spacing w:val="-2"/>
          <w:sz w:val="21"/>
          <w:szCs w:val="21"/>
        </w:rPr>
        <w:t xml:space="preserve"> le choix entre :</w:t>
      </w:r>
    </w:p>
    <w:p w14:paraId="1ED8FE77" w14:textId="34B3F21A" w:rsidR="0018416B" w:rsidRDefault="0018416B" w:rsidP="001062E8">
      <w:pPr>
        <w:pStyle w:val="Paragraphedeliste"/>
        <w:numPr>
          <w:ilvl w:val="0"/>
          <w:numId w:val="25"/>
        </w:numPr>
        <w:spacing w:after="60" w:line="240" w:lineRule="auto"/>
        <w:ind w:left="714" w:hanging="357"/>
        <w:contextualSpacing w:val="0"/>
        <w:jc w:val="both"/>
        <w:rPr>
          <w:rFonts w:ascii="Avenir LT Std 35 Light" w:hAnsi="Avenir LT Std 35 Light"/>
          <w:spacing w:val="-2"/>
          <w:sz w:val="21"/>
          <w:szCs w:val="21"/>
        </w:rPr>
      </w:pPr>
      <w:r>
        <w:rPr>
          <w:rFonts w:ascii="Avenir LT Std 35 Light" w:hAnsi="Avenir LT Std 35 Light"/>
          <w:spacing w:val="-2"/>
          <w:sz w:val="21"/>
          <w:szCs w:val="21"/>
        </w:rPr>
        <w:t>une aide forfaitaire d’un montant maximal de 10.000 euros,</w:t>
      </w:r>
    </w:p>
    <w:p w14:paraId="765B9A85" w14:textId="0159CF76" w:rsidR="0018416B" w:rsidRDefault="0018416B" w:rsidP="005C0087">
      <w:pPr>
        <w:pStyle w:val="Paragraphedeliste"/>
        <w:numPr>
          <w:ilvl w:val="0"/>
          <w:numId w:val="25"/>
        </w:numPr>
        <w:spacing w:after="120" w:line="240" w:lineRule="auto"/>
        <w:ind w:left="714" w:hanging="357"/>
        <w:contextualSpacing w:val="0"/>
        <w:jc w:val="both"/>
        <w:rPr>
          <w:rFonts w:ascii="Avenir LT Std 35 Light" w:hAnsi="Avenir LT Std 35 Light"/>
          <w:spacing w:val="-2"/>
          <w:sz w:val="21"/>
          <w:szCs w:val="21"/>
        </w:rPr>
      </w:pPr>
      <w:r>
        <w:rPr>
          <w:rFonts w:ascii="Avenir LT Std 35 Light" w:hAnsi="Avenir LT Std 35 Light"/>
          <w:spacing w:val="-2"/>
          <w:sz w:val="21"/>
          <w:szCs w:val="21"/>
        </w:rPr>
        <w:t xml:space="preserve">un pourcentage de chiffre d’affaires </w:t>
      </w:r>
      <w:r w:rsidRPr="0018416B">
        <w:rPr>
          <w:rFonts w:ascii="Avenir LT Std 35 Light" w:hAnsi="Avenir LT Std 35 Light"/>
          <w:spacing w:val="-2"/>
          <w:sz w:val="21"/>
          <w:szCs w:val="21"/>
        </w:rPr>
        <w:t>avec une modulation du taux de prise en charge entre 15 et 20 % selon le taux de perte de chiffre d'affaires</w:t>
      </w:r>
      <w:r w:rsidR="00683AFA">
        <w:rPr>
          <w:rFonts w:ascii="Avenir LT Std 35 Light" w:hAnsi="Avenir LT Std 35 Light"/>
          <w:spacing w:val="-2"/>
          <w:sz w:val="21"/>
          <w:szCs w:val="21"/>
        </w:rPr>
        <w:t xml:space="preserve"> de référence</w:t>
      </w:r>
      <w:r w:rsidR="00683AFA" w:rsidRPr="00683AFA">
        <w:rPr>
          <w:rFonts w:ascii="Avenir LT Std 35 Light" w:hAnsi="Avenir LT Std 35 Light"/>
          <w:spacing w:val="-2"/>
          <w:sz w:val="21"/>
          <w:szCs w:val="21"/>
          <w:vertAlign w:val="superscript"/>
        </w:rPr>
        <w:t>3</w:t>
      </w:r>
      <w:r w:rsidR="00683AFA">
        <w:rPr>
          <w:rFonts w:ascii="Avenir LT Std 35 Light" w:hAnsi="Avenir LT Std 35 Light"/>
          <w:spacing w:val="-2"/>
          <w:sz w:val="21"/>
          <w:szCs w:val="21"/>
        </w:rPr>
        <w:t>.</w:t>
      </w:r>
      <w:r w:rsidR="00A80CDA">
        <w:rPr>
          <w:rFonts w:ascii="Avenir LT Std 35 Light" w:hAnsi="Avenir LT Std 35 Light"/>
          <w:spacing w:val="-2"/>
          <w:sz w:val="21"/>
          <w:szCs w:val="21"/>
        </w:rPr>
        <w:t xml:space="preserve"> </w:t>
      </w:r>
    </w:p>
    <w:p w14:paraId="5B088FBA" w14:textId="77777777" w:rsidR="005C0087" w:rsidRDefault="005C0087" w:rsidP="005C0087">
      <w:pPr>
        <w:pStyle w:val="Paragraphedeliste"/>
        <w:numPr>
          <w:ilvl w:val="1"/>
          <w:numId w:val="25"/>
        </w:numPr>
        <w:spacing w:after="60" w:line="240" w:lineRule="auto"/>
        <w:ind w:left="1434" w:hanging="357"/>
        <w:contextualSpacing w:val="0"/>
        <w:jc w:val="both"/>
        <w:rPr>
          <w:rFonts w:ascii="Avenir LT Std 35 Light" w:hAnsi="Avenir LT Std 35 Light"/>
          <w:spacing w:val="-2"/>
          <w:sz w:val="21"/>
          <w:szCs w:val="21"/>
        </w:rPr>
      </w:pPr>
      <w:r>
        <w:rPr>
          <w:rFonts w:ascii="Avenir LT Std 35 Light" w:hAnsi="Avenir LT Std 35 Light"/>
          <w:spacing w:val="-2"/>
          <w:sz w:val="21"/>
          <w:szCs w:val="21"/>
        </w:rPr>
        <w:t>Le taux de prise en charge est de 15 % si la perte de chiffre d’affaires est inférieure à 70 %,</w:t>
      </w:r>
    </w:p>
    <w:p w14:paraId="4DC1FA07" w14:textId="4BA8F4EE" w:rsidR="005C0087" w:rsidRDefault="005C0087" w:rsidP="005C0087">
      <w:pPr>
        <w:pStyle w:val="Paragraphedeliste"/>
        <w:numPr>
          <w:ilvl w:val="1"/>
          <w:numId w:val="25"/>
        </w:numPr>
        <w:spacing w:after="240" w:line="240" w:lineRule="auto"/>
        <w:jc w:val="both"/>
        <w:rPr>
          <w:rFonts w:ascii="Avenir LT Std 35 Light" w:hAnsi="Avenir LT Std 35 Light"/>
          <w:spacing w:val="-2"/>
          <w:sz w:val="21"/>
          <w:szCs w:val="21"/>
        </w:rPr>
      </w:pPr>
      <w:r>
        <w:rPr>
          <w:rFonts w:ascii="Avenir LT Std 35 Light" w:hAnsi="Avenir LT Std 35 Light"/>
          <w:spacing w:val="-2"/>
          <w:sz w:val="21"/>
          <w:szCs w:val="21"/>
        </w:rPr>
        <w:t>Le taux de prise en charge est de 20 % si la perte de chiffre d’affaires est supérieure ou égale à 70 %.</w:t>
      </w:r>
    </w:p>
    <w:p w14:paraId="38875340" w14:textId="77777777" w:rsidR="003276DA" w:rsidRPr="003276DA" w:rsidRDefault="003276DA" w:rsidP="00336A03">
      <w:pPr>
        <w:spacing w:after="480" w:line="240" w:lineRule="auto"/>
        <w:jc w:val="both"/>
        <w:rPr>
          <w:rFonts w:ascii="Avenir LT Std 35 Light" w:hAnsi="Avenir LT Std 35 Light"/>
          <w:spacing w:val="-2"/>
          <w:sz w:val="21"/>
          <w:szCs w:val="21"/>
        </w:rPr>
      </w:pPr>
      <w:r w:rsidRPr="003276DA">
        <w:rPr>
          <w:rFonts w:ascii="Avenir LT Std 35 Light" w:hAnsi="Avenir LT Std 35 Light"/>
          <w:spacing w:val="-2"/>
          <w:sz w:val="21"/>
          <w:szCs w:val="21"/>
        </w:rPr>
        <w:t>Les entreprises bénéficient de l’option qui est la plus favorable.</w:t>
      </w:r>
    </w:p>
    <w:p w14:paraId="2ED4A0D4" w14:textId="77A67D50" w:rsidR="0018416B" w:rsidRPr="006D65EC" w:rsidRDefault="0018416B" w:rsidP="001062E8">
      <w:pPr>
        <w:spacing w:after="240" w:line="240" w:lineRule="auto"/>
        <w:jc w:val="both"/>
        <w:rPr>
          <w:rFonts w:ascii="Avenir LT Std 35 Light" w:hAnsi="Avenir LT Std 35 Light"/>
          <w:b/>
          <w:bCs/>
          <w:color w:val="114D61"/>
          <w:spacing w:val="-2"/>
          <w:sz w:val="21"/>
          <w:szCs w:val="21"/>
          <w:u w:val="single"/>
        </w:rPr>
      </w:pPr>
      <w:r w:rsidRPr="006D65EC">
        <w:rPr>
          <w:rFonts w:ascii="Avenir LT Std 35 Light" w:hAnsi="Avenir LT Std 35 Light"/>
          <w:b/>
          <w:bCs/>
          <w:color w:val="114D61"/>
          <w:spacing w:val="-2"/>
          <w:sz w:val="21"/>
          <w:szCs w:val="21"/>
          <w:u w:val="single"/>
        </w:rPr>
        <w:t>Pour les entreprises des secteurs S1 bis :</w:t>
      </w:r>
    </w:p>
    <w:p w14:paraId="5F454187" w14:textId="7BC365F5" w:rsidR="0018416B" w:rsidRPr="00CF6A98" w:rsidRDefault="00CF6A98" w:rsidP="001062E8">
      <w:pPr>
        <w:pStyle w:val="Paragraphedeliste"/>
        <w:numPr>
          <w:ilvl w:val="0"/>
          <w:numId w:val="25"/>
        </w:numPr>
        <w:spacing w:after="120" w:line="240" w:lineRule="auto"/>
        <w:ind w:left="714" w:hanging="357"/>
        <w:contextualSpacing w:val="0"/>
        <w:jc w:val="both"/>
        <w:rPr>
          <w:rFonts w:ascii="Avenir LT Std 35 Light" w:hAnsi="Avenir LT Std 35 Light"/>
          <w:spacing w:val="-2"/>
          <w:sz w:val="21"/>
          <w:szCs w:val="21"/>
        </w:rPr>
      </w:pPr>
      <w:r w:rsidRPr="00CF6A98">
        <w:rPr>
          <w:rFonts w:ascii="Avenir LT Std 35 Light" w:hAnsi="Avenir LT Std 35 Light"/>
          <w:spacing w:val="-2"/>
          <w:sz w:val="21"/>
          <w:szCs w:val="21"/>
        </w:rPr>
        <w:t>U</w:t>
      </w:r>
      <w:r w:rsidR="0018416B" w:rsidRPr="00CF6A98">
        <w:rPr>
          <w:rFonts w:ascii="Avenir LT Std 35 Light" w:hAnsi="Avenir LT Std 35 Light"/>
          <w:spacing w:val="-2"/>
          <w:sz w:val="21"/>
          <w:szCs w:val="21"/>
        </w:rPr>
        <w:t xml:space="preserve">ne aide mensuelle couvrant jusqu’à 80 % de la perte de chiffre d’affaires, </w:t>
      </w:r>
      <w:r w:rsidR="002A3F08">
        <w:rPr>
          <w:rFonts w:ascii="Avenir LT Std 35 Light" w:hAnsi="Avenir LT Std 35 Light"/>
          <w:spacing w:val="-2"/>
          <w:sz w:val="21"/>
          <w:szCs w:val="21"/>
        </w:rPr>
        <w:t>dans la limite de 10.000 euros</w:t>
      </w:r>
      <w:r w:rsidR="0018416B" w:rsidRPr="00CF6A98">
        <w:rPr>
          <w:rFonts w:ascii="Avenir LT Std 35 Light" w:hAnsi="Avenir LT Std 35 Light"/>
          <w:spacing w:val="-2"/>
          <w:sz w:val="21"/>
          <w:szCs w:val="21"/>
        </w:rPr>
        <w:t xml:space="preserve">, </w:t>
      </w:r>
    </w:p>
    <w:p w14:paraId="6616B1D1" w14:textId="4D6552D1" w:rsidR="0018416B" w:rsidRPr="0018416B" w:rsidRDefault="0018416B" w:rsidP="001062E8">
      <w:pPr>
        <w:pStyle w:val="Paragraphedeliste"/>
        <w:spacing w:after="120" w:line="240" w:lineRule="auto"/>
        <w:ind w:left="714"/>
        <w:contextualSpacing w:val="0"/>
        <w:jc w:val="both"/>
        <w:rPr>
          <w:rFonts w:ascii="Avenir LT Std 35 Light" w:hAnsi="Avenir LT Std 35 Light"/>
          <w:spacing w:val="-2"/>
          <w:sz w:val="21"/>
          <w:szCs w:val="21"/>
        </w:rPr>
      </w:pPr>
      <w:r w:rsidRPr="0018416B">
        <w:rPr>
          <w:rFonts w:ascii="Avenir LT Std 35 Light" w:hAnsi="Avenir LT Std 35 Light"/>
          <w:b/>
          <w:bCs/>
          <w:spacing w:val="-2"/>
          <w:sz w:val="21"/>
          <w:szCs w:val="21"/>
        </w:rPr>
        <w:t>Sous réserve du respect de conditions</w:t>
      </w:r>
      <w:r w:rsidRPr="0018416B">
        <w:rPr>
          <w:rFonts w:ascii="Avenir LT Std 35 Light" w:hAnsi="Avenir LT Std 35 Light"/>
          <w:spacing w:val="-2"/>
          <w:sz w:val="21"/>
          <w:szCs w:val="21"/>
        </w:rPr>
        <w:t> :</w:t>
      </w:r>
    </w:p>
    <w:p w14:paraId="151480E7" w14:textId="5F0830EA" w:rsidR="0018416B" w:rsidRDefault="0018416B" w:rsidP="00C152A3">
      <w:pPr>
        <w:pStyle w:val="Paragraphedeliste"/>
        <w:numPr>
          <w:ilvl w:val="1"/>
          <w:numId w:val="25"/>
        </w:numPr>
        <w:spacing w:after="240" w:line="240" w:lineRule="auto"/>
        <w:contextualSpacing w:val="0"/>
        <w:jc w:val="both"/>
        <w:rPr>
          <w:rFonts w:ascii="Avenir LT Std 35 Light" w:hAnsi="Avenir LT Std 35 Light"/>
          <w:spacing w:val="-2"/>
          <w:sz w:val="21"/>
          <w:szCs w:val="21"/>
        </w:rPr>
      </w:pPr>
      <w:r>
        <w:rPr>
          <w:rFonts w:ascii="Avenir LT Std 35 Light" w:hAnsi="Avenir LT Std 35 Light"/>
          <w:spacing w:val="-2"/>
          <w:sz w:val="21"/>
          <w:szCs w:val="21"/>
        </w:rPr>
        <w:t>de perte de 80 % du chiffre d’affaires pendant le premier</w:t>
      </w:r>
      <w:r w:rsidR="00FA3071">
        <w:rPr>
          <w:rFonts w:ascii="Avenir LT Std 35 Light" w:hAnsi="Avenir LT Std 35 Light"/>
          <w:spacing w:val="-2"/>
          <w:sz w:val="21"/>
          <w:szCs w:val="21"/>
        </w:rPr>
        <w:t xml:space="preserve"> confinement (15 mars au 15 mai 2020)</w:t>
      </w:r>
      <w:r w:rsidR="00FA3071">
        <w:rPr>
          <w:rStyle w:val="Appelnotedebasdep"/>
          <w:rFonts w:ascii="Avenir LT Std 35 Light" w:hAnsi="Avenir LT Std 35 Light"/>
          <w:spacing w:val="-2"/>
          <w:sz w:val="21"/>
          <w:szCs w:val="21"/>
        </w:rPr>
        <w:footnoteReference w:id="4"/>
      </w:r>
      <w:r>
        <w:rPr>
          <w:rFonts w:ascii="Avenir LT Std 35 Light" w:hAnsi="Avenir LT Std 35 Light"/>
          <w:spacing w:val="-2"/>
          <w:sz w:val="21"/>
          <w:szCs w:val="21"/>
        </w:rPr>
        <w:t xml:space="preserve"> </w:t>
      </w:r>
      <w:r w:rsidRPr="00FA3071">
        <w:rPr>
          <w:rFonts w:ascii="Avenir LT Std 35 Light" w:hAnsi="Avenir LT Std 35 Light"/>
          <w:b/>
          <w:bCs/>
          <w:spacing w:val="-2"/>
          <w:sz w:val="21"/>
          <w:szCs w:val="21"/>
          <w:u w:val="single"/>
        </w:rPr>
        <w:t>ou</w:t>
      </w:r>
      <w:r>
        <w:rPr>
          <w:rFonts w:ascii="Avenir LT Std 35 Light" w:hAnsi="Avenir LT Std 35 Light"/>
          <w:spacing w:val="-2"/>
          <w:sz w:val="21"/>
          <w:szCs w:val="21"/>
        </w:rPr>
        <w:t xml:space="preserve"> le second confinement</w:t>
      </w:r>
      <w:r w:rsidR="00FA3071">
        <w:rPr>
          <w:rFonts w:ascii="Avenir LT Std 35 Light" w:hAnsi="Avenir LT Std 35 Light"/>
          <w:spacing w:val="-2"/>
          <w:sz w:val="21"/>
          <w:szCs w:val="21"/>
        </w:rPr>
        <w:t xml:space="preserve"> (1</w:t>
      </w:r>
      <w:r w:rsidR="00FA3071" w:rsidRPr="00FA3071">
        <w:rPr>
          <w:rFonts w:ascii="Avenir LT Std 35 Light" w:hAnsi="Avenir LT Std 35 Light"/>
          <w:spacing w:val="-2"/>
          <w:sz w:val="21"/>
          <w:szCs w:val="21"/>
          <w:vertAlign w:val="superscript"/>
        </w:rPr>
        <w:t>er</w:t>
      </w:r>
      <w:r w:rsidR="00FA3071">
        <w:rPr>
          <w:rFonts w:ascii="Avenir LT Std 35 Light" w:hAnsi="Avenir LT Std 35 Light"/>
          <w:spacing w:val="-2"/>
          <w:sz w:val="21"/>
          <w:szCs w:val="21"/>
        </w:rPr>
        <w:t xml:space="preserve"> novembre au 30 novembre 2020).</w:t>
      </w:r>
    </w:p>
    <w:p w14:paraId="0677BAC4" w14:textId="177BD6EB" w:rsidR="00C152A3" w:rsidRPr="00C152A3" w:rsidRDefault="00C152A3" w:rsidP="00336A03">
      <w:pPr>
        <w:pStyle w:val="Paragraphedeliste"/>
        <w:numPr>
          <w:ilvl w:val="0"/>
          <w:numId w:val="25"/>
        </w:numPr>
        <w:spacing w:after="480" w:line="240" w:lineRule="auto"/>
        <w:contextualSpacing w:val="0"/>
        <w:jc w:val="both"/>
        <w:rPr>
          <w:rFonts w:ascii="Avenir LT Std 35 Light" w:hAnsi="Avenir LT Std 35 Light"/>
          <w:spacing w:val="-2"/>
          <w:sz w:val="21"/>
          <w:szCs w:val="21"/>
        </w:rPr>
      </w:pPr>
      <w:r>
        <w:rPr>
          <w:rFonts w:ascii="Avenir LT Std 35 Light" w:hAnsi="Avenir LT Std 35 Light"/>
          <w:spacing w:val="-2"/>
          <w:sz w:val="21"/>
          <w:szCs w:val="21"/>
        </w:rPr>
        <w:t xml:space="preserve">Lorsque la perte </w:t>
      </w:r>
      <w:r w:rsidRPr="00806F8C">
        <w:rPr>
          <w:rFonts w:ascii="Avenir LT Std 35 Light" w:hAnsi="Avenir LT Std 35 Light"/>
          <w:spacing w:val="-2"/>
          <w:sz w:val="21"/>
          <w:szCs w:val="21"/>
        </w:rPr>
        <w:t>de chiffre d'affaires est supérieure à 1</w:t>
      </w:r>
      <w:r>
        <w:rPr>
          <w:rFonts w:ascii="Avenir LT Std 35 Light" w:hAnsi="Avenir LT Std 35 Light"/>
          <w:spacing w:val="-2"/>
          <w:sz w:val="21"/>
          <w:szCs w:val="21"/>
        </w:rPr>
        <w:t>.</w:t>
      </w:r>
      <w:r w:rsidRPr="00806F8C">
        <w:rPr>
          <w:rFonts w:ascii="Avenir LT Std 35 Light" w:hAnsi="Avenir LT Std 35 Light"/>
          <w:spacing w:val="-2"/>
          <w:sz w:val="21"/>
          <w:szCs w:val="21"/>
        </w:rPr>
        <w:t>500 euros, le montant minimal de la subvention est de 1 500 euros. Lorsque la perte de chiffre d'affaires est inférieure ou égale à 1</w:t>
      </w:r>
      <w:r>
        <w:rPr>
          <w:rFonts w:ascii="Avenir LT Std 35 Light" w:hAnsi="Avenir LT Std 35 Light"/>
          <w:spacing w:val="-2"/>
          <w:sz w:val="21"/>
          <w:szCs w:val="21"/>
        </w:rPr>
        <w:t>.</w:t>
      </w:r>
      <w:r w:rsidRPr="00806F8C">
        <w:rPr>
          <w:rFonts w:ascii="Avenir LT Std 35 Light" w:hAnsi="Avenir LT Std 35 Light"/>
          <w:spacing w:val="-2"/>
          <w:sz w:val="21"/>
          <w:szCs w:val="21"/>
        </w:rPr>
        <w:t>500 euros, la subvention est égale à 100 % de la perte de chiffre d'affaires.</w:t>
      </w:r>
    </w:p>
    <w:p w14:paraId="7B900B3A" w14:textId="50453D7F" w:rsidR="0018416B" w:rsidRPr="006D65EC" w:rsidRDefault="0018416B" w:rsidP="00683AFA">
      <w:pPr>
        <w:spacing w:after="240" w:line="240" w:lineRule="auto"/>
        <w:jc w:val="both"/>
        <w:rPr>
          <w:rFonts w:ascii="Avenir LT Std 35 Light" w:hAnsi="Avenir LT Std 35 Light"/>
          <w:b/>
          <w:bCs/>
          <w:color w:val="114D61"/>
          <w:spacing w:val="-2"/>
          <w:sz w:val="21"/>
          <w:szCs w:val="21"/>
          <w:u w:val="single"/>
        </w:rPr>
      </w:pPr>
      <w:r w:rsidRPr="006D65EC">
        <w:rPr>
          <w:rFonts w:ascii="Avenir LT Std 35 Light" w:hAnsi="Avenir LT Std 35 Light"/>
          <w:b/>
          <w:bCs/>
          <w:color w:val="114D61"/>
          <w:spacing w:val="-2"/>
          <w:sz w:val="21"/>
          <w:szCs w:val="21"/>
          <w:u w:val="single"/>
        </w:rPr>
        <w:t xml:space="preserve">Pour les </w:t>
      </w:r>
      <w:r w:rsidR="00CF6A98" w:rsidRPr="006D65EC">
        <w:rPr>
          <w:rFonts w:ascii="Avenir LT Std 35 Light" w:hAnsi="Avenir LT Std 35 Light"/>
          <w:b/>
          <w:bCs/>
          <w:color w:val="114D61"/>
          <w:spacing w:val="-2"/>
          <w:sz w:val="21"/>
          <w:szCs w:val="21"/>
          <w:u w:val="single"/>
        </w:rPr>
        <w:t xml:space="preserve">autres </w:t>
      </w:r>
      <w:r w:rsidRPr="006D65EC">
        <w:rPr>
          <w:rFonts w:ascii="Avenir LT Std 35 Light" w:hAnsi="Avenir LT Std 35 Light"/>
          <w:b/>
          <w:bCs/>
          <w:color w:val="114D61"/>
          <w:spacing w:val="-2"/>
          <w:sz w:val="21"/>
          <w:szCs w:val="21"/>
          <w:u w:val="single"/>
        </w:rPr>
        <w:t>entreprises</w:t>
      </w:r>
      <w:r w:rsidR="00CF6A98" w:rsidRPr="006D65EC">
        <w:rPr>
          <w:rFonts w:ascii="Avenir LT Std 35 Light" w:hAnsi="Avenir LT Std 35 Light"/>
          <w:b/>
          <w:bCs/>
          <w:color w:val="114D61"/>
          <w:spacing w:val="-2"/>
          <w:sz w:val="21"/>
          <w:szCs w:val="21"/>
          <w:u w:val="single"/>
        </w:rPr>
        <w:t xml:space="preserve"> </w:t>
      </w:r>
      <w:r w:rsidRPr="006D65EC">
        <w:rPr>
          <w:rFonts w:ascii="Avenir LT Std 35 Light" w:hAnsi="Avenir LT Std 35 Light"/>
          <w:b/>
          <w:bCs/>
          <w:color w:val="114D61"/>
          <w:spacing w:val="-2"/>
          <w:sz w:val="21"/>
          <w:szCs w:val="21"/>
          <w:u w:val="single"/>
        </w:rPr>
        <w:t>:</w:t>
      </w:r>
    </w:p>
    <w:p w14:paraId="0B551F6F" w14:textId="72D3DBD5" w:rsidR="00CF6A98" w:rsidRDefault="00FA3071" w:rsidP="00683AFA">
      <w:pPr>
        <w:pStyle w:val="Paragraphedeliste"/>
        <w:numPr>
          <w:ilvl w:val="0"/>
          <w:numId w:val="25"/>
        </w:numPr>
        <w:spacing w:after="240" w:line="240" w:lineRule="auto"/>
        <w:jc w:val="both"/>
        <w:rPr>
          <w:rFonts w:ascii="Avenir LT Std 35 Light" w:hAnsi="Avenir LT Std 35 Light"/>
          <w:spacing w:val="-2"/>
          <w:sz w:val="21"/>
          <w:szCs w:val="21"/>
        </w:rPr>
      </w:pPr>
      <w:r w:rsidRPr="00FA3071">
        <w:rPr>
          <w:rFonts w:ascii="Avenir LT Std 35 Light" w:hAnsi="Avenir LT Std 35 Light"/>
          <w:spacing w:val="-2"/>
          <w:sz w:val="21"/>
          <w:szCs w:val="21"/>
        </w:rPr>
        <w:t>La</w:t>
      </w:r>
      <w:r w:rsidRPr="00806F8C">
        <w:rPr>
          <w:rFonts w:ascii="Avenir LT Std 35 Light" w:hAnsi="Avenir LT Std 35 Light"/>
          <w:spacing w:val="-2"/>
          <w:sz w:val="21"/>
          <w:szCs w:val="21"/>
        </w:rPr>
        <w:t xml:space="preserve"> subvention </w:t>
      </w:r>
      <w:r w:rsidRPr="00FA3071">
        <w:rPr>
          <w:rFonts w:ascii="Avenir LT Std 35 Light" w:hAnsi="Avenir LT Std 35 Light"/>
          <w:spacing w:val="-2"/>
          <w:sz w:val="21"/>
          <w:szCs w:val="21"/>
        </w:rPr>
        <w:t xml:space="preserve">est </w:t>
      </w:r>
      <w:r w:rsidRPr="00806F8C">
        <w:rPr>
          <w:rFonts w:ascii="Avenir LT Std 35 Light" w:hAnsi="Avenir LT Std 35 Light"/>
          <w:spacing w:val="-2"/>
          <w:sz w:val="21"/>
          <w:szCs w:val="21"/>
        </w:rPr>
        <w:t>égale au montant de la perte de chiffre d'affaires dans la limite de 1</w:t>
      </w:r>
      <w:r>
        <w:rPr>
          <w:rFonts w:ascii="Avenir LT Std 35 Light" w:hAnsi="Avenir LT Std 35 Light"/>
          <w:spacing w:val="-2"/>
          <w:sz w:val="21"/>
          <w:szCs w:val="21"/>
        </w:rPr>
        <w:t>.</w:t>
      </w:r>
      <w:r w:rsidRPr="00806F8C">
        <w:rPr>
          <w:rFonts w:ascii="Avenir LT Std 35 Light" w:hAnsi="Avenir LT Std 35 Light"/>
          <w:spacing w:val="-2"/>
          <w:sz w:val="21"/>
          <w:szCs w:val="21"/>
        </w:rPr>
        <w:t>500 euros</w:t>
      </w:r>
      <w:r w:rsidR="00CF6A98" w:rsidRPr="00CF6A98">
        <w:rPr>
          <w:rFonts w:ascii="Avenir LT Std 35 Light" w:hAnsi="Avenir LT Std 35 Light"/>
          <w:spacing w:val="-2"/>
          <w:sz w:val="21"/>
          <w:szCs w:val="21"/>
        </w:rPr>
        <w:t>.</w:t>
      </w:r>
    </w:p>
    <w:p w14:paraId="1358CB5D" w14:textId="1BBF27BB" w:rsidR="003276DA" w:rsidRPr="003276DA" w:rsidRDefault="003276DA" w:rsidP="003276DA">
      <w:pPr>
        <w:spacing w:after="240" w:line="240" w:lineRule="auto"/>
        <w:jc w:val="both"/>
        <w:rPr>
          <w:rFonts w:ascii="Avenir LT Std 35 Light" w:hAnsi="Avenir LT Std 35 Light"/>
          <w:b/>
          <w:bCs/>
          <w:spacing w:val="-2"/>
          <w:sz w:val="21"/>
          <w:szCs w:val="21"/>
          <w:u w:val="single"/>
        </w:rPr>
      </w:pPr>
      <w:r w:rsidRPr="003276DA">
        <w:rPr>
          <w:rFonts w:ascii="Avenir LT Std 35 Light" w:hAnsi="Avenir LT Std 35 Light"/>
          <w:b/>
          <w:bCs/>
          <w:spacing w:val="-2"/>
          <w:sz w:val="21"/>
          <w:szCs w:val="21"/>
          <w:u w:val="single"/>
        </w:rPr>
        <w:t>A noter :</w:t>
      </w:r>
    </w:p>
    <w:p w14:paraId="4AA09ACF" w14:textId="18B3DD41" w:rsidR="003276DA" w:rsidRPr="003276DA" w:rsidRDefault="003276DA" w:rsidP="003276DA">
      <w:pPr>
        <w:spacing w:after="120" w:line="240" w:lineRule="auto"/>
        <w:jc w:val="both"/>
        <w:rPr>
          <w:rFonts w:ascii="Avenir LT Std 35 Light" w:hAnsi="Avenir LT Std 35 Light"/>
          <w:spacing w:val="-2"/>
          <w:sz w:val="21"/>
          <w:szCs w:val="21"/>
        </w:rPr>
      </w:pPr>
      <w:r w:rsidRPr="003276DA">
        <w:rPr>
          <w:rFonts w:ascii="Avenir LT Std 35 Light" w:hAnsi="Avenir LT Std 35 Light"/>
          <w:spacing w:val="-2"/>
          <w:sz w:val="21"/>
          <w:szCs w:val="21"/>
        </w:rPr>
        <w:lastRenderedPageBreak/>
        <w:t>Le montant de la subvention accordée est réduit du montant des pensions de retraite et des indemnités journalières perçues ou à percevoir au titre du mois de décembre 2020 :</w:t>
      </w:r>
    </w:p>
    <w:p w14:paraId="43F962E6" w14:textId="0F439345" w:rsidR="003276DA" w:rsidRDefault="003276DA" w:rsidP="0007024C">
      <w:pPr>
        <w:pStyle w:val="Paragraphedeliste"/>
        <w:numPr>
          <w:ilvl w:val="1"/>
          <w:numId w:val="25"/>
        </w:numPr>
        <w:spacing w:after="120" w:line="240" w:lineRule="auto"/>
        <w:ind w:left="714" w:hanging="357"/>
        <w:contextualSpacing w:val="0"/>
        <w:jc w:val="both"/>
        <w:rPr>
          <w:rFonts w:ascii="Avenir LT Std 35 Light" w:hAnsi="Avenir LT Std 35 Light"/>
          <w:spacing w:val="-2"/>
          <w:sz w:val="21"/>
          <w:szCs w:val="21"/>
        </w:rPr>
      </w:pPr>
      <w:r>
        <w:rPr>
          <w:rFonts w:ascii="Avenir LT Std 35 Light" w:hAnsi="Avenir LT Std 35 Light"/>
          <w:spacing w:val="-2"/>
          <w:sz w:val="21"/>
          <w:szCs w:val="21"/>
        </w:rPr>
        <w:t>p</w:t>
      </w:r>
      <w:r w:rsidRPr="003276DA">
        <w:rPr>
          <w:rFonts w:ascii="Avenir LT Std 35 Light" w:hAnsi="Avenir LT Std 35 Light"/>
          <w:spacing w:val="-2"/>
          <w:sz w:val="21"/>
          <w:szCs w:val="21"/>
        </w:rPr>
        <w:t>our les personnes physiques ayant bénéficié d'une ou de plusieurs pensions de retraite ou d'indemnités journalières de sécurité sociale</w:t>
      </w:r>
      <w:r>
        <w:rPr>
          <w:rFonts w:ascii="Avenir LT Std 35 Light" w:hAnsi="Avenir LT Std 35 Light"/>
          <w:spacing w:val="-2"/>
          <w:sz w:val="21"/>
          <w:szCs w:val="21"/>
        </w:rPr>
        <w:t>,</w:t>
      </w:r>
      <w:r w:rsidRPr="003276DA">
        <w:rPr>
          <w:rFonts w:ascii="Avenir LT Std 35 Light" w:hAnsi="Avenir LT Std 35 Light"/>
          <w:spacing w:val="-2"/>
          <w:sz w:val="21"/>
          <w:szCs w:val="21"/>
        </w:rPr>
        <w:t xml:space="preserve"> </w:t>
      </w:r>
    </w:p>
    <w:p w14:paraId="2DAE4C03" w14:textId="44B5D89B" w:rsidR="003276DA" w:rsidRPr="003276DA" w:rsidRDefault="003276DA" w:rsidP="001D2AC1">
      <w:pPr>
        <w:pStyle w:val="Paragraphedeliste"/>
        <w:numPr>
          <w:ilvl w:val="1"/>
          <w:numId w:val="25"/>
        </w:numPr>
        <w:spacing w:after="480" w:line="240" w:lineRule="auto"/>
        <w:ind w:left="714" w:hanging="357"/>
        <w:jc w:val="both"/>
        <w:rPr>
          <w:rFonts w:ascii="Avenir LT Std 35 Light" w:hAnsi="Avenir LT Std 35 Light"/>
          <w:spacing w:val="-2"/>
          <w:sz w:val="21"/>
          <w:szCs w:val="21"/>
        </w:rPr>
      </w:pPr>
      <w:r>
        <w:rPr>
          <w:rFonts w:ascii="Avenir LT Std 35 Light" w:hAnsi="Avenir LT Std 35 Light"/>
          <w:spacing w:val="-2"/>
          <w:sz w:val="21"/>
          <w:szCs w:val="21"/>
        </w:rPr>
        <w:t xml:space="preserve">pour </w:t>
      </w:r>
      <w:r w:rsidRPr="003276DA">
        <w:rPr>
          <w:rFonts w:ascii="Avenir LT Std 35 Light" w:hAnsi="Avenir LT Std 35 Light"/>
          <w:spacing w:val="-2"/>
          <w:sz w:val="21"/>
          <w:szCs w:val="21"/>
        </w:rPr>
        <w:t>les personnes morales dont le dirigeant majoritaire a bénéficié de telles pensions ou indemnités.</w:t>
      </w:r>
    </w:p>
    <w:p w14:paraId="6C0C1290" w14:textId="3218D5CE" w:rsidR="00BD7F2A" w:rsidRPr="00BD7F2A" w:rsidRDefault="00BD7F2A" w:rsidP="00BD7F2A">
      <w:pPr>
        <w:spacing w:after="360" w:line="240" w:lineRule="auto"/>
        <w:jc w:val="both"/>
        <w:rPr>
          <w:rFonts w:ascii="Avenir LT Std 65 Medium" w:hAnsi="Avenir LT Std 65 Medium" w:cstheme="minorHAnsi"/>
          <w:color w:val="F59E33"/>
          <w:spacing w:val="-2"/>
          <w:sz w:val="24"/>
          <w:szCs w:val="24"/>
        </w:rPr>
      </w:pPr>
      <w:r w:rsidRPr="00BD7F2A">
        <w:rPr>
          <w:rFonts w:ascii="Avenir LT Std 65 Medium" w:hAnsi="Avenir LT Std 65 Medium" w:cstheme="minorHAnsi"/>
          <w:color w:val="F59E33"/>
          <w:spacing w:val="-2"/>
          <w:sz w:val="24"/>
          <w:szCs w:val="24"/>
        </w:rPr>
        <w:t xml:space="preserve">COMMENT </w:t>
      </w:r>
      <w:r>
        <w:rPr>
          <w:rFonts w:ascii="Avenir LT Std 65 Medium" w:hAnsi="Avenir LT Std 65 Medium" w:cstheme="minorHAnsi"/>
          <w:color w:val="F59E33"/>
          <w:spacing w:val="-2"/>
          <w:sz w:val="24"/>
          <w:szCs w:val="24"/>
        </w:rPr>
        <w:t>EST CALCULE LA PERTE DE  CHIFFRE D’AFFAIRES</w:t>
      </w:r>
      <w:r w:rsidRPr="00BD7F2A">
        <w:rPr>
          <w:rFonts w:ascii="Avenir LT Std 65 Medium" w:hAnsi="Avenir LT Std 65 Medium" w:cstheme="minorHAnsi"/>
          <w:color w:val="F59E33"/>
          <w:spacing w:val="-2"/>
          <w:sz w:val="24"/>
          <w:szCs w:val="24"/>
        </w:rPr>
        <w:t> ?</w:t>
      </w:r>
    </w:p>
    <w:p w14:paraId="528600F6" w14:textId="323039D8" w:rsidR="00BD7F2A" w:rsidRDefault="00BD7F2A" w:rsidP="00BD7F2A">
      <w:pPr>
        <w:shd w:val="clear" w:color="auto" w:fill="FFFFFF"/>
        <w:spacing w:after="240" w:line="240" w:lineRule="auto"/>
        <w:rPr>
          <w:rFonts w:ascii="Avenir LT Std 35 Light" w:hAnsi="Avenir LT Std 35 Light"/>
          <w:spacing w:val="-2"/>
          <w:sz w:val="21"/>
          <w:szCs w:val="21"/>
        </w:rPr>
      </w:pPr>
      <w:r w:rsidRPr="00806F8C">
        <w:rPr>
          <w:rFonts w:ascii="Avenir LT Std 35 Light" w:hAnsi="Avenir LT Std 35 Light"/>
          <w:spacing w:val="-2"/>
          <w:sz w:val="21"/>
          <w:szCs w:val="21"/>
        </w:rPr>
        <w:t>La perte de chiffre est définie comme la différence entre, d'une part, le chiffre d'affaires au cours du mois de décembre 2020 et, d'autre part,</w:t>
      </w:r>
    </w:p>
    <w:p w14:paraId="130D9E11" w14:textId="39D3625D" w:rsidR="00BD7F2A" w:rsidRDefault="00BD7F2A" w:rsidP="002C195B">
      <w:pPr>
        <w:pStyle w:val="Paragraphedeliste"/>
        <w:numPr>
          <w:ilvl w:val="1"/>
          <w:numId w:val="25"/>
        </w:numPr>
        <w:shd w:val="clear" w:color="auto" w:fill="FFFFFF"/>
        <w:spacing w:after="120" w:line="240" w:lineRule="auto"/>
        <w:ind w:left="714" w:hanging="357"/>
        <w:contextualSpacing w:val="0"/>
        <w:rPr>
          <w:rFonts w:ascii="Avenir LT Std 35 Light" w:hAnsi="Avenir LT Std 35 Light"/>
          <w:spacing w:val="-2"/>
          <w:sz w:val="21"/>
          <w:szCs w:val="21"/>
        </w:rPr>
      </w:pPr>
      <w:r w:rsidRPr="00BD7F2A">
        <w:rPr>
          <w:rFonts w:ascii="Avenir LT Std 35 Light" w:hAnsi="Avenir LT Std 35 Light"/>
          <w:spacing w:val="-2"/>
          <w:sz w:val="21"/>
          <w:szCs w:val="21"/>
        </w:rPr>
        <w:t>le chiffre d'affaires durant la même période de l'année précédente,</w:t>
      </w:r>
    </w:p>
    <w:p w14:paraId="7D7151F0" w14:textId="55DF4774" w:rsidR="002C195B" w:rsidRPr="002C195B" w:rsidRDefault="002C195B" w:rsidP="002C195B">
      <w:pPr>
        <w:pStyle w:val="Paragraphedeliste"/>
        <w:shd w:val="clear" w:color="auto" w:fill="FFFFFF"/>
        <w:spacing w:after="120" w:line="240" w:lineRule="auto"/>
        <w:ind w:left="1416"/>
        <w:contextualSpacing w:val="0"/>
        <w:rPr>
          <w:rFonts w:ascii="Avenir LT Std 35 Light" w:hAnsi="Avenir LT Std 35 Light"/>
          <w:b/>
          <w:bCs/>
          <w:spacing w:val="-2"/>
          <w:sz w:val="21"/>
          <w:szCs w:val="21"/>
          <w:u w:val="single"/>
        </w:rPr>
      </w:pPr>
      <w:r w:rsidRPr="002C195B">
        <w:rPr>
          <w:rFonts w:ascii="Avenir LT Std 35 Light" w:hAnsi="Avenir LT Std 35 Light"/>
          <w:b/>
          <w:bCs/>
          <w:spacing w:val="-2"/>
          <w:sz w:val="21"/>
          <w:szCs w:val="21"/>
          <w:u w:val="single"/>
        </w:rPr>
        <w:t>OU</w:t>
      </w:r>
    </w:p>
    <w:p w14:paraId="1380B98C" w14:textId="684C5307" w:rsidR="00BD7F2A" w:rsidRDefault="00BD7F2A" w:rsidP="00502137">
      <w:pPr>
        <w:pStyle w:val="Paragraphedeliste"/>
        <w:numPr>
          <w:ilvl w:val="1"/>
          <w:numId w:val="25"/>
        </w:numPr>
        <w:shd w:val="clear" w:color="auto" w:fill="FFFFFF"/>
        <w:spacing w:after="240" w:line="240" w:lineRule="auto"/>
        <w:ind w:left="714" w:hanging="357"/>
        <w:rPr>
          <w:rFonts w:ascii="Avenir LT Std 35 Light" w:hAnsi="Avenir LT Std 35 Light"/>
          <w:spacing w:val="-2"/>
          <w:sz w:val="21"/>
          <w:szCs w:val="21"/>
        </w:rPr>
      </w:pPr>
      <w:r w:rsidRPr="00BD7F2A">
        <w:rPr>
          <w:rFonts w:ascii="Avenir LT Std 35 Light" w:hAnsi="Avenir LT Std 35 Light"/>
          <w:spacing w:val="-2"/>
          <w:sz w:val="21"/>
          <w:szCs w:val="21"/>
        </w:rPr>
        <w:t>le chiffre d'affaires mensuel moyen de l'année 2019</w:t>
      </w:r>
      <w:r w:rsidR="00502137">
        <w:rPr>
          <w:rFonts w:ascii="Avenir LT Std 35 Light" w:hAnsi="Avenir LT Std 35 Light"/>
          <w:spacing w:val="-2"/>
          <w:sz w:val="21"/>
          <w:szCs w:val="21"/>
        </w:rPr>
        <w:t>.</w:t>
      </w:r>
    </w:p>
    <w:p w14:paraId="0A6C8693" w14:textId="77777777" w:rsidR="00502137" w:rsidRPr="00502137" w:rsidRDefault="00502137" w:rsidP="00502137">
      <w:pPr>
        <w:spacing w:after="360" w:line="240" w:lineRule="auto"/>
        <w:jc w:val="both"/>
        <w:rPr>
          <w:rFonts w:ascii="Avenir LT Std 35 Light" w:hAnsi="Avenir LT Std 35 Light"/>
          <w:spacing w:val="-2"/>
          <w:sz w:val="21"/>
          <w:szCs w:val="21"/>
        </w:rPr>
      </w:pPr>
      <w:r w:rsidRPr="00502137">
        <w:rPr>
          <w:rFonts w:ascii="Avenir LT Std 35 Light" w:hAnsi="Avenir LT Std 35 Light"/>
          <w:spacing w:val="-2"/>
          <w:sz w:val="21"/>
          <w:szCs w:val="21"/>
        </w:rPr>
        <w:t>Les entreprises bénéficient de l’option qui est la plus favorable.</w:t>
      </w:r>
    </w:p>
    <w:p w14:paraId="32F66365" w14:textId="7549A9EC" w:rsidR="002C195B" w:rsidRPr="00502137" w:rsidRDefault="002C195B" w:rsidP="002C195B">
      <w:pPr>
        <w:shd w:val="clear" w:color="auto" w:fill="FFFFFF"/>
        <w:spacing w:after="240" w:line="240" w:lineRule="auto"/>
        <w:rPr>
          <w:rFonts w:ascii="Avenir LT Std 35 Light" w:hAnsi="Avenir LT Std 35 Light"/>
          <w:b/>
          <w:bCs/>
          <w:spacing w:val="-2"/>
          <w:sz w:val="21"/>
          <w:szCs w:val="21"/>
        </w:rPr>
      </w:pPr>
      <w:r w:rsidRPr="00502137">
        <w:rPr>
          <w:rFonts w:ascii="Avenir LT Std 35 Light" w:hAnsi="Avenir LT Std 35 Light"/>
          <w:b/>
          <w:bCs/>
          <w:spacing w:val="-2"/>
          <w:sz w:val="21"/>
          <w:szCs w:val="21"/>
        </w:rPr>
        <w:t>Si la date de création de l’entreprise est antérieure au 1</w:t>
      </w:r>
      <w:r w:rsidRPr="00502137">
        <w:rPr>
          <w:rFonts w:ascii="Avenir LT Std 35 Light" w:hAnsi="Avenir LT Std 35 Light"/>
          <w:b/>
          <w:bCs/>
          <w:spacing w:val="-2"/>
          <w:sz w:val="21"/>
          <w:szCs w:val="21"/>
          <w:vertAlign w:val="superscript"/>
        </w:rPr>
        <w:t>er</w:t>
      </w:r>
      <w:r w:rsidRPr="00502137">
        <w:rPr>
          <w:rFonts w:ascii="Avenir LT Std 35 Light" w:hAnsi="Avenir LT Std 35 Light"/>
          <w:b/>
          <w:bCs/>
          <w:spacing w:val="-2"/>
          <w:sz w:val="21"/>
          <w:szCs w:val="21"/>
        </w:rPr>
        <w:t xml:space="preserve"> juin 2019 :</w:t>
      </w:r>
    </w:p>
    <w:tbl>
      <w:tblPr>
        <w:tblStyle w:val="TableauGrille1Clair"/>
        <w:tblW w:w="0" w:type="auto"/>
        <w:tblLook w:val="04A0" w:firstRow="1" w:lastRow="0" w:firstColumn="1" w:lastColumn="0" w:noHBand="0" w:noVBand="1"/>
      </w:tblPr>
      <w:tblGrid>
        <w:gridCol w:w="3397"/>
        <w:gridCol w:w="5665"/>
      </w:tblGrid>
      <w:tr w:rsidR="00BD7F2A" w14:paraId="43296DA4" w14:textId="77777777" w:rsidTr="005018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E8177DB" w14:textId="59C303D4" w:rsidR="00BD7F2A" w:rsidRDefault="00BD7F2A" w:rsidP="0050188D">
            <w:pPr>
              <w:spacing w:before="120" w:after="120"/>
              <w:ind w:left="170" w:right="170"/>
              <w:jc w:val="center"/>
              <w:rPr>
                <w:rFonts w:ascii="Avenir LT Std 35 Light" w:hAnsi="Avenir LT Std 35 Light"/>
                <w:spacing w:val="-2"/>
                <w:sz w:val="21"/>
                <w:szCs w:val="21"/>
              </w:rPr>
            </w:pPr>
            <w:r>
              <w:rPr>
                <w:rFonts w:ascii="Avenir LT Std 35 Light" w:hAnsi="Avenir LT Std 35 Light"/>
                <w:spacing w:val="-2"/>
                <w:sz w:val="21"/>
                <w:szCs w:val="21"/>
              </w:rPr>
              <w:t>Pour les entreprises cré</w:t>
            </w:r>
            <w:r w:rsidR="002C195B">
              <w:rPr>
                <w:rFonts w:ascii="Avenir LT Std 35 Light" w:hAnsi="Avenir LT Std 35 Light"/>
                <w:spacing w:val="-2"/>
                <w:sz w:val="21"/>
                <w:szCs w:val="21"/>
              </w:rPr>
              <w:t>é</w:t>
            </w:r>
            <w:r>
              <w:rPr>
                <w:rFonts w:ascii="Avenir LT Std 35 Light" w:hAnsi="Avenir LT Std 35 Light"/>
                <w:spacing w:val="-2"/>
                <w:sz w:val="21"/>
                <w:szCs w:val="21"/>
              </w:rPr>
              <w:t>es</w:t>
            </w:r>
            <w:r w:rsidR="002C195B">
              <w:rPr>
                <w:rFonts w:ascii="Avenir LT Std 35 Light" w:hAnsi="Avenir LT Std 35 Light"/>
                <w:spacing w:val="-2"/>
                <w:sz w:val="21"/>
                <w:szCs w:val="21"/>
              </w:rPr>
              <w:t> :</w:t>
            </w:r>
          </w:p>
        </w:tc>
        <w:tc>
          <w:tcPr>
            <w:tcW w:w="5665" w:type="dxa"/>
            <w:vAlign w:val="center"/>
          </w:tcPr>
          <w:p w14:paraId="57DFE38D" w14:textId="01B0AA05" w:rsidR="00BD7F2A" w:rsidRDefault="002C195B" w:rsidP="0050188D">
            <w:pPr>
              <w:spacing w:before="120" w:after="120"/>
              <w:ind w:left="170" w:right="170"/>
              <w:jc w:val="center"/>
              <w:cnfStyle w:val="100000000000" w:firstRow="1" w:lastRow="0" w:firstColumn="0" w:lastColumn="0" w:oddVBand="0" w:evenVBand="0" w:oddHBand="0" w:evenHBand="0" w:firstRowFirstColumn="0" w:firstRowLastColumn="0" w:lastRowFirstColumn="0" w:lastRowLastColumn="0"/>
              <w:rPr>
                <w:rFonts w:ascii="Avenir LT Std 35 Light" w:hAnsi="Avenir LT Std 35 Light"/>
                <w:spacing w:val="-2"/>
                <w:sz w:val="21"/>
                <w:szCs w:val="21"/>
              </w:rPr>
            </w:pPr>
            <w:r>
              <w:rPr>
                <w:rFonts w:ascii="Avenir LT Std 35 Light" w:hAnsi="Avenir LT Std 35 Light"/>
                <w:spacing w:val="-2"/>
                <w:sz w:val="21"/>
                <w:szCs w:val="21"/>
              </w:rPr>
              <w:t>Le chiffre d’affaires pris en compte :</w:t>
            </w:r>
          </w:p>
        </w:tc>
      </w:tr>
      <w:tr w:rsidR="00BD7F2A" w14:paraId="313C9773" w14:textId="77777777" w:rsidTr="0050188D">
        <w:tc>
          <w:tcPr>
            <w:cnfStyle w:val="001000000000" w:firstRow="0" w:lastRow="0" w:firstColumn="1" w:lastColumn="0" w:oddVBand="0" w:evenVBand="0" w:oddHBand="0" w:evenHBand="0" w:firstRowFirstColumn="0" w:firstRowLastColumn="0" w:lastRowFirstColumn="0" w:lastRowLastColumn="0"/>
            <w:tcW w:w="3397" w:type="dxa"/>
            <w:vAlign w:val="center"/>
          </w:tcPr>
          <w:p w14:paraId="32937D16" w14:textId="3C7E132E" w:rsidR="00BD7F2A" w:rsidRPr="0050188D" w:rsidRDefault="002C195B" w:rsidP="0050188D">
            <w:pPr>
              <w:spacing w:before="120" w:after="120"/>
              <w:ind w:left="170" w:right="170"/>
              <w:jc w:val="center"/>
              <w:rPr>
                <w:rFonts w:ascii="Avenir LT Std 35 Light" w:hAnsi="Avenir LT Std 35 Light"/>
                <w:b w:val="0"/>
                <w:bCs w:val="0"/>
                <w:spacing w:val="-2"/>
                <w:sz w:val="21"/>
                <w:szCs w:val="21"/>
              </w:rPr>
            </w:pPr>
            <w:r w:rsidRPr="0050188D">
              <w:rPr>
                <w:rFonts w:ascii="Avenir LT Std 35 Light" w:hAnsi="Avenir LT Std 35 Light"/>
                <w:b w:val="0"/>
                <w:bCs w:val="0"/>
                <w:spacing w:val="-2"/>
                <w:sz w:val="21"/>
                <w:szCs w:val="21"/>
              </w:rPr>
              <w:t>entre le 1</w:t>
            </w:r>
            <w:r w:rsidRPr="0050188D">
              <w:rPr>
                <w:rFonts w:ascii="Avenir LT Std 35 Light" w:hAnsi="Avenir LT Std 35 Light"/>
                <w:b w:val="0"/>
                <w:bCs w:val="0"/>
                <w:spacing w:val="-2"/>
                <w:sz w:val="21"/>
                <w:szCs w:val="21"/>
                <w:vertAlign w:val="superscript"/>
              </w:rPr>
              <w:t>er</w:t>
            </w:r>
            <w:r w:rsidRPr="0050188D">
              <w:rPr>
                <w:rFonts w:ascii="Avenir LT Std 35 Light" w:hAnsi="Avenir LT Std 35 Light"/>
                <w:b w:val="0"/>
                <w:bCs w:val="0"/>
                <w:spacing w:val="-2"/>
                <w:sz w:val="21"/>
                <w:szCs w:val="21"/>
              </w:rPr>
              <w:t xml:space="preserve"> juin 2019 et le 31 janvier 2020</w:t>
            </w:r>
          </w:p>
        </w:tc>
        <w:tc>
          <w:tcPr>
            <w:tcW w:w="5665" w:type="dxa"/>
            <w:vAlign w:val="center"/>
          </w:tcPr>
          <w:p w14:paraId="5F328C48" w14:textId="44F931CB" w:rsidR="00BD7F2A" w:rsidRDefault="002C195B"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1"/>
                <w:szCs w:val="21"/>
              </w:rPr>
            </w:pPr>
            <w:r w:rsidRPr="00BD7F2A">
              <w:rPr>
                <w:rFonts w:ascii="Avenir LT Std 35 Light" w:hAnsi="Avenir LT Std 35 Light"/>
                <w:spacing w:val="-2"/>
                <w:sz w:val="21"/>
                <w:szCs w:val="21"/>
              </w:rPr>
              <w:t>le chiffre d'affaires mensuel moyen sur la période comprise entre la date de création de l'entreprise et le 29 février 2020</w:t>
            </w:r>
          </w:p>
        </w:tc>
      </w:tr>
      <w:tr w:rsidR="002C195B" w14:paraId="1EE4BC17" w14:textId="77777777" w:rsidTr="0050188D">
        <w:tc>
          <w:tcPr>
            <w:cnfStyle w:val="001000000000" w:firstRow="0" w:lastRow="0" w:firstColumn="1" w:lastColumn="0" w:oddVBand="0" w:evenVBand="0" w:oddHBand="0" w:evenHBand="0" w:firstRowFirstColumn="0" w:firstRowLastColumn="0" w:lastRowFirstColumn="0" w:lastRowLastColumn="0"/>
            <w:tcW w:w="3397" w:type="dxa"/>
            <w:vAlign w:val="center"/>
          </w:tcPr>
          <w:p w14:paraId="4D7CD996" w14:textId="6B2131EA" w:rsidR="002C195B" w:rsidRPr="0050188D" w:rsidRDefault="002C195B" w:rsidP="0050188D">
            <w:pPr>
              <w:spacing w:before="120" w:after="120"/>
              <w:ind w:left="170" w:right="170"/>
              <w:jc w:val="center"/>
              <w:rPr>
                <w:rFonts w:ascii="Avenir LT Std 35 Light" w:hAnsi="Avenir LT Std 35 Light"/>
                <w:b w:val="0"/>
                <w:bCs w:val="0"/>
                <w:spacing w:val="-2"/>
                <w:sz w:val="21"/>
                <w:szCs w:val="21"/>
              </w:rPr>
            </w:pPr>
            <w:r w:rsidRPr="0050188D">
              <w:rPr>
                <w:rFonts w:ascii="Avenir LT Std 35 Light" w:hAnsi="Avenir LT Std 35 Light"/>
                <w:b w:val="0"/>
                <w:bCs w:val="0"/>
                <w:spacing w:val="-2"/>
                <w:sz w:val="21"/>
                <w:szCs w:val="21"/>
              </w:rPr>
              <w:t>entre le 1</w:t>
            </w:r>
            <w:r w:rsidRPr="0050188D">
              <w:rPr>
                <w:rFonts w:ascii="Avenir LT Std 35 Light" w:hAnsi="Avenir LT Std 35 Light"/>
                <w:b w:val="0"/>
                <w:bCs w:val="0"/>
                <w:spacing w:val="-2"/>
                <w:sz w:val="21"/>
                <w:szCs w:val="21"/>
                <w:vertAlign w:val="superscript"/>
              </w:rPr>
              <w:t>er</w:t>
            </w:r>
            <w:r w:rsidRPr="0050188D">
              <w:rPr>
                <w:rFonts w:ascii="Avenir LT Std 35 Light" w:hAnsi="Avenir LT Std 35 Light"/>
                <w:b w:val="0"/>
                <w:bCs w:val="0"/>
                <w:spacing w:val="-2"/>
                <w:sz w:val="21"/>
                <w:szCs w:val="21"/>
              </w:rPr>
              <w:t xml:space="preserve"> février 2020 et le 29 février 2020</w:t>
            </w:r>
          </w:p>
        </w:tc>
        <w:tc>
          <w:tcPr>
            <w:tcW w:w="5665" w:type="dxa"/>
            <w:vAlign w:val="center"/>
          </w:tcPr>
          <w:p w14:paraId="49B42463" w14:textId="2755424B" w:rsidR="002C195B" w:rsidRPr="00BD7F2A" w:rsidRDefault="002C195B"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1"/>
                <w:szCs w:val="21"/>
              </w:rPr>
            </w:pPr>
            <w:r>
              <w:rPr>
                <w:rFonts w:ascii="Avenir LT Std 35 Light" w:hAnsi="Avenir LT Std 35 Light"/>
                <w:spacing w:val="-2"/>
                <w:sz w:val="21"/>
                <w:szCs w:val="21"/>
              </w:rPr>
              <w:t>l</w:t>
            </w:r>
            <w:r w:rsidRPr="00BD7F2A">
              <w:rPr>
                <w:rFonts w:ascii="Avenir LT Std 35 Light" w:hAnsi="Avenir LT Std 35 Light"/>
                <w:spacing w:val="-2"/>
                <w:sz w:val="21"/>
                <w:szCs w:val="21"/>
              </w:rPr>
              <w:t>e chiffre d'affaires réalisé en février 2020 et ramené sur un mois</w:t>
            </w:r>
          </w:p>
        </w:tc>
      </w:tr>
      <w:tr w:rsidR="002C195B" w14:paraId="1E36067B" w14:textId="77777777" w:rsidTr="0050188D">
        <w:tc>
          <w:tcPr>
            <w:cnfStyle w:val="001000000000" w:firstRow="0" w:lastRow="0" w:firstColumn="1" w:lastColumn="0" w:oddVBand="0" w:evenVBand="0" w:oddHBand="0" w:evenHBand="0" w:firstRowFirstColumn="0" w:firstRowLastColumn="0" w:lastRowFirstColumn="0" w:lastRowLastColumn="0"/>
            <w:tcW w:w="3397" w:type="dxa"/>
            <w:vAlign w:val="center"/>
          </w:tcPr>
          <w:p w14:paraId="0DEB3534" w14:textId="1D2D622D" w:rsidR="002C195B" w:rsidRPr="0050188D" w:rsidRDefault="002C195B" w:rsidP="0050188D">
            <w:pPr>
              <w:spacing w:before="120" w:after="120"/>
              <w:ind w:left="170" w:right="170"/>
              <w:jc w:val="center"/>
              <w:rPr>
                <w:rFonts w:ascii="Avenir LT Std 35 Light" w:hAnsi="Avenir LT Std 35 Light"/>
                <w:b w:val="0"/>
                <w:bCs w:val="0"/>
                <w:spacing w:val="-2"/>
                <w:sz w:val="21"/>
                <w:szCs w:val="21"/>
              </w:rPr>
            </w:pPr>
            <w:r w:rsidRPr="0050188D">
              <w:rPr>
                <w:rFonts w:ascii="Avenir LT Std 35 Light" w:hAnsi="Avenir LT Std 35 Light"/>
                <w:b w:val="0"/>
                <w:bCs w:val="0"/>
                <w:spacing w:val="-2"/>
                <w:sz w:val="21"/>
                <w:szCs w:val="21"/>
              </w:rPr>
              <w:t>après le 1</w:t>
            </w:r>
            <w:r w:rsidRPr="0050188D">
              <w:rPr>
                <w:rFonts w:ascii="Avenir LT Std 35 Light" w:hAnsi="Avenir LT Std 35 Light"/>
                <w:b w:val="0"/>
                <w:bCs w:val="0"/>
                <w:spacing w:val="-2"/>
                <w:sz w:val="21"/>
                <w:szCs w:val="21"/>
                <w:vertAlign w:val="superscript"/>
              </w:rPr>
              <w:t>er</w:t>
            </w:r>
            <w:r w:rsidRPr="0050188D">
              <w:rPr>
                <w:rFonts w:ascii="Avenir LT Std 35 Light" w:hAnsi="Avenir LT Std 35 Light"/>
                <w:b w:val="0"/>
                <w:bCs w:val="0"/>
                <w:spacing w:val="-2"/>
                <w:sz w:val="21"/>
                <w:szCs w:val="21"/>
              </w:rPr>
              <w:t xml:space="preserve"> mars 2020</w:t>
            </w:r>
          </w:p>
        </w:tc>
        <w:tc>
          <w:tcPr>
            <w:tcW w:w="5665" w:type="dxa"/>
            <w:vAlign w:val="center"/>
          </w:tcPr>
          <w:p w14:paraId="1364D46D" w14:textId="4FFFACE1" w:rsidR="002C195B" w:rsidRDefault="002C195B"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1"/>
                <w:szCs w:val="21"/>
              </w:rPr>
            </w:pPr>
            <w:r w:rsidRPr="00BD7F2A">
              <w:rPr>
                <w:rFonts w:ascii="Avenir LT Std 35 Light" w:hAnsi="Avenir LT Std 35 Light"/>
                <w:spacing w:val="-2"/>
                <w:sz w:val="21"/>
                <w:szCs w:val="21"/>
              </w:rPr>
              <w:t>le chiffre d'affaires mensuel moyen réalisé entre le 1</w:t>
            </w:r>
            <w:r w:rsidRPr="002C195B">
              <w:rPr>
                <w:rFonts w:ascii="Avenir LT Std 35 Light" w:hAnsi="Avenir LT Std 35 Light"/>
                <w:spacing w:val="-2"/>
                <w:sz w:val="21"/>
                <w:szCs w:val="21"/>
                <w:vertAlign w:val="superscript"/>
              </w:rPr>
              <w:t>er</w:t>
            </w:r>
            <w:r w:rsidRPr="00BD7F2A">
              <w:rPr>
                <w:rFonts w:ascii="Avenir LT Std 35 Light" w:hAnsi="Avenir LT Std 35 Light"/>
                <w:spacing w:val="-2"/>
                <w:sz w:val="21"/>
                <w:szCs w:val="21"/>
              </w:rPr>
              <w:t xml:space="preserve"> juillet 2020, ou à défaut la date de création de l'entreprise, et le 31 octobre 2020.</w:t>
            </w:r>
          </w:p>
        </w:tc>
      </w:tr>
    </w:tbl>
    <w:p w14:paraId="5C8D9BAE" w14:textId="77777777" w:rsidR="00336A03" w:rsidRPr="00A80CDA" w:rsidRDefault="00336A03" w:rsidP="00336A03">
      <w:pPr>
        <w:spacing w:before="360" w:after="120" w:line="240" w:lineRule="auto"/>
        <w:jc w:val="both"/>
        <w:rPr>
          <w:rFonts w:ascii="Avenir LT Std 35 Light" w:hAnsi="Avenir LT Std 35 Light"/>
          <w:b/>
          <w:bCs/>
          <w:spacing w:val="-2"/>
          <w:sz w:val="21"/>
          <w:szCs w:val="21"/>
        </w:rPr>
      </w:pPr>
      <w:r w:rsidRPr="00806F8C">
        <w:rPr>
          <w:rFonts w:ascii="Avenir LT Std 35 Light" w:hAnsi="Avenir LT Std 35 Light"/>
          <w:b/>
          <w:bCs/>
          <w:spacing w:val="-2"/>
          <w:sz w:val="21"/>
          <w:szCs w:val="21"/>
        </w:rPr>
        <w:t>Pour les entreprises ayant fait l'objet d'une interdiction d'accueil du public</w:t>
      </w:r>
      <w:r w:rsidRPr="00A80CDA">
        <w:rPr>
          <w:rFonts w:ascii="Avenir LT Std 35 Light" w:hAnsi="Avenir LT Std 35 Light"/>
          <w:b/>
          <w:bCs/>
          <w:spacing w:val="-2"/>
          <w:sz w:val="21"/>
          <w:szCs w:val="21"/>
        </w:rPr>
        <w:t> :</w:t>
      </w:r>
    </w:p>
    <w:p w14:paraId="3F9A4112" w14:textId="5DBAFCF8" w:rsidR="00336A03" w:rsidRPr="00A80CDA" w:rsidRDefault="00336A03" w:rsidP="001D2AC1">
      <w:pPr>
        <w:pStyle w:val="Paragraphedeliste"/>
        <w:numPr>
          <w:ilvl w:val="0"/>
          <w:numId w:val="28"/>
        </w:numPr>
        <w:spacing w:after="480" w:line="240" w:lineRule="auto"/>
        <w:jc w:val="both"/>
        <w:rPr>
          <w:rFonts w:ascii="Avenir LT Std 35 Light" w:hAnsi="Avenir LT Std 35 Light"/>
          <w:spacing w:val="-2"/>
          <w:sz w:val="21"/>
          <w:szCs w:val="21"/>
        </w:rPr>
      </w:pPr>
      <w:r>
        <w:rPr>
          <w:rFonts w:ascii="Avenir LT Std 35 Light" w:hAnsi="Avenir LT Std 35 Light"/>
          <w:spacing w:val="-2"/>
          <w:sz w:val="21"/>
          <w:szCs w:val="21"/>
        </w:rPr>
        <w:t>L</w:t>
      </w:r>
      <w:r w:rsidRPr="00A80CDA">
        <w:rPr>
          <w:rFonts w:ascii="Avenir LT Std 35 Light" w:hAnsi="Avenir LT Std 35 Light"/>
          <w:spacing w:val="-2"/>
          <w:sz w:val="21"/>
          <w:szCs w:val="21"/>
        </w:rPr>
        <w:t>e</w:t>
      </w:r>
      <w:r>
        <w:rPr>
          <w:rFonts w:ascii="Avenir LT Std 35 Light" w:hAnsi="Avenir LT Std 35 Light"/>
          <w:spacing w:val="-2"/>
          <w:sz w:val="21"/>
          <w:szCs w:val="21"/>
        </w:rPr>
        <w:t xml:space="preserve"> </w:t>
      </w:r>
      <w:r w:rsidRPr="00A80CDA">
        <w:rPr>
          <w:rFonts w:ascii="Avenir LT Std 35 Light" w:hAnsi="Avenir LT Std 35 Light"/>
          <w:spacing w:val="-2"/>
          <w:sz w:val="21"/>
          <w:szCs w:val="21"/>
        </w:rPr>
        <w:t xml:space="preserve">chiffre d'affaires du mois de décembre 2020 intègre 50 % du chiffre </w:t>
      </w:r>
      <w:r>
        <w:rPr>
          <w:rFonts w:ascii="Avenir LT Std 35 Light" w:hAnsi="Avenir LT Std 35 Light"/>
          <w:spacing w:val="-2"/>
          <w:sz w:val="21"/>
          <w:szCs w:val="21"/>
        </w:rPr>
        <w:t>d</w:t>
      </w:r>
      <w:r w:rsidRPr="00A80CDA">
        <w:rPr>
          <w:rFonts w:ascii="Avenir LT Std 35 Light" w:hAnsi="Avenir LT Std 35 Light"/>
          <w:spacing w:val="-2"/>
          <w:sz w:val="21"/>
          <w:szCs w:val="21"/>
        </w:rPr>
        <w:t>'affaires réalisé sur les activités de vente à distance avec retrait en magasin ou livraison</w:t>
      </w:r>
      <w:r w:rsidR="00842A7D">
        <w:rPr>
          <w:rStyle w:val="Appelnotedebasdep"/>
          <w:rFonts w:ascii="Avenir LT Std 35 Light" w:hAnsi="Avenir LT Std 35 Light"/>
          <w:spacing w:val="-2"/>
          <w:sz w:val="21"/>
          <w:szCs w:val="21"/>
        </w:rPr>
        <w:footnoteReference w:id="5"/>
      </w:r>
      <w:r w:rsidRPr="00A80CDA">
        <w:rPr>
          <w:rFonts w:ascii="Avenir LT Std 35 Light" w:hAnsi="Avenir LT Std 35 Light"/>
          <w:spacing w:val="-2"/>
          <w:sz w:val="21"/>
          <w:szCs w:val="21"/>
        </w:rPr>
        <w:t>.</w:t>
      </w:r>
      <w:r w:rsidR="00842A7D">
        <w:rPr>
          <w:rFonts w:ascii="Avenir LT Std 35 Light" w:hAnsi="Avenir LT Std 35 Light"/>
          <w:spacing w:val="-2"/>
          <w:sz w:val="21"/>
          <w:szCs w:val="21"/>
        </w:rPr>
        <w:t xml:space="preserve"> </w:t>
      </w:r>
    </w:p>
    <w:p w14:paraId="67151A59" w14:textId="3DC30EB9" w:rsidR="00A80CDA" w:rsidRDefault="00A80CDA" w:rsidP="001D2AC1">
      <w:pPr>
        <w:spacing w:after="360" w:line="240" w:lineRule="auto"/>
        <w:jc w:val="both"/>
        <w:rPr>
          <w:rFonts w:ascii="Avenir LT Std 65 Medium" w:hAnsi="Avenir LT Std 65 Medium" w:cstheme="minorHAnsi"/>
          <w:color w:val="F59E33"/>
          <w:spacing w:val="-2"/>
          <w:sz w:val="24"/>
          <w:szCs w:val="24"/>
        </w:rPr>
      </w:pPr>
      <w:r>
        <w:rPr>
          <w:rFonts w:ascii="Avenir LT Std 65 Medium" w:hAnsi="Avenir LT Std 65 Medium" w:cstheme="minorHAnsi"/>
          <w:color w:val="F59E33"/>
          <w:spacing w:val="-2"/>
          <w:sz w:val="24"/>
          <w:szCs w:val="24"/>
        </w:rPr>
        <w:t xml:space="preserve">COMMENT </w:t>
      </w:r>
      <w:r w:rsidR="001062E8">
        <w:rPr>
          <w:rFonts w:ascii="Avenir LT Std 65 Medium" w:hAnsi="Avenir LT Std 65 Medium" w:cstheme="minorHAnsi"/>
          <w:color w:val="F59E33"/>
          <w:spacing w:val="-2"/>
          <w:sz w:val="24"/>
          <w:szCs w:val="24"/>
        </w:rPr>
        <w:t>BENEFICIER DE L’AIDE ?</w:t>
      </w:r>
    </w:p>
    <w:p w14:paraId="47D0736A" w14:textId="6D8BB40F" w:rsidR="001062E8" w:rsidRDefault="001062E8" w:rsidP="001062E8">
      <w:pPr>
        <w:spacing w:after="120" w:line="240" w:lineRule="auto"/>
        <w:jc w:val="both"/>
        <w:rPr>
          <w:rFonts w:ascii="Avenir LT Std 35 Light" w:hAnsi="Avenir LT Std 35 Light"/>
          <w:spacing w:val="-2"/>
          <w:sz w:val="21"/>
          <w:szCs w:val="21"/>
        </w:rPr>
      </w:pPr>
      <w:r w:rsidRPr="00806F8C">
        <w:rPr>
          <w:rFonts w:ascii="Avenir LT Std 35 Light" w:hAnsi="Avenir LT Std 35 Light"/>
          <w:spacing w:val="-2"/>
          <w:sz w:val="21"/>
          <w:szCs w:val="21"/>
        </w:rPr>
        <w:t xml:space="preserve">La demande d'aide </w:t>
      </w:r>
      <w:r>
        <w:rPr>
          <w:rFonts w:ascii="Avenir LT Std 35 Light" w:hAnsi="Avenir LT Std 35 Light"/>
          <w:spacing w:val="-2"/>
          <w:sz w:val="21"/>
          <w:szCs w:val="21"/>
        </w:rPr>
        <w:t>pour le mois de décembre doit être</w:t>
      </w:r>
      <w:r w:rsidRPr="00806F8C">
        <w:rPr>
          <w:rFonts w:ascii="Avenir LT Std 35 Light" w:hAnsi="Avenir LT Std 35 Light"/>
          <w:spacing w:val="-2"/>
          <w:sz w:val="21"/>
          <w:szCs w:val="21"/>
        </w:rPr>
        <w:t xml:space="preserve"> réalisée</w:t>
      </w:r>
      <w:r>
        <w:rPr>
          <w:rFonts w:ascii="Avenir LT Std 35 Light" w:hAnsi="Avenir LT Std 35 Light"/>
          <w:spacing w:val="-2"/>
          <w:sz w:val="21"/>
          <w:szCs w:val="21"/>
        </w:rPr>
        <w:t> :</w:t>
      </w:r>
    </w:p>
    <w:p w14:paraId="24B8821B" w14:textId="28F3A820" w:rsidR="001062E8" w:rsidRDefault="001062E8" w:rsidP="001062E8">
      <w:pPr>
        <w:pStyle w:val="Paragraphedeliste"/>
        <w:numPr>
          <w:ilvl w:val="1"/>
          <w:numId w:val="25"/>
        </w:numPr>
        <w:spacing w:after="60" w:line="240" w:lineRule="auto"/>
        <w:ind w:left="714" w:hanging="357"/>
        <w:contextualSpacing w:val="0"/>
        <w:jc w:val="both"/>
        <w:rPr>
          <w:rFonts w:ascii="Avenir LT Std 35 Light" w:hAnsi="Avenir LT Std 35 Light"/>
          <w:spacing w:val="-2"/>
          <w:sz w:val="21"/>
          <w:szCs w:val="21"/>
        </w:rPr>
      </w:pPr>
      <w:r w:rsidRPr="001062E8">
        <w:rPr>
          <w:rFonts w:ascii="Avenir LT Std 35 Light" w:hAnsi="Avenir LT Std 35 Light"/>
          <w:spacing w:val="-2"/>
          <w:sz w:val="21"/>
          <w:szCs w:val="21"/>
        </w:rPr>
        <w:t>par voie dématérialisée</w:t>
      </w:r>
      <w:r>
        <w:rPr>
          <w:rFonts w:ascii="Avenir LT Std 35 Light" w:hAnsi="Avenir LT Std 35 Light"/>
          <w:spacing w:val="-2"/>
          <w:sz w:val="21"/>
          <w:szCs w:val="21"/>
        </w:rPr>
        <w:t>,</w:t>
      </w:r>
    </w:p>
    <w:p w14:paraId="7F189CD4" w14:textId="6462287F" w:rsidR="001062E8" w:rsidRPr="001062E8" w:rsidRDefault="001062E8" w:rsidP="001D2AC1">
      <w:pPr>
        <w:pStyle w:val="Paragraphedeliste"/>
        <w:numPr>
          <w:ilvl w:val="1"/>
          <w:numId w:val="25"/>
        </w:numPr>
        <w:spacing w:after="120" w:line="240" w:lineRule="auto"/>
        <w:ind w:left="714" w:hanging="357"/>
        <w:jc w:val="both"/>
        <w:rPr>
          <w:rFonts w:ascii="Avenir LT Std 35 Light" w:hAnsi="Avenir LT Std 35 Light"/>
          <w:spacing w:val="-2"/>
          <w:sz w:val="21"/>
          <w:szCs w:val="21"/>
        </w:rPr>
      </w:pPr>
      <w:r w:rsidRPr="001062E8">
        <w:rPr>
          <w:rFonts w:ascii="Avenir LT Std 35 Light" w:hAnsi="Avenir LT Std 35 Light"/>
          <w:spacing w:val="-2"/>
          <w:sz w:val="21"/>
          <w:szCs w:val="21"/>
        </w:rPr>
        <w:t>au plus tard le 28 février 2021.</w:t>
      </w:r>
    </w:p>
    <w:p w14:paraId="549634C5" w14:textId="77777777" w:rsidR="001062E8" w:rsidRDefault="001062E8" w:rsidP="001062E8">
      <w:pPr>
        <w:shd w:val="clear" w:color="auto" w:fill="FFFFFF"/>
        <w:spacing w:after="240" w:line="240" w:lineRule="auto"/>
        <w:rPr>
          <w:rFonts w:ascii="Avenir LT Std 35 Light" w:hAnsi="Avenir LT Std 35 Light"/>
          <w:spacing w:val="-2"/>
          <w:sz w:val="21"/>
          <w:szCs w:val="21"/>
        </w:rPr>
      </w:pPr>
      <w:r w:rsidRPr="001062E8">
        <w:rPr>
          <w:rFonts w:ascii="Avenir LT Std 35 Light" w:hAnsi="Avenir LT Std 35 Light"/>
          <w:spacing w:val="-2"/>
          <w:sz w:val="21"/>
          <w:szCs w:val="21"/>
        </w:rPr>
        <w:t>La demande est accompagnée des justificatifs suivants :</w:t>
      </w:r>
    </w:p>
    <w:p w14:paraId="033C25BC" w14:textId="228B04DC" w:rsidR="001062E8" w:rsidRDefault="00707C00" w:rsidP="00707C00">
      <w:pPr>
        <w:pStyle w:val="Paragraphedeliste"/>
        <w:numPr>
          <w:ilvl w:val="0"/>
          <w:numId w:val="30"/>
        </w:numPr>
        <w:shd w:val="clear" w:color="auto" w:fill="FFFFFF"/>
        <w:spacing w:after="60" w:line="240" w:lineRule="auto"/>
        <w:contextualSpacing w:val="0"/>
        <w:rPr>
          <w:rFonts w:ascii="Avenir LT Std 35 Light" w:hAnsi="Avenir LT Std 35 Light"/>
          <w:spacing w:val="-2"/>
          <w:sz w:val="21"/>
          <w:szCs w:val="21"/>
        </w:rPr>
      </w:pPr>
      <w:r>
        <w:rPr>
          <w:rFonts w:ascii="Avenir LT Std 35 Light" w:hAnsi="Avenir LT Std 35 Light"/>
          <w:spacing w:val="-2"/>
          <w:sz w:val="21"/>
          <w:szCs w:val="21"/>
        </w:rPr>
        <w:lastRenderedPageBreak/>
        <w:t>u</w:t>
      </w:r>
      <w:r w:rsidR="001062E8" w:rsidRPr="001062E8">
        <w:rPr>
          <w:rFonts w:ascii="Avenir LT Std 35 Light" w:hAnsi="Avenir LT Std 35 Light"/>
          <w:spacing w:val="-2"/>
          <w:sz w:val="21"/>
          <w:szCs w:val="21"/>
        </w:rPr>
        <w:t xml:space="preserve">ne déclaration sur l'honneur attestant que l'entreprise remplit les conditions prévues par </w:t>
      </w:r>
      <w:r w:rsidR="001062E8">
        <w:rPr>
          <w:rFonts w:ascii="Avenir LT Std 35 Light" w:hAnsi="Avenir LT Std 35 Light"/>
          <w:spacing w:val="-2"/>
          <w:sz w:val="21"/>
          <w:szCs w:val="21"/>
        </w:rPr>
        <w:t>le</w:t>
      </w:r>
      <w:r w:rsidR="001062E8" w:rsidRPr="001062E8">
        <w:rPr>
          <w:rFonts w:ascii="Avenir LT Std 35 Light" w:hAnsi="Avenir LT Std 35 Light"/>
          <w:spacing w:val="-2"/>
          <w:sz w:val="21"/>
          <w:szCs w:val="21"/>
        </w:rPr>
        <w:t xml:space="preserve"> décret et l'exactitude des informations déclarées, ainsi que l'absence de dette fiscale ou sociale impayée au 31 décembre 2019, à l'exception de celles qui, à la date de dépôt de la demande d'aide, ont été réglées ou sont couvertes par un plan de règlement</w:t>
      </w:r>
      <w:r w:rsidR="001062E8">
        <w:rPr>
          <w:rStyle w:val="Appelnotedebasdep"/>
          <w:rFonts w:ascii="Avenir LT Std 35 Light" w:hAnsi="Avenir LT Std 35 Light"/>
          <w:spacing w:val="-2"/>
          <w:sz w:val="21"/>
          <w:szCs w:val="21"/>
        </w:rPr>
        <w:footnoteReference w:id="6"/>
      </w:r>
      <w:r w:rsidR="001062E8">
        <w:rPr>
          <w:rFonts w:ascii="Avenir LT Std 35 Light" w:hAnsi="Avenir LT Std 35 Light"/>
          <w:spacing w:val="-2"/>
          <w:sz w:val="21"/>
          <w:szCs w:val="21"/>
        </w:rPr>
        <w:t>,</w:t>
      </w:r>
    </w:p>
    <w:p w14:paraId="1FB02399" w14:textId="25F12F33" w:rsidR="00707C00" w:rsidRDefault="00707C00" w:rsidP="00707C00">
      <w:pPr>
        <w:pStyle w:val="Paragraphedeliste"/>
        <w:numPr>
          <w:ilvl w:val="0"/>
          <w:numId w:val="30"/>
        </w:numPr>
        <w:shd w:val="clear" w:color="auto" w:fill="FFFFFF"/>
        <w:spacing w:after="60" w:line="240" w:lineRule="auto"/>
        <w:contextualSpacing w:val="0"/>
        <w:jc w:val="both"/>
        <w:rPr>
          <w:rFonts w:ascii="Avenir LT Std 35 Light" w:hAnsi="Avenir LT Std 35 Light"/>
          <w:spacing w:val="-2"/>
          <w:sz w:val="21"/>
          <w:szCs w:val="21"/>
        </w:rPr>
      </w:pPr>
      <w:r>
        <w:rPr>
          <w:rFonts w:ascii="Avenir LT Std 35 Light" w:hAnsi="Avenir LT Std 35 Light"/>
          <w:spacing w:val="-2"/>
          <w:sz w:val="21"/>
          <w:szCs w:val="21"/>
        </w:rPr>
        <w:t>u</w:t>
      </w:r>
      <w:r w:rsidR="001062E8" w:rsidRPr="001062E8">
        <w:rPr>
          <w:rFonts w:ascii="Avenir LT Std 35 Light" w:hAnsi="Avenir LT Std 35 Light"/>
          <w:spacing w:val="-2"/>
          <w:sz w:val="21"/>
          <w:szCs w:val="21"/>
        </w:rPr>
        <w:t>ne déclaration indiquant la somme des montants perçus par le groupe au titre des aides depuis le 1</w:t>
      </w:r>
      <w:r w:rsidR="001062E8" w:rsidRPr="00707C00">
        <w:rPr>
          <w:rFonts w:ascii="Avenir LT Std 35 Light" w:hAnsi="Avenir LT Std 35 Light"/>
          <w:spacing w:val="-2"/>
          <w:sz w:val="21"/>
          <w:szCs w:val="21"/>
          <w:vertAlign w:val="superscript"/>
        </w:rPr>
        <w:t>er</w:t>
      </w:r>
      <w:r w:rsidR="001062E8" w:rsidRPr="001062E8">
        <w:rPr>
          <w:rFonts w:ascii="Avenir LT Std 35 Light" w:hAnsi="Avenir LT Std 35 Light"/>
          <w:spacing w:val="-2"/>
          <w:sz w:val="21"/>
          <w:szCs w:val="21"/>
        </w:rPr>
        <w:t xml:space="preserve"> mars 2020</w:t>
      </w:r>
      <w:r>
        <w:rPr>
          <w:rFonts w:ascii="Avenir LT Std 35 Light" w:hAnsi="Avenir LT Std 35 Light"/>
          <w:spacing w:val="-2"/>
          <w:sz w:val="21"/>
          <w:szCs w:val="21"/>
        </w:rPr>
        <w:t>,</w:t>
      </w:r>
    </w:p>
    <w:p w14:paraId="0FCB0919" w14:textId="764A3E4D" w:rsidR="00707C00" w:rsidRPr="00BD7F2A" w:rsidRDefault="00707C00" w:rsidP="00BD7F2A">
      <w:pPr>
        <w:pStyle w:val="Paragraphedeliste"/>
        <w:numPr>
          <w:ilvl w:val="0"/>
          <w:numId w:val="30"/>
        </w:numPr>
        <w:shd w:val="clear" w:color="auto" w:fill="FFFFFF"/>
        <w:spacing w:after="60" w:line="240" w:lineRule="auto"/>
        <w:contextualSpacing w:val="0"/>
        <w:jc w:val="both"/>
        <w:rPr>
          <w:rFonts w:ascii="Avenir LT Std 35 Light" w:hAnsi="Avenir LT Std 35 Light"/>
          <w:spacing w:val="-2"/>
          <w:sz w:val="21"/>
          <w:szCs w:val="21"/>
        </w:rPr>
      </w:pPr>
      <w:r>
        <w:rPr>
          <w:rFonts w:ascii="Avenir LT Std 35 Light" w:hAnsi="Avenir LT Std 35 Light"/>
          <w:spacing w:val="-2"/>
          <w:sz w:val="21"/>
          <w:szCs w:val="21"/>
        </w:rPr>
        <w:t>u</w:t>
      </w:r>
      <w:r w:rsidR="001062E8" w:rsidRPr="00707C00">
        <w:rPr>
          <w:rFonts w:ascii="Avenir LT Std 35 Light" w:hAnsi="Avenir LT Std 35 Light"/>
          <w:spacing w:val="-2"/>
          <w:sz w:val="21"/>
          <w:szCs w:val="21"/>
        </w:rPr>
        <w:t>ne estimation du montant de la perte de chiffre d'affaires</w:t>
      </w:r>
      <w:r>
        <w:rPr>
          <w:rFonts w:ascii="Avenir LT Std 35 Light" w:hAnsi="Avenir LT Std 35 Light"/>
          <w:spacing w:val="-2"/>
          <w:sz w:val="21"/>
          <w:szCs w:val="21"/>
        </w:rPr>
        <w:t>,</w:t>
      </w:r>
      <w:r w:rsidR="00BD7F2A">
        <w:rPr>
          <w:rFonts w:ascii="Avenir LT Std 35 Light" w:hAnsi="Avenir LT Std 35 Light"/>
          <w:spacing w:val="-2"/>
          <w:sz w:val="21"/>
          <w:szCs w:val="21"/>
        </w:rPr>
        <w:t xml:space="preserve"> ou </w:t>
      </w:r>
      <w:r w:rsidR="001062E8" w:rsidRPr="00BD7F2A">
        <w:rPr>
          <w:rFonts w:ascii="Avenir LT Std 35 Light" w:hAnsi="Avenir LT Std 35 Light"/>
          <w:spacing w:val="-2"/>
          <w:sz w:val="21"/>
          <w:szCs w:val="21"/>
        </w:rPr>
        <w:t>le cas échéant, l'indication du montant des pensions de retraite ou des indemnités journalières de sécurité sociale perçues ou à percevoir au titre du mois de décembre 2020</w:t>
      </w:r>
      <w:r w:rsidRPr="00BD7F2A">
        <w:rPr>
          <w:rFonts w:ascii="Avenir LT Std 35 Light" w:hAnsi="Avenir LT Std 35 Light"/>
          <w:spacing w:val="-2"/>
          <w:sz w:val="21"/>
          <w:szCs w:val="21"/>
        </w:rPr>
        <w:t>,</w:t>
      </w:r>
    </w:p>
    <w:p w14:paraId="493F95B0" w14:textId="77777777" w:rsidR="00707C00" w:rsidRDefault="001062E8" w:rsidP="00707C00">
      <w:pPr>
        <w:pStyle w:val="Paragraphedeliste"/>
        <w:numPr>
          <w:ilvl w:val="0"/>
          <w:numId w:val="30"/>
        </w:numPr>
        <w:shd w:val="clear" w:color="auto" w:fill="FFFFFF"/>
        <w:spacing w:after="60" w:line="240" w:lineRule="auto"/>
        <w:contextualSpacing w:val="0"/>
        <w:jc w:val="both"/>
        <w:rPr>
          <w:rFonts w:ascii="Avenir LT Std 35 Light" w:hAnsi="Avenir LT Std 35 Light"/>
          <w:spacing w:val="-2"/>
          <w:sz w:val="21"/>
          <w:szCs w:val="21"/>
        </w:rPr>
      </w:pPr>
      <w:r w:rsidRPr="00707C00">
        <w:rPr>
          <w:rFonts w:ascii="Avenir LT Std 35 Light" w:hAnsi="Avenir LT Std 35 Light"/>
          <w:spacing w:val="-2"/>
          <w:sz w:val="21"/>
          <w:szCs w:val="21"/>
        </w:rPr>
        <w:t>les coordonnées bancaires de l'entreprise</w:t>
      </w:r>
      <w:r w:rsidR="00707C00">
        <w:rPr>
          <w:rFonts w:ascii="Avenir LT Std 35 Light" w:hAnsi="Avenir LT Std 35 Light"/>
          <w:spacing w:val="-2"/>
          <w:sz w:val="21"/>
          <w:szCs w:val="21"/>
        </w:rPr>
        <w:t>,</w:t>
      </w:r>
    </w:p>
    <w:p w14:paraId="3DF56F7C" w14:textId="5668AE58" w:rsidR="004560D8" w:rsidRPr="000751CB" w:rsidRDefault="00707C00" w:rsidP="000751CB">
      <w:pPr>
        <w:pStyle w:val="Paragraphedeliste"/>
        <w:numPr>
          <w:ilvl w:val="0"/>
          <w:numId w:val="30"/>
        </w:numPr>
        <w:spacing w:after="480"/>
        <w:contextualSpacing w:val="0"/>
        <w:jc w:val="both"/>
        <w:rPr>
          <w:rFonts w:ascii="Avenir LT Std 35 Light" w:hAnsi="Avenir LT Std 35 Light"/>
          <w:color w:val="A81815"/>
          <w:spacing w:val="-2"/>
          <w:sz w:val="21"/>
          <w:szCs w:val="21"/>
        </w:rPr>
      </w:pPr>
      <w:r>
        <w:rPr>
          <w:rFonts w:ascii="Avenir LT Std 35 Light" w:eastAsia="Times New Roman" w:hAnsi="Avenir LT Std 35 Light" w:cs="Arial"/>
          <w:color w:val="000000"/>
          <w:spacing w:val="-2"/>
          <w:sz w:val="21"/>
          <w:szCs w:val="21"/>
          <w:lang w:eastAsia="fr-FR"/>
        </w:rPr>
        <w:t xml:space="preserve">Pour certaines </w:t>
      </w:r>
      <w:r w:rsidRPr="00FB118B">
        <w:rPr>
          <w:rFonts w:ascii="Avenir LT Std 35 Light" w:eastAsia="Times New Roman" w:hAnsi="Avenir LT Std 35 Light" w:cs="Arial"/>
          <w:color w:val="000000"/>
          <w:spacing w:val="-2"/>
          <w:sz w:val="21"/>
          <w:szCs w:val="21"/>
          <w:lang w:eastAsia="fr-FR"/>
        </w:rPr>
        <w:t>entreprise</w:t>
      </w:r>
      <w:r>
        <w:rPr>
          <w:rFonts w:ascii="Avenir LT Std 35 Light" w:eastAsia="Times New Roman" w:hAnsi="Avenir LT Std 35 Light" w:cs="Arial"/>
          <w:color w:val="000000"/>
          <w:spacing w:val="-2"/>
          <w:sz w:val="21"/>
          <w:szCs w:val="21"/>
          <w:lang w:eastAsia="fr-FR"/>
        </w:rPr>
        <w:t>s</w:t>
      </w:r>
      <w:r w:rsidRPr="00FB118B">
        <w:rPr>
          <w:rFonts w:ascii="Avenir LT Std 35 Light" w:eastAsia="Times New Roman" w:hAnsi="Avenir LT Std 35 Light" w:cs="Arial"/>
          <w:color w:val="000000"/>
          <w:spacing w:val="-2"/>
          <w:sz w:val="21"/>
          <w:szCs w:val="21"/>
          <w:lang w:eastAsia="fr-FR"/>
        </w:rPr>
        <w:t xml:space="preserve"> </w:t>
      </w:r>
      <w:r w:rsidRPr="00FB118B">
        <w:rPr>
          <w:rFonts w:ascii="Avenir LT Std 35 Light" w:eastAsia="Times New Roman" w:hAnsi="Avenir LT Std 35 Light" w:cs="Arial"/>
          <w:i/>
          <w:iCs/>
          <w:color w:val="000000"/>
          <w:spacing w:val="-2"/>
          <w:sz w:val="21"/>
          <w:szCs w:val="21"/>
          <w:lang w:eastAsia="fr-FR"/>
        </w:rPr>
        <w:t>(voir la liste en annexe 2),</w:t>
      </w:r>
      <w:r w:rsidRPr="00FB118B">
        <w:rPr>
          <w:rFonts w:ascii="Avenir LT Std 35 Light" w:eastAsia="Times New Roman" w:hAnsi="Avenir LT Std 35 Light" w:cs="Arial"/>
          <w:color w:val="000000"/>
          <w:spacing w:val="-2"/>
          <w:sz w:val="21"/>
          <w:szCs w:val="21"/>
          <w:lang w:eastAsia="fr-FR"/>
        </w:rPr>
        <w:t xml:space="preserve"> une déclaration sur l'honneur indiquant que l'entreprise dispose du document établi par un expert-comptable, tiers de confiance,</w:t>
      </w:r>
      <w:r w:rsidR="002C195B">
        <w:rPr>
          <w:rFonts w:ascii="Avenir LT Std 35 Light" w:eastAsia="Times New Roman" w:hAnsi="Avenir LT Std 35 Light" w:cs="Arial"/>
          <w:color w:val="000000"/>
          <w:spacing w:val="-2"/>
          <w:sz w:val="21"/>
          <w:szCs w:val="21"/>
          <w:lang w:eastAsia="fr-FR"/>
        </w:rPr>
        <w:t xml:space="preserve"> </w:t>
      </w:r>
      <w:r w:rsidR="002C195B" w:rsidRPr="002C195B">
        <w:rPr>
          <w:rFonts w:ascii="Avenir LT Std 35 Light" w:eastAsia="Times New Roman" w:hAnsi="Avenir LT Std 35 Light" w:cs="Arial"/>
          <w:color w:val="000000"/>
          <w:spacing w:val="-2"/>
          <w:sz w:val="21"/>
          <w:szCs w:val="21"/>
          <w:lang w:eastAsia="fr-FR"/>
        </w:rPr>
        <w:t>attestant que l'entreprise remplit les critères</w:t>
      </w:r>
      <w:r w:rsidR="002C195B">
        <w:rPr>
          <w:rFonts w:ascii="Avenir LT Std 35 Light" w:eastAsia="Times New Roman" w:hAnsi="Avenir LT Std 35 Light" w:cs="Arial"/>
          <w:color w:val="000000"/>
          <w:spacing w:val="-2"/>
          <w:sz w:val="21"/>
          <w:szCs w:val="21"/>
          <w:lang w:eastAsia="fr-FR"/>
        </w:rPr>
        <w:t>.</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2"/>
      </w:tblGrid>
      <w:tr w:rsidR="000751CB" w14:paraId="4E5D312B" w14:textId="77777777" w:rsidTr="000751CB">
        <w:tc>
          <w:tcPr>
            <w:tcW w:w="9062" w:type="dxa"/>
          </w:tcPr>
          <w:p w14:paraId="7D0CB3F4" w14:textId="77777777" w:rsidR="000751CB" w:rsidRPr="000751CB" w:rsidRDefault="000751CB" w:rsidP="000751CB">
            <w:pPr>
              <w:shd w:val="clear" w:color="auto" w:fill="FFFFFF"/>
              <w:spacing w:before="360" w:after="360"/>
              <w:ind w:left="284" w:right="284"/>
              <w:jc w:val="both"/>
              <w:rPr>
                <w:rFonts w:ascii="Avenir LT Std 65 Medium" w:eastAsia="Times New Roman" w:hAnsi="Avenir LT Std 65 Medium" w:cs="Arial"/>
                <w:b/>
                <w:bCs/>
                <w:color w:val="000000"/>
                <w:spacing w:val="-2"/>
                <w:sz w:val="21"/>
                <w:szCs w:val="21"/>
                <w:u w:val="single"/>
                <w:lang w:eastAsia="fr-FR"/>
              </w:rPr>
            </w:pPr>
            <w:r w:rsidRPr="000751CB">
              <w:rPr>
                <w:rFonts w:ascii="Avenir LT Std 65 Medium" w:eastAsia="Times New Roman" w:hAnsi="Avenir LT Std 65 Medium" w:cs="Arial"/>
                <w:b/>
                <w:bCs/>
                <w:color w:val="000000"/>
                <w:spacing w:val="-2"/>
                <w:sz w:val="21"/>
                <w:szCs w:val="21"/>
                <w:u w:val="single"/>
                <w:lang w:eastAsia="fr-FR"/>
              </w:rPr>
              <w:t>L’attestation de l’expert-comptable</w:t>
            </w:r>
          </w:p>
          <w:p w14:paraId="6B6080D6" w14:textId="77777777" w:rsidR="000751CB" w:rsidRDefault="000751CB" w:rsidP="000751CB">
            <w:pPr>
              <w:shd w:val="clear" w:color="auto" w:fill="FFFFFF"/>
              <w:spacing w:after="120"/>
              <w:ind w:left="284" w:right="284"/>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Cette attestation</w:t>
            </w:r>
            <w:r w:rsidRPr="00F07C68">
              <w:rPr>
                <w:rFonts w:ascii="Avenir LT Std 35 Light" w:eastAsia="Times New Roman" w:hAnsi="Avenir LT Std 35 Light" w:cs="Arial"/>
                <w:color w:val="000000"/>
                <w:spacing w:val="-2"/>
                <w:sz w:val="21"/>
                <w:szCs w:val="21"/>
                <w:lang w:eastAsia="fr-FR"/>
              </w:rPr>
              <w:t xml:space="preserve"> est délivrée à la suite d'une mission d'assurance de niveau raisonnable réalisée conformément à la norme professionnelle agréée à l'article 5 de l'arrêté du 1</w:t>
            </w:r>
            <w:r w:rsidRPr="00F07C68">
              <w:rPr>
                <w:rFonts w:ascii="Avenir LT Std 35 Light" w:eastAsia="Times New Roman" w:hAnsi="Avenir LT Std 35 Light" w:cs="Arial"/>
                <w:color w:val="000000"/>
                <w:spacing w:val="-2"/>
                <w:sz w:val="21"/>
                <w:szCs w:val="21"/>
                <w:vertAlign w:val="superscript"/>
                <w:lang w:eastAsia="fr-FR"/>
              </w:rPr>
              <w:t>er</w:t>
            </w:r>
            <w:r w:rsidRPr="00F07C68">
              <w:rPr>
                <w:rFonts w:ascii="Avenir LT Std 35 Light" w:eastAsia="Times New Roman" w:hAnsi="Avenir LT Std 35 Light" w:cs="Arial"/>
                <w:color w:val="000000"/>
                <w:spacing w:val="-2"/>
                <w:sz w:val="21"/>
                <w:szCs w:val="21"/>
                <w:lang w:eastAsia="fr-FR"/>
              </w:rPr>
              <w:t xml:space="preserve"> septembre 2016 portant agrément des normes professionnelles relatives au cadre de référence, au glossaire, à la norme professionnelle de maîtrise de la qualité (NPMQ), à la norme professionnelle relative à la mission de présentation de comptes (NP 2300), à la norme professionnelle relative aux missions d'assurance sur des informations autres que des comptes complets historiques-attestations particulières (NP 3100), élaborées par le Conseil supérieur de l'ordre des experts-comptables dans sa rédaction en vigueur à la date de publication du présent décret.</w:t>
            </w:r>
          </w:p>
          <w:p w14:paraId="703B92D7" w14:textId="77777777" w:rsidR="000751CB" w:rsidRDefault="000751CB" w:rsidP="000751CB">
            <w:pPr>
              <w:shd w:val="clear" w:color="auto" w:fill="FFFFFF"/>
              <w:spacing w:after="120"/>
              <w:ind w:left="284" w:right="284"/>
              <w:jc w:val="both"/>
              <w:rPr>
                <w:rFonts w:ascii="Avenir LT Std 35 Light" w:eastAsia="Times New Roman" w:hAnsi="Avenir LT Std 35 Light" w:cs="Arial"/>
                <w:color w:val="000000"/>
                <w:spacing w:val="-2"/>
                <w:sz w:val="21"/>
                <w:szCs w:val="21"/>
                <w:lang w:eastAsia="fr-FR"/>
              </w:rPr>
            </w:pPr>
            <w:r w:rsidRPr="00F07C68">
              <w:rPr>
                <w:rFonts w:ascii="Avenir LT Std 35 Light" w:eastAsia="Times New Roman" w:hAnsi="Avenir LT Std 35 Light" w:cs="Arial"/>
                <w:color w:val="000000"/>
                <w:spacing w:val="-2"/>
                <w:sz w:val="21"/>
                <w:szCs w:val="21"/>
                <w:lang w:eastAsia="fr-FR"/>
              </w:rPr>
              <w:t>La mission d'assurance porte, selon la date de création de l'entreprise :</w:t>
            </w:r>
          </w:p>
          <w:p w14:paraId="387D411C" w14:textId="5ECA78CA" w:rsidR="000751CB" w:rsidRPr="000751CB" w:rsidRDefault="000751CB" w:rsidP="000751CB">
            <w:pPr>
              <w:pStyle w:val="Paragraphedeliste"/>
              <w:numPr>
                <w:ilvl w:val="0"/>
                <w:numId w:val="25"/>
              </w:numPr>
              <w:shd w:val="clear" w:color="auto" w:fill="FFFFFF"/>
              <w:spacing w:after="60"/>
              <w:ind w:left="924" w:right="284" w:hanging="357"/>
              <w:jc w:val="both"/>
              <w:rPr>
                <w:rFonts w:ascii="Avenir LT Std 35 Light" w:eastAsia="Times New Roman" w:hAnsi="Avenir LT Std 35 Light" w:cs="Arial"/>
                <w:color w:val="000000"/>
                <w:spacing w:val="-2"/>
                <w:sz w:val="21"/>
                <w:szCs w:val="21"/>
                <w:lang w:eastAsia="fr-FR"/>
              </w:rPr>
            </w:pPr>
            <w:r w:rsidRPr="000751CB">
              <w:rPr>
                <w:rFonts w:ascii="Avenir LT Std 35 Light" w:eastAsia="Times New Roman" w:hAnsi="Avenir LT Std 35 Light" w:cs="Arial"/>
                <w:color w:val="000000"/>
                <w:spacing w:val="-2"/>
                <w:sz w:val="21"/>
                <w:szCs w:val="21"/>
                <w:lang w:eastAsia="fr-FR"/>
              </w:rPr>
              <w:t>sur le chiffre d'affaires de l'année 2019</w:t>
            </w:r>
            <w:r>
              <w:rPr>
                <w:rFonts w:ascii="Avenir LT Std 35 Light" w:eastAsia="Times New Roman" w:hAnsi="Avenir LT Std 35 Light" w:cs="Arial"/>
                <w:color w:val="000000"/>
                <w:spacing w:val="-2"/>
                <w:sz w:val="21"/>
                <w:szCs w:val="21"/>
                <w:lang w:eastAsia="fr-FR"/>
              </w:rPr>
              <w:t>,</w:t>
            </w:r>
          </w:p>
          <w:p w14:paraId="3837A484" w14:textId="1888CA1B" w:rsidR="000751CB" w:rsidRPr="000751CB" w:rsidRDefault="000751CB" w:rsidP="000751CB">
            <w:pPr>
              <w:pStyle w:val="Paragraphedeliste"/>
              <w:numPr>
                <w:ilvl w:val="0"/>
                <w:numId w:val="25"/>
              </w:numPr>
              <w:shd w:val="clear" w:color="auto" w:fill="FFFFFF"/>
              <w:spacing w:after="60"/>
              <w:ind w:left="924" w:right="284" w:hanging="357"/>
              <w:jc w:val="both"/>
              <w:rPr>
                <w:rFonts w:ascii="Avenir LT Std 35 Light" w:eastAsia="Times New Roman" w:hAnsi="Avenir LT Std 35 Light" w:cs="Arial"/>
                <w:color w:val="000000"/>
                <w:spacing w:val="-2"/>
                <w:sz w:val="21"/>
                <w:szCs w:val="21"/>
                <w:lang w:eastAsia="fr-FR"/>
              </w:rPr>
            </w:pPr>
            <w:r w:rsidRPr="000751CB">
              <w:rPr>
                <w:rFonts w:ascii="Avenir LT Std 35 Light" w:eastAsia="Times New Roman" w:hAnsi="Avenir LT Std 35 Light" w:cs="Arial"/>
                <w:color w:val="000000"/>
                <w:spacing w:val="-2"/>
                <w:sz w:val="21"/>
                <w:szCs w:val="21"/>
                <w:lang w:eastAsia="fr-FR"/>
              </w:rPr>
              <w:t>ou, pour les entreprises créées entre le 1</w:t>
            </w:r>
            <w:r w:rsidRPr="000751CB">
              <w:rPr>
                <w:rFonts w:ascii="Avenir LT Std 35 Light" w:eastAsia="Times New Roman" w:hAnsi="Avenir LT Std 35 Light" w:cs="Arial"/>
                <w:color w:val="000000"/>
                <w:spacing w:val="-2"/>
                <w:sz w:val="21"/>
                <w:szCs w:val="21"/>
                <w:vertAlign w:val="superscript"/>
                <w:lang w:eastAsia="fr-FR"/>
              </w:rPr>
              <w:t>er</w:t>
            </w:r>
            <w:r w:rsidRPr="000751CB">
              <w:rPr>
                <w:rFonts w:ascii="Avenir LT Std 35 Light" w:eastAsia="Times New Roman" w:hAnsi="Avenir LT Std 35 Light" w:cs="Arial"/>
                <w:color w:val="000000"/>
                <w:spacing w:val="-2"/>
                <w:sz w:val="21"/>
                <w:szCs w:val="21"/>
                <w:lang w:eastAsia="fr-FR"/>
              </w:rPr>
              <w:t xml:space="preserve"> juin 2019 et le 31 janvier 2020, sur le chiffre d'affaires sur la période comprise entre la date de création de l'entreprise et le 29 février 2020</w:t>
            </w:r>
            <w:r>
              <w:rPr>
                <w:rFonts w:ascii="Avenir LT Std 35 Light" w:eastAsia="Times New Roman" w:hAnsi="Avenir LT Std 35 Light" w:cs="Arial"/>
                <w:color w:val="000000"/>
                <w:spacing w:val="-2"/>
                <w:sz w:val="21"/>
                <w:szCs w:val="21"/>
                <w:lang w:eastAsia="fr-FR"/>
              </w:rPr>
              <w:t>,</w:t>
            </w:r>
          </w:p>
          <w:p w14:paraId="49AF3185" w14:textId="52BE36CA" w:rsidR="000751CB" w:rsidRPr="000751CB" w:rsidRDefault="000751CB" w:rsidP="000751CB">
            <w:pPr>
              <w:pStyle w:val="Paragraphedeliste"/>
              <w:numPr>
                <w:ilvl w:val="0"/>
                <w:numId w:val="25"/>
              </w:numPr>
              <w:shd w:val="clear" w:color="auto" w:fill="FFFFFF"/>
              <w:spacing w:after="60"/>
              <w:ind w:left="924" w:right="284" w:hanging="357"/>
              <w:jc w:val="both"/>
              <w:rPr>
                <w:rFonts w:ascii="Avenir LT Std 35 Light" w:eastAsia="Times New Roman" w:hAnsi="Avenir LT Std 35 Light" w:cs="Arial"/>
                <w:color w:val="000000"/>
                <w:spacing w:val="-2"/>
                <w:sz w:val="21"/>
                <w:szCs w:val="21"/>
                <w:lang w:eastAsia="fr-FR"/>
              </w:rPr>
            </w:pPr>
            <w:r w:rsidRPr="000751CB">
              <w:rPr>
                <w:rFonts w:ascii="Avenir LT Std 35 Light" w:eastAsia="Times New Roman" w:hAnsi="Avenir LT Std 35 Light" w:cs="Arial"/>
                <w:color w:val="000000"/>
                <w:spacing w:val="-2"/>
                <w:sz w:val="21"/>
                <w:szCs w:val="21"/>
                <w:lang w:eastAsia="fr-FR"/>
              </w:rPr>
              <w:t>ou, pour les entreprises créées entre le 1</w:t>
            </w:r>
            <w:r w:rsidRPr="000751CB">
              <w:rPr>
                <w:rFonts w:ascii="Avenir LT Std 35 Light" w:eastAsia="Times New Roman" w:hAnsi="Avenir LT Std 35 Light" w:cs="Arial"/>
                <w:color w:val="000000"/>
                <w:spacing w:val="-2"/>
                <w:sz w:val="21"/>
                <w:szCs w:val="21"/>
                <w:vertAlign w:val="superscript"/>
                <w:lang w:eastAsia="fr-FR"/>
              </w:rPr>
              <w:t>er</w:t>
            </w:r>
            <w:r w:rsidRPr="000751CB">
              <w:rPr>
                <w:rFonts w:ascii="Avenir LT Std 35 Light" w:eastAsia="Times New Roman" w:hAnsi="Avenir LT Std 35 Light" w:cs="Arial"/>
                <w:color w:val="000000"/>
                <w:spacing w:val="-2"/>
                <w:sz w:val="21"/>
                <w:szCs w:val="21"/>
                <w:lang w:eastAsia="fr-FR"/>
              </w:rPr>
              <w:t xml:space="preserve"> février 2020 et le 29 février 2020, sur le chiffre d'affaires réalisé en février 2020 et ramené sur un mois</w:t>
            </w:r>
            <w:r>
              <w:rPr>
                <w:rFonts w:ascii="Avenir LT Std 35 Light" w:eastAsia="Times New Roman" w:hAnsi="Avenir LT Std 35 Light" w:cs="Arial"/>
                <w:color w:val="000000"/>
                <w:spacing w:val="-2"/>
                <w:sz w:val="21"/>
                <w:szCs w:val="21"/>
                <w:lang w:eastAsia="fr-FR"/>
              </w:rPr>
              <w:t>,</w:t>
            </w:r>
          </w:p>
          <w:p w14:paraId="610BA5CA" w14:textId="763EB59F" w:rsidR="000751CB" w:rsidRPr="000751CB" w:rsidRDefault="000751CB" w:rsidP="000751CB">
            <w:pPr>
              <w:pStyle w:val="Paragraphedeliste"/>
              <w:numPr>
                <w:ilvl w:val="0"/>
                <w:numId w:val="25"/>
              </w:numPr>
              <w:shd w:val="clear" w:color="auto" w:fill="FFFFFF"/>
              <w:spacing w:after="120"/>
              <w:ind w:left="924" w:right="284" w:hanging="357"/>
              <w:jc w:val="both"/>
              <w:rPr>
                <w:rFonts w:ascii="Avenir LT Std 35 Light" w:eastAsia="Times New Roman" w:hAnsi="Avenir LT Std 35 Light" w:cs="Arial"/>
                <w:color w:val="000000"/>
                <w:spacing w:val="-2"/>
                <w:sz w:val="21"/>
                <w:szCs w:val="21"/>
                <w:lang w:eastAsia="fr-FR"/>
              </w:rPr>
            </w:pPr>
            <w:r w:rsidRPr="000751CB">
              <w:rPr>
                <w:rFonts w:ascii="Avenir LT Std 35 Light" w:eastAsia="Times New Roman" w:hAnsi="Avenir LT Std 35 Light" w:cs="Arial"/>
                <w:color w:val="000000"/>
                <w:spacing w:val="-2"/>
                <w:sz w:val="21"/>
                <w:szCs w:val="21"/>
                <w:lang w:eastAsia="fr-FR"/>
              </w:rPr>
              <w:t>ou, pour les entreprises créées après le 1</w:t>
            </w:r>
            <w:r w:rsidRPr="000751CB">
              <w:rPr>
                <w:rFonts w:ascii="Avenir LT Std 35 Light" w:eastAsia="Times New Roman" w:hAnsi="Avenir LT Std 35 Light" w:cs="Arial"/>
                <w:color w:val="000000"/>
                <w:spacing w:val="-2"/>
                <w:sz w:val="21"/>
                <w:szCs w:val="21"/>
                <w:vertAlign w:val="superscript"/>
                <w:lang w:eastAsia="fr-FR"/>
              </w:rPr>
              <w:t>er</w:t>
            </w:r>
            <w:r w:rsidRPr="000751CB">
              <w:rPr>
                <w:rFonts w:ascii="Avenir LT Std 35 Light" w:eastAsia="Times New Roman" w:hAnsi="Avenir LT Std 35 Light" w:cs="Arial"/>
                <w:color w:val="000000"/>
                <w:spacing w:val="-2"/>
                <w:sz w:val="21"/>
                <w:szCs w:val="21"/>
                <w:lang w:eastAsia="fr-FR"/>
              </w:rPr>
              <w:t xml:space="preserve"> mars 2020, le chiffre d'affaires mensuel moyen réalisé entre le 1</w:t>
            </w:r>
            <w:r w:rsidRPr="000751CB">
              <w:rPr>
                <w:rFonts w:ascii="Avenir LT Std 35 Light" w:eastAsia="Times New Roman" w:hAnsi="Avenir LT Std 35 Light" w:cs="Arial"/>
                <w:color w:val="000000"/>
                <w:spacing w:val="-2"/>
                <w:sz w:val="21"/>
                <w:szCs w:val="21"/>
                <w:vertAlign w:val="superscript"/>
                <w:lang w:eastAsia="fr-FR"/>
              </w:rPr>
              <w:t>er</w:t>
            </w:r>
            <w:r w:rsidRPr="000751CB">
              <w:rPr>
                <w:rFonts w:ascii="Avenir LT Std 35 Light" w:eastAsia="Times New Roman" w:hAnsi="Avenir LT Std 35 Light" w:cs="Arial"/>
                <w:color w:val="000000"/>
                <w:spacing w:val="-2"/>
                <w:sz w:val="21"/>
                <w:szCs w:val="21"/>
                <w:lang w:eastAsia="fr-FR"/>
              </w:rPr>
              <w:t xml:space="preserve"> juillet 2020, ou à défaut la date de création de l'entreprise, et le 31 octobre 2020.</w:t>
            </w:r>
          </w:p>
          <w:p w14:paraId="5F0B44D9" w14:textId="44821E38" w:rsidR="000751CB" w:rsidRPr="000751CB" w:rsidRDefault="000751CB" w:rsidP="000751CB">
            <w:pPr>
              <w:shd w:val="clear" w:color="auto" w:fill="FFFFFF"/>
              <w:spacing w:after="360"/>
              <w:ind w:left="284" w:right="284"/>
              <w:jc w:val="both"/>
              <w:rPr>
                <w:rFonts w:ascii="Avenir LT Std 35 Light" w:eastAsia="Times New Roman" w:hAnsi="Avenir LT Std 35 Light" w:cs="Arial"/>
                <w:color w:val="000000"/>
                <w:spacing w:val="-2"/>
                <w:sz w:val="21"/>
                <w:szCs w:val="21"/>
                <w:lang w:eastAsia="fr-FR"/>
              </w:rPr>
            </w:pPr>
            <w:r>
              <w:rPr>
                <w:rFonts w:ascii="Avenir LT Std 35 Light" w:eastAsia="Times New Roman" w:hAnsi="Avenir LT Std 35 Light" w:cs="Arial"/>
                <w:color w:val="000000"/>
                <w:spacing w:val="-2"/>
                <w:sz w:val="21"/>
                <w:szCs w:val="21"/>
                <w:lang w:eastAsia="fr-FR"/>
              </w:rPr>
              <w:t>L’</w:t>
            </w:r>
            <w:r w:rsidRPr="00F07C68">
              <w:rPr>
                <w:rFonts w:ascii="Avenir LT Std 35 Light" w:eastAsia="Times New Roman" w:hAnsi="Avenir LT Std 35 Light" w:cs="Arial"/>
                <w:color w:val="000000"/>
                <w:spacing w:val="-2"/>
                <w:sz w:val="21"/>
                <w:szCs w:val="21"/>
                <w:lang w:eastAsia="fr-FR"/>
              </w:rPr>
              <w:t>attestation et les pièces justificatives sont conservées par l'entreprise et communiquées aux agents de la direction générale des finances publiques et aux agents publics affectés dans les services déconcentrés des administrations civiles de l'Etat dans les conditions prévues par l'article 3-1 de l'ordonnance du 25 mars 2020 susvisée.</w:t>
            </w:r>
          </w:p>
        </w:tc>
      </w:tr>
    </w:tbl>
    <w:p w14:paraId="1FCB5D4F" w14:textId="77777777" w:rsidR="001D2AC1" w:rsidRDefault="001D2AC1" w:rsidP="0050188D">
      <w:pPr>
        <w:spacing w:after="600" w:line="240" w:lineRule="auto"/>
        <w:rPr>
          <w:rFonts w:ascii="Avenir LT Std 65 Medium" w:hAnsi="Avenir LT Std 65 Medium" w:cstheme="minorHAnsi"/>
          <w:color w:val="F59E33"/>
          <w:spacing w:val="-2"/>
          <w:sz w:val="24"/>
          <w:szCs w:val="24"/>
        </w:rPr>
      </w:pPr>
      <w:r>
        <w:rPr>
          <w:rFonts w:ascii="Avenir LT Std 65 Medium" w:hAnsi="Avenir LT Std 65 Medium" w:cstheme="minorHAnsi"/>
          <w:color w:val="F59E33"/>
          <w:spacing w:val="-2"/>
          <w:sz w:val="24"/>
          <w:szCs w:val="24"/>
        </w:rPr>
        <w:br w:type="page"/>
      </w:r>
    </w:p>
    <w:p w14:paraId="1632A66F" w14:textId="3DF93E07" w:rsidR="0050188D" w:rsidRPr="0050188D" w:rsidRDefault="0050188D" w:rsidP="00683AFA">
      <w:pPr>
        <w:spacing w:after="600" w:line="240" w:lineRule="auto"/>
        <w:rPr>
          <w:rFonts w:ascii="Avenir LT Std 65 Medium" w:hAnsi="Avenir LT Std 65 Medium" w:cstheme="minorHAnsi"/>
          <w:color w:val="F59E33"/>
          <w:spacing w:val="-2"/>
          <w:sz w:val="24"/>
          <w:szCs w:val="24"/>
        </w:rPr>
      </w:pPr>
      <w:r w:rsidRPr="0050188D">
        <w:rPr>
          <w:rFonts w:ascii="Avenir LT Std 65 Medium" w:hAnsi="Avenir LT Std 65 Medium" w:cstheme="minorHAnsi"/>
          <w:color w:val="F59E33"/>
          <w:spacing w:val="-2"/>
          <w:sz w:val="24"/>
          <w:szCs w:val="24"/>
        </w:rPr>
        <w:lastRenderedPageBreak/>
        <w:t>LES ANNEXES MISES A JOUR</w:t>
      </w:r>
      <w:r w:rsidR="000751CB">
        <w:rPr>
          <w:rFonts w:ascii="Avenir LT Std 65 Medium" w:hAnsi="Avenir LT Std 65 Medium" w:cstheme="minorHAnsi"/>
          <w:color w:val="F59E33"/>
          <w:spacing w:val="-2"/>
          <w:sz w:val="24"/>
          <w:szCs w:val="24"/>
        </w:rPr>
        <w:t xml:space="preserve"> (LES </w:t>
      </w:r>
      <w:r w:rsidR="00683AFA">
        <w:rPr>
          <w:rFonts w:ascii="Avenir LT Std 65 Medium" w:hAnsi="Avenir LT Std 65 Medium" w:cstheme="minorHAnsi"/>
          <w:color w:val="F59E33"/>
          <w:spacing w:val="-2"/>
          <w:sz w:val="24"/>
          <w:szCs w:val="24"/>
        </w:rPr>
        <w:t>MODIFICATIONS</w:t>
      </w:r>
      <w:r w:rsidR="000751CB">
        <w:rPr>
          <w:rFonts w:ascii="Avenir LT Std 65 Medium" w:hAnsi="Avenir LT Std 65 Medium" w:cstheme="minorHAnsi"/>
          <w:color w:val="F59E33"/>
          <w:spacing w:val="-2"/>
          <w:sz w:val="24"/>
          <w:szCs w:val="24"/>
        </w:rPr>
        <w:t xml:space="preserve"> SONT SURLIGNE</w:t>
      </w:r>
      <w:r w:rsidR="00683AFA">
        <w:rPr>
          <w:rFonts w:ascii="Avenir LT Std 65 Medium" w:hAnsi="Avenir LT Std 65 Medium" w:cstheme="minorHAnsi"/>
          <w:color w:val="F59E33"/>
          <w:spacing w:val="-2"/>
          <w:sz w:val="24"/>
          <w:szCs w:val="24"/>
        </w:rPr>
        <w:t>E</w:t>
      </w:r>
      <w:r w:rsidR="000751CB">
        <w:rPr>
          <w:rFonts w:ascii="Avenir LT Std 65 Medium" w:hAnsi="Avenir LT Std 65 Medium" w:cstheme="minorHAnsi"/>
          <w:color w:val="F59E33"/>
          <w:spacing w:val="-2"/>
          <w:sz w:val="24"/>
          <w:szCs w:val="24"/>
        </w:rPr>
        <w:t>S</w:t>
      </w:r>
      <w:r w:rsidR="003A0528">
        <w:rPr>
          <w:rFonts w:ascii="Avenir LT Std 65 Medium" w:hAnsi="Avenir LT Std 65 Medium" w:cstheme="minorHAnsi"/>
          <w:color w:val="F59E33"/>
          <w:spacing w:val="-2"/>
          <w:sz w:val="24"/>
          <w:szCs w:val="24"/>
        </w:rPr>
        <w:t xml:space="preserve"> EN JAUNE</w:t>
      </w:r>
      <w:r w:rsidR="000751CB">
        <w:rPr>
          <w:rFonts w:ascii="Avenir LT Std 65 Medium" w:hAnsi="Avenir LT Std 65 Medium" w:cstheme="minorHAnsi"/>
          <w:color w:val="F59E33"/>
          <w:spacing w:val="-2"/>
          <w:sz w:val="24"/>
          <w:szCs w:val="24"/>
        </w:rPr>
        <w:t>)</w:t>
      </w:r>
    </w:p>
    <w:p w14:paraId="252A9E64" w14:textId="2607D993" w:rsidR="003A3ABD" w:rsidRPr="0007024C" w:rsidRDefault="0050188D" w:rsidP="0050188D">
      <w:pPr>
        <w:spacing w:after="360" w:line="240" w:lineRule="auto"/>
        <w:rPr>
          <w:rFonts w:ascii="Avenir LT Std 65 Medium" w:eastAsia="Times New Roman" w:hAnsi="Avenir LT Std 65 Medium" w:cs="Arial"/>
          <w:b/>
          <w:bCs/>
          <w:color w:val="4A5E81"/>
          <w:sz w:val="21"/>
          <w:szCs w:val="21"/>
          <w:u w:val="single"/>
          <w:lang w:eastAsia="fr-FR"/>
        </w:rPr>
      </w:pPr>
      <w:r w:rsidRPr="0007024C">
        <w:rPr>
          <w:rFonts w:ascii="Avenir LT Std 65 Medium" w:eastAsia="Times New Roman" w:hAnsi="Avenir LT Std 65 Medium" w:cs="Arial"/>
          <w:b/>
          <w:bCs/>
          <w:color w:val="4A5E81"/>
          <w:sz w:val="21"/>
          <w:szCs w:val="21"/>
          <w:u w:val="single"/>
          <w:lang w:eastAsia="fr-FR"/>
        </w:rPr>
        <w:t>ANNEXE 1</w:t>
      </w:r>
    </w:p>
    <w:p w14:paraId="2E8D8E89"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Téléphériques et remontées mécaniques</w:t>
      </w:r>
    </w:p>
    <w:p w14:paraId="0ADB7332"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Hôtels et hébergement similaire</w:t>
      </w:r>
    </w:p>
    <w:p w14:paraId="33F5C629"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Hébergement touristique et autre hébergement de courte durée</w:t>
      </w:r>
    </w:p>
    <w:p w14:paraId="271C4E1D"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Terrains de camping et parcs pour caravanes ou véhicules de loisirs</w:t>
      </w:r>
    </w:p>
    <w:p w14:paraId="52B48DE1"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Restauration traditionnelle</w:t>
      </w:r>
    </w:p>
    <w:p w14:paraId="5F13EE3D"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Cafétérias et autres libres-services</w:t>
      </w:r>
    </w:p>
    <w:p w14:paraId="470FF5FB"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Restauration de type rapide</w:t>
      </w:r>
    </w:p>
    <w:p w14:paraId="2527130E"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Services de restauration collective sous contrat, de cantines et restaurants d'entreprise</w:t>
      </w:r>
    </w:p>
    <w:p w14:paraId="16DDC25B"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Services des traiteurs</w:t>
      </w:r>
    </w:p>
    <w:p w14:paraId="1CB40213"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Débits de boissons</w:t>
      </w:r>
    </w:p>
    <w:p w14:paraId="7D027BD8"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Projection de films cinématographiques et autres industries techniques du cinéma et de l'image animée</w:t>
      </w:r>
    </w:p>
    <w:p w14:paraId="080D049B"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Post-production de films cinématographiques, de vidéo et de programmes de télévision</w:t>
      </w:r>
    </w:p>
    <w:p w14:paraId="3FE6ADA2"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Distribution de films cinématographiques</w:t>
      </w:r>
    </w:p>
    <w:p w14:paraId="4AC7895F"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Conseil et assistance opérationnelle apportés aux entreprises et aux autres organisations de distribution de films cinématographiques en matière de relations publiques et de communication</w:t>
      </w:r>
    </w:p>
    <w:p w14:paraId="2CC4A499"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Location et location-bail d'articles de loisirs et de sport</w:t>
      </w:r>
    </w:p>
    <w:p w14:paraId="28E05890"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Activités des agences de voyage</w:t>
      </w:r>
    </w:p>
    <w:p w14:paraId="489ED6CE"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Activités des voyagistes</w:t>
      </w:r>
    </w:p>
    <w:p w14:paraId="671B16FC"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Autres services de réservation et activités connexes</w:t>
      </w:r>
    </w:p>
    <w:p w14:paraId="793EB0E6"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Organisation de foires, évènements publics ou privés, salons ou séminaires professionnels, congrès</w:t>
      </w:r>
    </w:p>
    <w:p w14:paraId="2DA6706E"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Agences de mannequins</w:t>
      </w:r>
    </w:p>
    <w:p w14:paraId="18511DB2"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Entreprises de détaxe et bureaux de change (changeurs manuels)</w:t>
      </w:r>
    </w:p>
    <w:p w14:paraId="2E4A01AD"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Enseignement de disciplines sportives et d'activités de loisirs</w:t>
      </w:r>
    </w:p>
    <w:p w14:paraId="439E95A6"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Arts du spectacle vivant</w:t>
      </w:r>
      <w:r w:rsidR="0007024C" w:rsidRPr="0007024C">
        <w:rPr>
          <w:rFonts w:ascii="Avenir LT Std 35 Light" w:hAnsi="Avenir LT Std 35 Light"/>
          <w:spacing w:val="-2"/>
          <w:sz w:val="21"/>
          <w:szCs w:val="21"/>
        </w:rPr>
        <w:t xml:space="preserve">, </w:t>
      </w:r>
      <w:r w:rsidR="0007024C" w:rsidRPr="0007024C">
        <w:rPr>
          <w:rFonts w:ascii="Avenir LT Std 35 Light" w:hAnsi="Avenir LT Std 35 Light"/>
          <w:spacing w:val="-2"/>
          <w:sz w:val="21"/>
          <w:szCs w:val="21"/>
          <w:highlight w:val="yellow"/>
        </w:rPr>
        <w:t>cirques</w:t>
      </w:r>
    </w:p>
    <w:p w14:paraId="2CBDDEE8"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Activités de soutien au spectacle vivant</w:t>
      </w:r>
    </w:p>
    <w:p w14:paraId="6BE7F45A"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lastRenderedPageBreak/>
        <w:t>Création artistique relevant des arts plastiques</w:t>
      </w:r>
    </w:p>
    <w:p w14:paraId="7CE6EEC3"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Galeries d'art</w:t>
      </w:r>
    </w:p>
    <w:p w14:paraId="424F4389"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Artistes auteurs</w:t>
      </w:r>
    </w:p>
    <w:p w14:paraId="0DBD8D2D"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Gestion de salles de spectacles et production de spectacles</w:t>
      </w:r>
    </w:p>
    <w:p w14:paraId="78767AC5"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Gestion des musées</w:t>
      </w:r>
    </w:p>
    <w:p w14:paraId="06E11BD6"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Guides conférenciers</w:t>
      </w:r>
    </w:p>
    <w:p w14:paraId="77DE46C6"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Gestion des sites et monuments historiques et des attractions touristiques similaires</w:t>
      </w:r>
    </w:p>
    <w:p w14:paraId="58EF4B95"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Gestion des jardins botaniques et zoologiques et des réserves naturelles</w:t>
      </w:r>
    </w:p>
    <w:p w14:paraId="53B48EFD"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Gestion d'installations sportives</w:t>
      </w:r>
    </w:p>
    <w:p w14:paraId="77A76A94"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Activités de clubs de sports</w:t>
      </w:r>
    </w:p>
    <w:p w14:paraId="73201029"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Activité des centres de culture physique</w:t>
      </w:r>
    </w:p>
    <w:p w14:paraId="150AAAC7"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Autres activités liées au sport</w:t>
      </w:r>
    </w:p>
    <w:p w14:paraId="2026CE94"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Activités des parcs d'attractions, parcs à thèmes et fêtes foraines</w:t>
      </w:r>
    </w:p>
    <w:p w14:paraId="6A954E61"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Autres activités récréatives et de loisirs</w:t>
      </w:r>
    </w:p>
    <w:p w14:paraId="6FF66B92"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Exploitations de casinos</w:t>
      </w:r>
    </w:p>
    <w:p w14:paraId="124A708C"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Entretien corporel</w:t>
      </w:r>
    </w:p>
    <w:p w14:paraId="12AF0B68"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Trains et chemins de fer touristiques</w:t>
      </w:r>
    </w:p>
    <w:p w14:paraId="4BA1A0B4"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Transport transmanche</w:t>
      </w:r>
    </w:p>
    <w:p w14:paraId="444BBD23"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Transport aérien de passagers</w:t>
      </w:r>
    </w:p>
    <w:p w14:paraId="78DD7F7B"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Transport de passagers sur les fleuves, les canaux, les lacs, location de bateaux de plaisance</w:t>
      </w:r>
    </w:p>
    <w:p w14:paraId="4E873384"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Transports routiers réguliers de voyageurs</w:t>
      </w:r>
    </w:p>
    <w:p w14:paraId="5D2373CE"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Autres transports routiers de voyageurs</w:t>
      </w:r>
    </w:p>
    <w:p w14:paraId="3D8CFD85"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Transport maritime et côtier de passagers</w:t>
      </w:r>
    </w:p>
    <w:p w14:paraId="2896CDC5"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Production de films et de programmes pour la télévision</w:t>
      </w:r>
    </w:p>
    <w:p w14:paraId="39620297"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Production de films institutionnels et publicitaires</w:t>
      </w:r>
    </w:p>
    <w:p w14:paraId="58ED6816"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Production de films pour le cinéma</w:t>
      </w:r>
    </w:p>
    <w:p w14:paraId="388C0C6D"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Activités photographiques</w:t>
      </w:r>
    </w:p>
    <w:p w14:paraId="63522667"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Enseignement culturel</w:t>
      </w:r>
    </w:p>
    <w:p w14:paraId="0E647535"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lastRenderedPageBreak/>
        <w:t>Traducteurs - interprètes</w:t>
      </w:r>
    </w:p>
    <w:p w14:paraId="5D198E8F"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Prestation et location de chapiteaux, tentes, structures, sonorisation, photographie, lumière et pyrotechnie</w:t>
      </w:r>
    </w:p>
    <w:p w14:paraId="2F577312"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Transports de voyageurs par taxis et véhicules de tourisme avec chauffeur</w:t>
      </w:r>
    </w:p>
    <w:p w14:paraId="6C7B10D5"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Location de courte durée de voitures et de véhicules automobiles légers</w:t>
      </w:r>
    </w:p>
    <w:p w14:paraId="5B593FDC"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Fabrication de structures métalliques et de parties de structures</w:t>
      </w:r>
    </w:p>
    <w:p w14:paraId="34E14E05"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Régie publicitaire de médias</w:t>
      </w:r>
    </w:p>
    <w:p w14:paraId="05F2F22E" w14:textId="77777777" w:rsidR="0007024C" w:rsidRDefault="003A3ABD" w:rsidP="0007024C">
      <w:pPr>
        <w:spacing w:after="240" w:line="240" w:lineRule="auto"/>
        <w:rPr>
          <w:rFonts w:ascii="Avenir LT Std 35 Light" w:hAnsi="Avenir LT Std 35 Light"/>
          <w:spacing w:val="-2"/>
          <w:sz w:val="21"/>
          <w:szCs w:val="21"/>
        </w:rPr>
      </w:pPr>
      <w:r w:rsidRPr="0007024C">
        <w:rPr>
          <w:rFonts w:ascii="Avenir LT Std 35 Light" w:hAnsi="Avenir LT Std 35 Light"/>
          <w:spacing w:val="-2"/>
          <w:sz w:val="21"/>
          <w:szCs w:val="21"/>
        </w:rPr>
        <w:t>Accueils collectifs de mineurs en hébergement touristique</w:t>
      </w:r>
    </w:p>
    <w:p w14:paraId="4A385251" w14:textId="30111DAC" w:rsidR="0007024C" w:rsidRPr="0007024C" w:rsidRDefault="0007024C" w:rsidP="0007024C">
      <w:pPr>
        <w:spacing w:after="240" w:line="240" w:lineRule="auto"/>
        <w:rPr>
          <w:rFonts w:ascii="Avenir LT Std 35 Light" w:hAnsi="Avenir LT Std 35 Light"/>
          <w:spacing w:val="-2"/>
          <w:sz w:val="21"/>
          <w:szCs w:val="21"/>
          <w:highlight w:val="yellow"/>
        </w:rPr>
      </w:pPr>
      <w:r w:rsidRPr="0007024C">
        <w:rPr>
          <w:rFonts w:ascii="Avenir LT Std 35 Light" w:hAnsi="Avenir LT Std 35 Light"/>
          <w:spacing w:val="-2"/>
          <w:sz w:val="21"/>
          <w:szCs w:val="21"/>
          <w:highlight w:val="yellow"/>
        </w:rPr>
        <w:t>Agences artistiques de cinéma</w:t>
      </w:r>
    </w:p>
    <w:p w14:paraId="1100D3F7" w14:textId="77777777" w:rsidR="0007024C" w:rsidRPr="0007024C" w:rsidRDefault="0007024C" w:rsidP="0007024C">
      <w:pPr>
        <w:spacing w:after="240" w:line="240" w:lineRule="auto"/>
        <w:rPr>
          <w:rFonts w:ascii="Avenir LT Std 35 Light" w:hAnsi="Avenir LT Std 35 Light"/>
          <w:spacing w:val="-2"/>
          <w:sz w:val="21"/>
          <w:szCs w:val="21"/>
          <w:highlight w:val="yellow"/>
        </w:rPr>
      </w:pPr>
      <w:r w:rsidRPr="0007024C">
        <w:rPr>
          <w:rFonts w:ascii="Avenir LT Std 35 Light" w:hAnsi="Avenir LT Std 35 Light"/>
          <w:spacing w:val="-2"/>
          <w:sz w:val="21"/>
          <w:szCs w:val="21"/>
          <w:highlight w:val="yellow"/>
        </w:rPr>
        <w:t>Fabrication et distribution de matériels scéniques, audiovisuels et évènementiels</w:t>
      </w:r>
    </w:p>
    <w:p w14:paraId="27808580" w14:textId="77777777" w:rsidR="0007024C" w:rsidRPr="0007024C" w:rsidRDefault="0007024C" w:rsidP="0007024C">
      <w:pPr>
        <w:spacing w:after="240" w:line="240" w:lineRule="auto"/>
        <w:rPr>
          <w:rFonts w:ascii="Avenir LT Std 35 Light" w:hAnsi="Avenir LT Std 35 Light"/>
          <w:spacing w:val="-2"/>
          <w:sz w:val="21"/>
          <w:szCs w:val="21"/>
          <w:highlight w:val="yellow"/>
        </w:rPr>
      </w:pPr>
      <w:r w:rsidRPr="0007024C">
        <w:rPr>
          <w:rFonts w:ascii="Avenir LT Std 35 Light" w:hAnsi="Avenir LT Std 35 Light"/>
          <w:spacing w:val="-2"/>
          <w:sz w:val="21"/>
          <w:szCs w:val="21"/>
          <w:highlight w:val="yellow"/>
        </w:rPr>
        <w:t>Exportateurs de films</w:t>
      </w:r>
    </w:p>
    <w:p w14:paraId="62327DB0" w14:textId="77777777" w:rsidR="0007024C" w:rsidRPr="0007024C" w:rsidRDefault="0007024C" w:rsidP="0007024C">
      <w:pPr>
        <w:spacing w:after="240" w:line="240" w:lineRule="auto"/>
        <w:rPr>
          <w:rFonts w:ascii="Avenir LT Std 35 Light" w:hAnsi="Avenir LT Std 35 Light"/>
          <w:spacing w:val="-2"/>
          <w:sz w:val="21"/>
          <w:szCs w:val="21"/>
          <w:highlight w:val="yellow"/>
        </w:rPr>
      </w:pPr>
      <w:r w:rsidRPr="0007024C">
        <w:rPr>
          <w:rFonts w:ascii="Avenir LT Std 35 Light" w:hAnsi="Avenir LT Std 35 Light"/>
          <w:spacing w:val="-2"/>
          <w:sz w:val="21"/>
          <w:szCs w:val="21"/>
          <w:highlight w:val="yellow"/>
        </w:rPr>
        <w:t>Commissaires d'exposition</w:t>
      </w:r>
    </w:p>
    <w:p w14:paraId="225F1897" w14:textId="77777777" w:rsidR="0007024C" w:rsidRPr="0007024C" w:rsidRDefault="0007024C" w:rsidP="0007024C">
      <w:pPr>
        <w:spacing w:after="240" w:line="240" w:lineRule="auto"/>
        <w:rPr>
          <w:rFonts w:ascii="Avenir LT Std 35 Light" w:hAnsi="Avenir LT Std 35 Light"/>
          <w:spacing w:val="-2"/>
          <w:sz w:val="21"/>
          <w:szCs w:val="21"/>
          <w:highlight w:val="yellow"/>
        </w:rPr>
      </w:pPr>
      <w:r w:rsidRPr="0007024C">
        <w:rPr>
          <w:rFonts w:ascii="Avenir LT Std 35 Light" w:hAnsi="Avenir LT Std 35 Light"/>
          <w:spacing w:val="-2"/>
          <w:sz w:val="21"/>
          <w:szCs w:val="21"/>
          <w:highlight w:val="yellow"/>
        </w:rPr>
        <w:t>Scénographes d'exposition</w:t>
      </w:r>
    </w:p>
    <w:p w14:paraId="7FB40BE7" w14:textId="77777777" w:rsidR="0007024C" w:rsidRPr="0007024C" w:rsidRDefault="0007024C" w:rsidP="0007024C">
      <w:pPr>
        <w:spacing w:after="240" w:line="240" w:lineRule="auto"/>
        <w:rPr>
          <w:rFonts w:ascii="Avenir LT Std 35 Light" w:hAnsi="Avenir LT Std 35 Light"/>
          <w:spacing w:val="-2"/>
          <w:sz w:val="21"/>
          <w:szCs w:val="21"/>
          <w:highlight w:val="yellow"/>
        </w:rPr>
      </w:pPr>
      <w:r w:rsidRPr="0007024C">
        <w:rPr>
          <w:rFonts w:ascii="Avenir LT Std 35 Light" w:hAnsi="Avenir LT Std 35 Light"/>
          <w:spacing w:val="-2"/>
          <w:sz w:val="21"/>
          <w:szCs w:val="21"/>
          <w:highlight w:val="yellow"/>
        </w:rPr>
        <w:t>Magasins de souvenirs et de piété</w:t>
      </w:r>
    </w:p>
    <w:p w14:paraId="37CFF665" w14:textId="77777777" w:rsidR="0007024C" w:rsidRPr="0007024C" w:rsidRDefault="0007024C" w:rsidP="0007024C">
      <w:pPr>
        <w:spacing w:after="240" w:line="240" w:lineRule="auto"/>
        <w:rPr>
          <w:rFonts w:ascii="Avenir LT Std 35 Light" w:hAnsi="Avenir LT Std 35 Light"/>
          <w:spacing w:val="-2"/>
          <w:sz w:val="21"/>
          <w:szCs w:val="21"/>
          <w:highlight w:val="yellow"/>
        </w:rPr>
      </w:pPr>
      <w:r w:rsidRPr="0007024C">
        <w:rPr>
          <w:rFonts w:ascii="Avenir LT Std 35 Light" w:hAnsi="Avenir LT Std 35 Light"/>
          <w:spacing w:val="-2"/>
          <w:sz w:val="21"/>
          <w:szCs w:val="21"/>
          <w:highlight w:val="yellow"/>
        </w:rPr>
        <w:t>Entreprises de covoiturage</w:t>
      </w:r>
    </w:p>
    <w:p w14:paraId="031388F4" w14:textId="27F6921D" w:rsidR="0007024C" w:rsidRPr="0007024C" w:rsidRDefault="0007024C" w:rsidP="001D2AC1">
      <w:pPr>
        <w:spacing w:after="480" w:line="240" w:lineRule="auto"/>
        <w:rPr>
          <w:rFonts w:ascii="Avenir LT Std 35 Light" w:hAnsi="Avenir LT Std 35 Light"/>
          <w:spacing w:val="-2"/>
          <w:sz w:val="21"/>
          <w:szCs w:val="21"/>
        </w:rPr>
      </w:pPr>
      <w:r w:rsidRPr="0007024C">
        <w:rPr>
          <w:rFonts w:ascii="Avenir LT Std 35 Light" w:hAnsi="Avenir LT Std 35 Light"/>
          <w:spacing w:val="-2"/>
          <w:sz w:val="21"/>
          <w:szCs w:val="21"/>
          <w:highlight w:val="yellow"/>
        </w:rPr>
        <w:t>Entreprises de transport ferroviaire international de voyageurs</w:t>
      </w:r>
    </w:p>
    <w:p w14:paraId="16AA70AA" w14:textId="54D9FF65" w:rsidR="003A3ABD" w:rsidRPr="001D2AC1" w:rsidRDefault="001D2AC1" w:rsidP="001D2AC1">
      <w:pPr>
        <w:spacing w:after="360" w:line="240" w:lineRule="auto"/>
        <w:jc w:val="both"/>
        <w:rPr>
          <w:rFonts w:ascii="Avenir LT Std 65 Medium" w:eastAsia="Times New Roman" w:hAnsi="Avenir LT Std 65 Medium" w:cs="Arial"/>
          <w:b/>
          <w:bCs/>
          <w:color w:val="4A5E81"/>
          <w:sz w:val="21"/>
          <w:szCs w:val="21"/>
          <w:u w:val="single"/>
          <w:lang w:eastAsia="fr-FR"/>
        </w:rPr>
      </w:pPr>
      <w:r w:rsidRPr="001D2AC1">
        <w:rPr>
          <w:rFonts w:ascii="Avenir LT Std 65 Medium" w:eastAsia="Times New Roman" w:hAnsi="Avenir LT Std 65 Medium" w:cs="Arial"/>
          <w:b/>
          <w:bCs/>
          <w:color w:val="4A5E81"/>
          <w:sz w:val="21"/>
          <w:szCs w:val="21"/>
          <w:u w:val="single"/>
          <w:lang w:eastAsia="fr-FR"/>
        </w:rPr>
        <w:t>ANNEXE 2</w:t>
      </w:r>
    </w:p>
    <w:p w14:paraId="7A851AB2"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Culture de plantes à boissons</w:t>
      </w:r>
    </w:p>
    <w:p w14:paraId="624D0A72"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Culture de la vigne</w:t>
      </w:r>
    </w:p>
    <w:p w14:paraId="203279EC"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Pêche en mer</w:t>
      </w:r>
    </w:p>
    <w:p w14:paraId="4B237C1F"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Pêche en eau douce</w:t>
      </w:r>
    </w:p>
    <w:p w14:paraId="09766F59"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Aquaculture en mer</w:t>
      </w:r>
    </w:p>
    <w:p w14:paraId="3C780EAC"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Aquaculture en eau douce</w:t>
      </w:r>
    </w:p>
    <w:p w14:paraId="4C62F387"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Production de boissons alcooliques distillées</w:t>
      </w:r>
    </w:p>
    <w:p w14:paraId="4FD16612"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Fabrication de vins effervescents</w:t>
      </w:r>
    </w:p>
    <w:p w14:paraId="073488BF"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Vinification</w:t>
      </w:r>
    </w:p>
    <w:p w14:paraId="665BCC74"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Fabrication de cidre et de vins de fruits</w:t>
      </w:r>
    </w:p>
    <w:p w14:paraId="2344469F"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Production d'autres boissons fermentées non distillées</w:t>
      </w:r>
    </w:p>
    <w:p w14:paraId="2D97ECE4"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lastRenderedPageBreak/>
        <w:t>Fabrication de bière</w:t>
      </w:r>
    </w:p>
    <w:p w14:paraId="3E000D90"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Production de fromages sous appellation d'origine protégée ou indication géographique protégée</w:t>
      </w:r>
    </w:p>
    <w:p w14:paraId="72FAA384"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Fabrication de malt</w:t>
      </w:r>
    </w:p>
    <w:p w14:paraId="036AEE24"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Centrales d'achat alimentaires</w:t>
      </w:r>
    </w:p>
    <w:p w14:paraId="5599C258"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Autres intermédiaires du commerce en denrées et boissons</w:t>
      </w:r>
    </w:p>
    <w:p w14:paraId="218C6A33"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de fruits et légumes</w:t>
      </w:r>
    </w:p>
    <w:p w14:paraId="7D65DF9C"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Herboristerie/ horticulture/ commerce de gros de fleurs et plans</w:t>
      </w:r>
    </w:p>
    <w:p w14:paraId="64EA3162"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de produits laitiers, œufs, huiles et matières grasses comestibles</w:t>
      </w:r>
    </w:p>
    <w:p w14:paraId="5B718BC2"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de boissons</w:t>
      </w:r>
    </w:p>
    <w:p w14:paraId="6FCA3735"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Mareyage et commerce de gros de poissons, coquillages, crustacés</w:t>
      </w:r>
    </w:p>
    <w:p w14:paraId="03F3963B"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alimentaire spécialisé divers</w:t>
      </w:r>
    </w:p>
    <w:p w14:paraId="77EFE6E8"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de produits surgelés</w:t>
      </w:r>
    </w:p>
    <w:p w14:paraId="4433B76C"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alimentaire</w:t>
      </w:r>
    </w:p>
    <w:p w14:paraId="75F95E19"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non spécialisé</w:t>
      </w:r>
    </w:p>
    <w:p w14:paraId="70A197C4"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de textiles</w:t>
      </w:r>
    </w:p>
    <w:p w14:paraId="3EFD40A0"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Intermédiaires spécialisés dans le commerce d'autres produits spécifiques</w:t>
      </w:r>
    </w:p>
    <w:p w14:paraId="433C1601"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d'habillement et de chaussures</w:t>
      </w:r>
    </w:p>
    <w:p w14:paraId="2E3480AE"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d'autres biens domestiques</w:t>
      </w:r>
    </w:p>
    <w:p w14:paraId="40695EC2"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de vaisselle, verrerie et produits d'entretien</w:t>
      </w:r>
    </w:p>
    <w:p w14:paraId="1268F6DC" w14:textId="77777777" w:rsidR="00E31452" w:rsidRPr="001D2AC1" w:rsidRDefault="003A3ABD" w:rsidP="00E31452">
      <w:pPr>
        <w:spacing w:after="240" w:line="240" w:lineRule="auto"/>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Commerce de gros de fournitures et équipements divers pour le commerce et les services</w:t>
      </w:r>
    </w:p>
    <w:p w14:paraId="4F85B220" w14:textId="77777777" w:rsidR="00E31452" w:rsidRPr="001D2AC1" w:rsidRDefault="00116AC0" w:rsidP="00E31452">
      <w:pPr>
        <w:spacing w:after="240" w:line="240" w:lineRule="auto"/>
        <w:jc w:val="both"/>
        <w:rPr>
          <w:rFonts w:ascii="Avenir LT Std 35 Light" w:eastAsia="Times New Roman" w:hAnsi="Avenir LT Std 35 Light" w:cs="Arial"/>
          <w:spacing w:val="-2"/>
          <w:sz w:val="21"/>
          <w:szCs w:val="21"/>
          <w:lang w:eastAsia="fr-FR"/>
        </w:rPr>
      </w:pPr>
      <w:r w:rsidRPr="001D2AC1">
        <w:rPr>
          <w:rFonts w:ascii="Avenir LT Std 35 Light" w:eastAsia="Times New Roman" w:hAnsi="Avenir LT Std 35 Light" w:cs="Arial"/>
          <w:spacing w:val="-2"/>
          <w:sz w:val="21"/>
          <w:szCs w:val="21"/>
          <w:lang w:eastAsia="fr-FR"/>
        </w:rPr>
        <w:t>Commerce de détail en magasin situé dans une zone touristique internationale mentionnée à</w:t>
      </w:r>
      <w:r w:rsidR="00E31452" w:rsidRPr="001D2AC1">
        <w:rPr>
          <w:rFonts w:ascii="Avenir LT Std 35 Light" w:eastAsia="Times New Roman" w:hAnsi="Avenir LT Std 35 Light" w:cs="Arial"/>
          <w:spacing w:val="-2"/>
          <w:sz w:val="21"/>
          <w:szCs w:val="21"/>
          <w:lang w:eastAsia="fr-FR"/>
        </w:rPr>
        <w:t xml:space="preserve"> </w:t>
      </w:r>
      <w:r w:rsidRPr="001D2AC1">
        <w:rPr>
          <w:rFonts w:ascii="Avenir LT Std 35 Light" w:eastAsia="Times New Roman" w:hAnsi="Avenir LT Std 35 Light" w:cs="Arial"/>
          <w:spacing w:val="-2"/>
          <w:sz w:val="21"/>
          <w:szCs w:val="21"/>
          <w:lang w:eastAsia="fr-FR"/>
        </w:rPr>
        <w:t xml:space="preserve">l'article L. 3132-24 du code du travail, à l'exception du commerce alimentaire ou à prédominance alimentaire (hors commerce de boissons en magasin spécialisé), du commerce d'automobiles, de </w:t>
      </w:r>
      <w:r w:rsidR="00E31452" w:rsidRPr="001D2AC1">
        <w:rPr>
          <w:rFonts w:ascii="Avenir LT Std 35 Light" w:eastAsia="Times New Roman" w:hAnsi="Avenir LT Std 35 Light" w:cs="Arial"/>
          <w:spacing w:val="-2"/>
          <w:sz w:val="21"/>
          <w:szCs w:val="21"/>
          <w:lang w:eastAsia="fr-FR"/>
        </w:rPr>
        <w:t>motocycles</w:t>
      </w:r>
      <w:r w:rsidRPr="001D2AC1">
        <w:rPr>
          <w:rFonts w:ascii="Avenir LT Std 35 Light" w:eastAsia="Times New Roman" w:hAnsi="Avenir LT Std 35 Light" w:cs="Arial"/>
          <w:spacing w:val="-2"/>
          <w:sz w:val="21"/>
          <w:szCs w:val="21"/>
          <w:lang w:eastAsia="fr-FR"/>
        </w:rPr>
        <w:t>, de carburants, de charbons et combustibles, d'équipements du foyer, d'articles médicaux et orthopédiques et de fleurs, plantes, graines, engrais, animaux de compagnie et aliments pour ces animaux</w:t>
      </w:r>
    </w:p>
    <w:p w14:paraId="7371466C" w14:textId="77777777" w:rsidR="00E31452" w:rsidRPr="001D2AC1" w:rsidRDefault="003A3ABD" w:rsidP="00E31452">
      <w:pPr>
        <w:spacing w:after="240" w:line="240" w:lineRule="auto"/>
        <w:jc w:val="both"/>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Blanchisserie-teinturerie de gros</w:t>
      </w:r>
    </w:p>
    <w:p w14:paraId="0CA56F30" w14:textId="77777777" w:rsidR="00E31452" w:rsidRPr="001D2AC1" w:rsidRDefault="003A3ABD" w:rsidP="00E31452">
      <w:pPr>
        <w:spacing w:after="240" w:line="240" w:lineRule="auto"/>
        <w:jc w:val="both"/>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Stations-service</w:t>
      </w:r>
    </w:p>
    <w:p w14:paraId="6E40E414" w14:textId="77777777" w:rsidR="00E31452" w:rsidRPr="001D2AC1" w:rsidRDefault="003A3ABD" w:rsidP="00E31452">
      <w:pPr>
        <w:spacing w:after="240" w:line="240" w:lineRule="auto"/>
        <w:jc w:val="both"/>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Enregistrement sonore et édition musicale</w:t>
      </w:r>
    </w:p>
    <w:p w14:paraId="3926E11E" w14:textId="77777777" w:rsidR="00E31452" w:rsidRPr="001D2AC1" w:rsidRDefault="003A3ABD" w:rsidP="00E31452">
      <w:pPr>
        <w:spacing w:after="240" w:line="240" w:lineRule="auto"/>
        <w:jc w:val="both"/>
        <w:rPr>
          <w:rFonts w:ascii="Avenir LT Std 35 Light" w:eastAsia="Times New Roman" w:hAnsi="Avenir LT Std 35 Light" w:cs="Arial"/>
          <w:sz w:val="21"/>
          <w:szCs w:val="21"/>
          <w:lang w:eastAsia="fr-FR"/>
        </w:rPr>
      </w:pPr>
      <w:r w:rsidRPr="001D2AC1">
        <w:rPr>
          <w:rFonts w:ascii="Avenir LT Std 35 Light" w:eastAsia="Times New Roman" w:hAnsi="Avenir LT Std 35 Light" w:cs="Arial"/>
          <w:sz w:val="21"/>
          <w:szCs w:val="21"/>
          <w:lang w:eastAsia="fr-FR"/>
        </w:rPr>
        <w:t>Editeurs de livres</w:t>
      </w:r>
    </w:p>
    <w:p w14:paraId="54F86ABD" w14:textId="77777777" w:rsidR="00E31452" w:rsidRPr="001D2AC1" w:rsidRDefault="003A3ABD" w:rsidP="00E31452">
      <w:pPr>
        <w:spacing w:after="240" w:line="240" w:lineRule="auto"/>
        <w:jc w:val="both"/>
        <w:rPr>
          <w:rFonts w:ascii="Avenir LT Std 35 Light" w:eastAsia="Times New Roman" w:hAnsi="Avenir LT Std 35 Light" w:cs="Arial"/>
          <w:spacing w:val="-2"/>
          <w:sz w:val="21"/>
          <w:szCs w:val="21"/>
          <w:lang w:eastAsia="fr-FR"/>
        </w:rPr>
      </w:pPr>
      <w:r w:rsidRPr="001D2AC1">
        <w:rPr>
          <w:rFonts w:ascii="Avenir LT Std 35 Light" w:eastAsia="Times New Roman" w:hAnsi="Avenir LT Std 35 Light" w:cs="Arial"/>
          <w:sz w:val="21"/>
          <w:szCs w:val="21"/>
          <w:lang w:eastAsia="fr-FR"/>
        </w:rPr>
        <w:t>Services auxiliaires des transports aériens</w:t>
      </w:r>
    </w:p>
    <w:p w14:paraId="70D02F6C" w14:textId="77777777" w:rsidR="00E31452" w:rsidRPr="001D2AC1" w:rsidRDefault="003A3ABD"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eastAsia="Times New Roman" w:hAnsi="Avenir LT Std 35 Light" w:cs="Arial"/>
          <w:color w:val="3C3C3C"/>
          <w:sz w:val="21"/>
          <w:szCs w:val="21"/>
          <w:lang w:eastAsia="fr-FR"/>
        </w:rPr>
        <w:lastRenderedPageBreak/>
        <w:t>Services auxiliaires de transport par eau</w:t>
      </w:r>
    </w:p>
    <w:p w14:paraId="156B0EF1" w14:textId="4D182698" w:rsidR="00E31452" w:rsidRPr="001D2AC1" w:rsidRDefault="003A3ABD"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eastAsia="Times New Roman" w:hAnsi="Avenir LT Std 35 Light" w:cs="Arial"/>
          <w:color w:val="3C3C3C"/>
          <w:sz w:val="21"/>
          <w:szCs w:val="21"/>
          <w:lang w:eastAsia="fr-FR"/>
        </w:rPr>
        <w:t>Boutique des galeries marchandes et des aéroports</w:t>
      </w:r>
    </w:p>
    <w:p w14:paraId="328D6877" w14:textId="75ED6F80" w:rsidR="001D2AC1" w:rsidRPr="001D2AC1" w:rsidRDefault="001D2AC1" w:rsidP="00E31452">
      <w:pPr>
        <w:spacing w:after="240" w:line="240" w:lineRule="auto"/>
        <w:jc w:val="both"/>
        <w:rPr>
          <w:rFonts w:ascii="Avenir LT Std 35 Light" w:eastAsia="Times New Roman" w:hAnsi="Avenir LT Std 35 Light" w:cs="Arial"/>
          <w:strike/>
          <w:color w:val="3C3C3C"/>
          <w:sz w:val="21"/>
          <w:szCs w:val="21"/>
          <w:lang w:eastAsia="fr-FR"/>
        </w:rPr>
      </w:pPr>
      <w:r w:rsidRPr="001D2AC1">
        <w:rPr>
          <w:rFonts w:ascii="Avenir LT Std 35 Light" w:eastAsia="Times New Roman" w:hAnsi="Avenir LT Std 35 Light" w:cs="Arial"/>
          <w:strike/>
          <w:color w:val="3C3C3C"/>
          <w:sz w:val="21"/>
          <w:szCs w:val="21"/>
          <w:highlight w:val="yellow"/>
          <w:lang w:eastAsia="fr-FR"/>
        </w:rPr>
        <w:t>Magasins de souvenirs et de piété</w:t>
      </w:r>
    </w:p>
    <w:p w14:paraId="58AA301C" w14:textId="77777777" w:rsidR="00E31452" w:rsidRPr="001D2AC1" w:rsidRDefault="003A3ABD"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eastAsia="Times New Roman" w:hAnsi="Avenir LT Std 35 Light" w:cs="Arial"/>
          <w:color w:val="3C3C3C"/>
          <w:sz w:val="21"/>
          <w:szCs w:val="21"/>
          <w:lang w:eastAsia="fr-FR"/>
        </w:rPr>
        <w:t>Autres métiers d'art</w:t>
      </w:r>
    </w:p>
    <w:p w14:paraId="505A9FDC" w14:textId="77777777" w:rsidR="00E31452" w:rsidRPr="001D2AC1" w:rsidRDefault="003A3ABD"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eastAsia="Times New Roman" w:hAnsi="Avenir LT Std 35 Light" w:cs="Arial"/>
          <w:color w:val="3C3C3C"/>
          <w:sz w:val="21"/>
          <w:szCs w:val="21"/>
          <w:lang w:eastAsia="fr-FR"/>
        </w:rPr>
        <w:t>Paris sportifs</w:t>
      </w:r>
    </w:p>
    <w:p w14:paraId="40BAE010" w14:textId="77777777" w:rsidR="00E31452" w:rsidRPr="001D2AC1" w:rsidRDefault="003A3ABD"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eastAsia="Times New Roman" w:hAnsi="Avenir LT Std 35 Light" w:cs="Arial"/>
          <w:color w:val="3C3C3C"/>
          <w:sz w:val="21"/>
          <w:szCs w:val="21"/>
          <w:lang w:eastAsia="fr-FR"/>
        </w:rPr>
        <w:t>Activités liées à la production de matrices sonores originales, sur bandes, cassettes, CD, la mise à disposition des enregistrements, leur promotion et leur distribution</w:t>
      </w:r>
    </w:p>
    <w:p w14:paraId="278FDA03"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Tourisme de savoir-faire : entreprises réalisant des ventes directement sur leur site de production aux visiteurs et qui ont obtenu le label : “entreprise du patrimoine vivant” en application du décret n° 2006-595 du 23 mai 2006 relatif à l'attribution du label “entreprise du patrimoine vivant” ou qui sont titulaires de la marque d'Etat “Qualité Tourisme</w:t>
      </w:r>
      <w:r w:rsidR="00E31452" w:rsidRPr="001D2AC1">
        <w:rPr>
          <w:rFonts w:ascii="Avenir LT Std 35 Light" w:hAnsi="Avenir LT Std 35 Light"/>
          <w:spacing w:val="-2"/>
          <w:sz w:val="21"/>
          <w:szCs w:val="21"/>
        </w:rPr>
        <w:t xml:space="preserve"> </w:t>
      </w:r>
      <w:r w:rsidRPr="001D2AC1">
        <w:rPr>
          <w:rFonts w:ascii="Avenir LT Std 35 Light" w:hAnsi="Avenir LT Std 35 Light"/>
          <w:spacing w:val="-2"/>
          <w:sz w:val="21"/>
          <w:szCs w:val="21"/>
        </w:rPr>
        <w:t>TM” au titre de la visite d'entreprise ou qui utilisent des savoir-faire inscrits sur la liste représentative du patrimoine culturel immatériel de l'humanité prévue par la convention pour la sauvegarde du patrimoine culturel immatériel adoptée à Paris le 17 octobre 2003, dans la catégorie des « savoir-faire liés à l'artisanat traditionnel</w:t>
      </w:r>
    </w:p>
    <w:p w14:paraId="064BEE24"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Activités de sécurité privée</w:t>
      </w:r>
    </w:p>
    <w:p w14:paraId="460E975A"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Nettoyage courant des bâtiments</w:t>
      </w:r>
    </w:p>
    <w:p w14:paraId="5EDADC4E"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Autres activités de nettoyage des bâtiments et nettoyage industriel</w:t>
      </w:r>
    </w:p>
    <w:p w14:paraId="7BA1278C"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Fabrication de foie gras</w:t>
      </w:r>
    </w:p>
    <w:p w14:paraId="7276DBF6"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Préparation à caractère artisanal de produits de charcuterie</w:t>
      </w:r>
    </w:p>
    <w:p w14:paraId="2D613745"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Pâtisserie</w:t>
      </w:r>
    </w:p>
    <w:p w14:paraId="46A821D0"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Commerce de détail de viandes et de produits à base de viande en magasin spécialisé</w:t>
      </w:r>
    </w:p>
    <w:p w14:paraId="2E69809A"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Commerce de détail de viande, produits à base de viandes sur éventaires et marchés</w:t>
      </w:r>
    </w:p>
    <w:p w14:paraId="5065ECED"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Fabrication de vêtements de travail</w:t>
      </w:r>
    </w:p>
    <w:p w14:paraId="352A0698"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Reproduction d'enregistrements</w:t>
      </w:r>
    </w:p>
    <w:p w14:paraId="1D6B6270"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Fabrication de verre creux</w:t>
      </w:r>
    </w:p>
    <w:p w14:paraId="7F5CE7CC"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Fabrication d'articles céramiques à usage domestique ou ornemental</w:t>
      </w:r>
    </w:p>
    <w:p w14:paraId="21824555"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Fabrication de coutellerie</w:t>
      </w:r>
    </w:p>
    <w:p w14:paraId="10DA867C"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Fabrication d'articles métalliques ménagers</w:t>
      </w:r>
    </w:p>
    <w:p w14:paraId="06020FD6"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Fabrication d'appareils ménagers non électriques</w:t>
      </w:r>
    </w:p>
    <w:p w14:paraId="01B6B077"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Fabrication d'appareils d'éclairage électrique</w:t>
      </w:r>
    </w:p>
    <w:p w14:paraId="21CEC410"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Travaux d'installation électrique dans tous locaux</w:t>
      </w:r>
    </w:p>
    <w:p w14:paraId="171DA990" w14:textId="77777777" w:rsidR="00E31452"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lastRenderedPageBreak/>
        <w:t>Aménagement de lieux de vente</w:t>
      </w:r>
    </w:p>
    <w:p w14:paraId="3A267C31" w14:textId="1DA3270C" w:rsidR="00116AC0" w:rsidRPr="001D2AC1" w:rsidRDefault="00116AC0" w:rsidP="00E31452">
      <w:pPr>
        <w:spacing w:after="240" w:line="240" w:lineRule="auto"/>
        <w:jc w:val="both"/>
        <w:rPr>
          <w:rFonts w:ascii="Avenir LT Std 35 Light" w:eastAsia="Times New Roman" w:hAnsi="Avenir LT Std 35 Light" w:cs="Arial"/>
          <w:color w:val="3C3C3C"/>
          <w:sz w:val="21"/>
          <w:szCs w:val="21"/>
          <w:lang w:eastAsia="fr-FR"/>
        </w:rPr>
      </w:pPr>
      <w:r w:rsidRPr="001D2AC1">
        <w:rPr>
          <w:rFonts w:ascii="Avenir LT Std 35 Light" w:hAnsi="Avenir LT Std 35 Light"/>
          <w:spacing w:val="-2"/>
          <w:sz w:val="21"/>
          <w:szCs w:val="21"/>
        </w:rPr>
        <w:t>Commerce de détail de fleurs, en pot ou coupées, de compositions florales, de plantes et de graines</w:t>
      </w:r>
    </w:p>
    <w:p w14:paraId="2B8A6036" w14:textId="5B48D5F4"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Commerce de détail de livres sur éventaires et marchés</w:t>
      </w:r>
    </w:p>
    <w:p w14:paraId="0180BBF5" w14:textId="1444DE5D"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Courtier en assurance voyage</w:t>
      </w:r>
    </w:p>
    <w:p w14:paraId="665736BC" w14:textId="31135EC4"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Location et exploitation d'immeubles non résidentiels de réception</w:t>
      </w:r>
    </w:p>
    <w:p w14:paraId="204FD143" w14:textId="4F275BE5"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Conseil en relations publiques et communication</w:t>
      </w:r>
    </w:p>
    <w:p w14:paraId="065040AC" w14:textId="33FD401A"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Activités des agences de publicité</w:t>
      </w:r>
    </w:p>
    <w:p w14:paraId="15B07791" w14:textId="1590EC1B"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Activités spécialisées de design</w:t>
      </w:r>
    </w:p>
    <w:p w14:paraId="1965CBDF" w14:textId="73BE864C"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Activités spécialisées, scientifiques et techniques diverses</w:t>
      </w:r>
    </w:p>
    <w:p w14:paraId="59267CC1" w14:textId="6F32FE2E"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Services administratifs d'assistance à la demande de visas</w:t>
      </w:r>
    </w:p>
    <w:p w14:paraId="0C518F5C" w14:textId="124E0C32"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Autre création artistique</w:t>
      </w:r>
    </w:p>
    <w:p w14:paraId="07CAE282" w14:textId="573699C7"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Blanchisserie-teinturerie de détail</w:t>
      </w:r>
    </w:p>
    <w:p w14:paraId="381C37BA" w14:textId="64B6494C"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Construction de maisons mobiles pour les terrains de camping</w:t>
      </w:r>
    </w:p>
    <w:p w14:paraId="3BC10738" w14:textId="4026D8ED"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Fabrication de vêtements de cérémonie, d'accessoires de ganterie et de chapellerie et de costumes pour les grands évènements</w:t>
      </w:r>
    </w:p>
    <w:p w14:paraId="3CB3897B" w14:textId="2D5CE0A7"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Vente par automate</w:t>
      </w:r>
    </w:p>
    <w:p w14:paraId="79AF1A2A" w14:textId="6E1F20AD"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Commerce de gros de viandes et de produits à base de viande</w:t>
      </w:r>
    </w:p>
    <w:p w14:paraId="3B357500" w14:textId="19D74446" w:rsidR="001D2AC1" w:rsidRPr="001D2AC1" w:rsidRDefault="001D2AC1" w:rsidP="001D2AC1">
      <w:pPr>
        <w:spacing w:after="240" w:line="240" w:lineRule="auto"/>
        <w:jc w:val="both"/>
        <w:rPr>
          <w:rFonts w:ascii="Avenir LT Std 35 Light" w:hAnsi="Avenir LT Std 35 Light"/>
          <w:strike/>
          <w:spacing w:val="-2"/>
          <w:sz w:val="21"/>
          <w:szCs w:val="21"/>
        </w:rPr>
      </w:pPr>
      <w:r w:rsidRPr="001D2AC1">
        <w:rPr>
          <w:rFonts w:ascii="Avenir LT Std 35 Light" w:hAnsi="Avenir LT Std 35 Light"/>
          <w:strike/>
          <w:spacing w:val="-2"/>
          <w:sz w:val="21"/>
          <w:szCs w:val="21"/>
          <w:highlight w:val="yellow"/>
        </w:rPr>
        <w:t>Activités des agences de placement de main-d'œuvre</w:t>
      </w:r>
    </w:p>
    <w:p w14:paraId="6E544E76" w14:textId="2C91B649"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Garde d'animaux de compagnie avec ou sans hébergement</w:t>
      </w:r>
    </w:p>
    <w:p w14:paraId="13326789" w14:textId="6D0AD566"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Fabrication de dentelle et broderie</w:t>
      </w:r>
    </w:p>
    <w:p w14:paraId="15FD5C37" w14:textId="30650669"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Couturiers</w:t>
      </w:r>
    </w:p>
    <w:p w14:paraId="15B71BFB"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Ecoles de français langue étrangère</w:t>
      </w:r>
    </w:p>
    <w:p w14:paraId="2B2132FF"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Commerce des vêtements de cérémonie, d'accessoires de ganterie et de chapellerie et de costumes pour les grands évènements</w:t>
      </w:r>
    </w:p>
    <w:p w14:paraId="067920B1"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Articles pour fêtes et divertissements, panoplies et déguisements</w:t>
      </w:r>
    </w:p>
    <w:p w14:paraId="4739CF50"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Commerce de gros de vêtements de travail</w:t>
      </w:r>
    </w:p>
    <w:p w14:paraId="72570F5D"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Antiquaires</w:t>
      </w:r>
    </w:p>
    <w:p w14:paraId="2EB3AA6F" w14:textId="3A1B5CA9" w:rsidR="00E31452" w:rsidRPr="001D2AC1" w:rsidRDefault="00E31452" w:rsidP="00F07C68">
      <w:pPr>
        <w:spacing w:after="48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highlight w:val="yellow"/>
        </w:rPr>
        <w:t>Equipementiers de salles de projection cinématographiques</w:t>
      </w:r>
    </w:p>
    <w:p w14:paraId="46BE9497" w14:textId="25AA4DA5" w:rsidR="00F07C68" w:rsidRPr="001D2AC1" w:rsidRDefault="00F07C68" w:rsidP="00E31452">
      <w:pPr>
        <w:spacing w:after="240" w:line="240" w:lineRule="auto"/>
        <w:jc w:val="both"/>
        <w:rPr>
          <w:rFonts w:ascii="Avenir LT Std 35 Light" w:hAnsi="Avenir LT Std 35 Light"/>
          <w:b/>
          <w:bCs/>
          <w:spacing w:val="-2"/>
          <w:sz w:val="21"/>
          <w:szCs w:val="21"/>
        </w:rPr>
      </w:pPr>
      <w:r w:rsidRPr="001D2AC1">
        <w:rPr>
          <w:rFonts w:ascii="Avenir LT Std 35 Light" w:hAnsi="Avenir LT Std 35 Light"/>
          <w:b/>
          <w:bCs/>
          <w:spacing w:val="-2"/>
          <w:sz w:val="21"/>
          <w:szCs w:val="21"/>
        </w:rPr>
        <w:lastRenderedPageBreak/>
        <w:t>Pour la liste ci-dessous, l’entreprise doit fournir une déclaration sur l'honneur indiquant qu’elle dispose du document établi par un expert-comptable, tiers de confiance, attestant qu’elle remplit les critères prévus.</w:t>
      </w:r>
    </w:p>
    <w:p w14:paraId="6E616ACF" w14:textId="2DFE42D9"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Entreprises artisanales réalisant au moins 50 % de leur chiffre d'affaires par la vente de leurs produits ou services sur les foires et salons</w:t>
      </w:r>
    </w:p>
    <w:p w14:paraId="41B7F656" w14:textId="7262DFCF"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Métiers graphiques, métiers d'édition spécifique, de communication et de conception de stands et d'espaces éphémères réalisant au moins 50 % de leur chiffre d'affaires avec une ou des entreprises du secteur de l'organisation de foires, d'évènements publics ou privés, de salons ou séminaires professionnels ou de congrès</w:t>
      </w:r>
    </w:p>
    <w:p w14:paraId="5630F2BF" w14:textId="7FE96615" w:rsidR="001D2AC1" w:rsidRPr="001D2AC1" w:rsidRDefault="001D2AC1" w:rsidP="00E31452">
      <w:pPr>
        <w:spacing w:after="240" w:line="240" w:lineRule="auto"/>
        <w:jc w:val="both"/>
        <w:rPr>
          <w:rFonts w:ascii="Avenir LT Std 35 Light" w:hAnsi="Avenir LT Std 35 Light"/>
          <w:strike/>
          <w:spacing w:val="-2"/>
          <w:sz w:val="21"/>
          <w:szCs w:val="21"/>
        </w:rPr>
      </w:pPr>
      <w:r w:rsidRPr="001D2AC1">
        <w:rPr>
          <w:rFonts w:ascii="Avenir LT Std 35 Light" w:hAnsi="Avenir LT Std 35 Light"/>
          <w:strike/>
          <w:spacing w:val="-2"/>
          <w:sz w:val="21"/>
          <w:szCs w:val="21"/>
          <w:highlight w:val="yellow"/>
        </w:rPr>
        <w:t>Fabrication et distribution de matériels scéniques, audiovisuels et évènementiels</w:t>
      </w:r>
    </w:p>
    <w:p w14:paraId="6387319C" w14:textId="5319B8DC"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Prestation de services spécialisés dans l'aménagement et l'agencement des stands et lieux lorsque au moins 50 % du chiffre d'affaires est réalisé avec une ou des entreprises du secteur de la production de spectacles, l'organisation de foires, d'évènements publics ou privés, de salons ou séminaires professionnels ou de congrès</w:t>
      </w:r>
    </w:p>
    <w:p w14:paraId="0E26745A" w14:textId="1CD5AC9C"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Activités immobilières, lorsque au moins 50 % du chiffre d'affaires est réalisé avec une ou des entreprises du secteur de l'organisation de foires, d'évènements publics ou privés, de salons ou séminaires professionnels ou de congrès.</w:t>
      </w:r>
    </w:p>
    <w:p w14:paraId="24E2F8A5" w14:textId="4C4BAA99"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Entreprises de transport réalisant au moins 50 % de leur chiffre d'affaires avec une ou des entreprises du secteur de l'organisation de foires, d'évènements publics ou privés, de salons ou séminaires professionnels ou de congrès</w:t>
      </w:r>
    </w:p>
    <w:p w14:paraId="43EB9DC5" w14:textId="0DDC85D4"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Entreprises du numérique réalisant au moins 50 % de leur chiffre d'affaires avec une ou des entreprises du secteur de l'organisation de foires, d'évènements publics ou privés, de salons ou séminaires professionnels ou de congrès</w:t>
      </w:r>
    </w:p>
    <w:p w14:paraId="45BE3499" w14:textId="6006CC1D"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Fabrication de linge de lit et de table lorsque au moins 50 % du chiffre d'affaires est réalisé avec une ou des entreprises du secteur de l'hôtellerie et de la restauration</w:t>
      </w:r>
    </w:p>
    <w:p w14:paraId="7B5C1865" w14:textId="0775617B"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 xml:space="preserve">Fabrication de produits alimentaires lorsque au moins 50 % du chiffre d'affaires est réalisé avec une ou des entreprises </w:t>
      </w:r>
      <w:r w:rsidR="00E31452" w:rsidRPr="001D2AC1">
        <w:rPr>
          <w:rFonts w:ascii="Avenir LT Std 35 Light" w:hAnsi="Avenir LT Std 35 Light"/>
          <w:spacing w:val="-2"/>
          <w:sz w:val="21"/>
          <w:szCs w:val="21"/>
          <w:highlight w:val="yellow"/>
        </w:rPr>
        <w:t>des secteurs de l'évènementiel, de l'hôtellerie ou de la restauration</w:t>
      </w:r>
    </w:p>
    <w:p w14:paraId="15F5DDA0" w14:textId="1C8D40FB"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Fabrication d'équipements de cuisines lorsque au moins 50 % du chiffre d'affaires est réalisé avec une ou des entreprises du secteur de la restauration</w:t>
      </w:r>
    </w:p>
    <w:p w14:paraId="695A85F4" w14:textId="72029228" w:rsidR="00116AC0"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Installation et maintenance de cuisines lorsque au moins 50 % du chiffre d'affaires est réalisé avec une ou des entreprises du secteur de la restauration</w:t>
      </w:r>
    </w:p>
    <w:p w14:paraId="54DEC48D" w14:textId="474B54FC" w:rsidR="003A3ABD" w:rsidRPr="001D2AC1" w:rsidRDefault="00116AC0"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rPr>
        <w:t>Elevage de pintades, de canards et d'autres oiseaux (hors volaille) lorsque au moins 50 % du chiffre d'affaires est réalisé avec une ou des entreprises du secteur de la restauration</w:t>
      </w:r>
    </w:p>
    <w:p w14:paraId="25271471"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Prestations d'accueil lorsque au moins 50 % du chiffre d'affaires est réalisé avec une ou des entreprises du secteur de l'évènementiel</w:t>
      </w:r>
    </w:p>
    <w:p w14:paraId="77B62810"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Prestataires d'organisation de mariage lorsque au moins 50 % du chiffre d'affaires est réalisé avec une ou des entreprises du secteur de l'évènementiel ou de la restauration</w:t>
      </w:r>
    </w:p>
    <w:p w14:paraId="2EC81707"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Location de vaisselle lorsque au moins 50 % du chiffre d'affaire est réalisé avec une ou des entreprises du secteur de l'organisation de foires, d'évènements publics ou privés, de salons ou séminaires professionnels ou de congrès</w:t>
      </w:r>
    </w:p>
    <w:p w14:paraId="702E7306"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Fabrication des nappes et serviettes de fibres de cellulose lorsque au moins 50 % du chiffre d'affaire est réalisé avec une ou des entreprises du secteur de la restauration</w:t>
      </w:r>
    </w:p>
    <w:p w14:paraId="08214F8D"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lastRenderedPageBreak/>
        <w:t>Collecte des déchets non dangereux lorsque au moins 50 % du chiffre d'affaires est réalisé avec une ou des entreprises du secteur de la restauration</w:t>
      </w:r>
    </w:p>
    <w:p w14:paraId="29177D88"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Exploitations agricoles et entreprises de transformation et conservation de produits de la mer des filières dites festives lorsque au moins 50 % du chiffre d'affaires est réalisé avec une ou des entreprises du secteur de la restauration</w:t>
      </w:r>
    </w:p>
    <w:p w14:paraId="48123B31"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Activités des agences de presse lorsque au moins 50 % du chiffre d'affaires est réalisé avec une ou des entreprises du secteur de l'évènementiel, du tourisme, du sport ou de la culture</w:t>
      </w:r>
    </w:p>
    <w:p w14:paraId="31A59E9E"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Editeurs de presse lorsque au moins 50 % du chiffre d'affaires est réalisé avec une ou des entreprises du secteur de l'évènementiel</w:t>
      </w:r>
    </w:p>
    <w:p w14:paraId="769F4A09"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Entreprises de conseil spécialisées lorsque au moins 50 % du chiffre d'affaires est réalisé avec une ou des entreprises du secteur du sport</w:t>
      </w:r>
    </w:p>
    <w:p w14:paraId="03F50819"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Commerce de gros (commerce interentreprises) de matériel électrique lorsqu'au moins 50 % du chiffre d'affaires est réalisé avec une ou des entreprises du secteur du sport</w:t>
      </w:r>
    </w:p>
    <w:p w14:paraId="39A9EF42"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Activités des agents et courtiers d'assurance lorsque au moins 50 % du chiffre d'affaires est réalisé avec une ou des entreprises du secteur du sport</w:t>
      </w:r>
    </w:p>
    <w:p w14:paraId="5EB9313C"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Conseils pour les affaires et autres conseils de gestion lorsque au moins 50 % du chiffre d'affaires est réalisé avec une ou des entreprises du secteur du sport</w:t>
      </w:r>
    </w:p>
    <w:p w14:paraId="7E922A73"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Etudes de marchés et sondages lorsque au moins 50 % du chiffre d'affaires est réalisé avec une ou des entreprises du secteur du sport</w:t>
      </w:r>
    </w:p>
    <w:p w14:paraId="714908F1"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Activités des agences de placement de main-d'œuvre lorsque au moins 50 % du chiffre d'affaires est réalisé avec une ou des entreprises du secteur de l'évènementiel, de l'hôtellerie ou de la restauration</w:t>
      </w:r>
    </w:p>
    <w:p w14:paraId="72091827"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Activités des agences de travail temporaire lorsque au moins 50 % du chiffre d'affaires est réalisé avec une ou des entreprises du secteur de l'évènementiel, de l'hôtellerie ou de la restauration</w:t>
      </w:r>
    </w:p>
    <w:p w14:paraId="1B7B8D05"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Autres mises à disposition de ressources humaines lorsque au moins 50 % du chiffre d'affaires est réalisé avec une ou des entreprises du secteur de l'évènementiel, de l'hôtellerie ou de la restauration</w:t>
      </w:r>
    </w:p>
    <w:p w14:paraId="604A9736" w14:textId="77777777" w:rsidR="00E31452" w:rsidRPr="001D2AC1" w:rsidRDefault="00E31452" w:rsidP="00E31452">
      <w:pPr>
        <w:spacing w:after="240" w:line="240" w:lineRule="auto"/>
        <w:jc w:val="both"/>
        <w:rPr>
          <w:rFonts w:ascii="Avenir LT Std 35 Light" w:hAnsi="Avenir LT Std 35 Light"/>
          <w:spacing w:val="-2"/>
          <w:sz w:val="21"/>
          <w:szCs w:val="21"/>
          <w:highlight w:val="yellow"/>
        </w:rPr>
      </w:pPr>
      <w:r w:rsidRPr="001D2AC1">
        <w:rPr>
          <w:rFonts w:ascii="Avenir LT Std 35 Light" w:hAnsi="Avenir LT Std 35 Light"/>
          <w:spacing w:val="-2"/>
          <w:sz w:val="21"/>
          <w:szCs w:val="21"/>
          <w:highlight w:val="yellow"/>
        </w:rPr>
        <w:t>Médias locaux</w:t>
      </w:r>
    </w:p>
    <w:p w14:paraId="30081DA4" w14:textId="7D068147" w:rsidR="00E31452" w:rsidRPr="001D2AC1" w:rsidRDefault="00E31452" w:rsidP="00E31452">
      <w:pPr>
        <w:spacing w:after="240" w:line="240" w:lineRule="auto"/>
        <w:jc w:val="both"/>
        <w:rPr>
          <w:rFonts w:ascii="Avenir LT Std 35 Light" w:hAnsi="Avenir LT Std 35 Light"/>
          <w:spacing w:val="-2"/>
          <w:sz w:val="21"/>
          <w:szCs w:val="21"/>
        </w:rPr>
      </w:pPr>
      <w:r w:rsidRPr="001D2AC1">
        <w:rPr>
          <w:rFonts w:ascii="Avenir LT Std 35 Light" w:hAnsi="Avenir LT Std 35 Light"/>
          <w:spacing w:val="-2"/>
          <w:sz w:val="21"/>
          <w:szCs w:val="21"/>
          <w:highlight w:val="yellow"/>
        </w:rPr>
        <w:t>Correspondants locaux de presse</w:t>
      </w:r>
    </w:p>
    <w:p w14:paraId="64165AF7" w14:textId="48AC9CD5" w:rsidR="00005D6C" w:rsidRDefault="00005D6C" w:rsidP="001062E8">
      <w:pPr>
        <w:spacing w:after="0" w:line="240" w:lineRule="auto"/>
        <w:jc w:val="both"/>
        <w:rPr>
          <w:rFonts w:ascii="Avenir LT Std 35 Light" w:hAnsi="Avenir LT Std 35 Light"/>
          <w:spacing w:val="-2"/>
          <w:sz w:val="21"/>
          <w:szCs w:val="21"/>
        </w:rPr>
      </w:pPr>
    </w:p>
    <w:p w14:paraId="21096ED3" w14:textId="01ED4728" w:rsidR="00005D6C" w:rsidRDefault="00005D6C" w:rsidP="001062E8">
      <w:pPr>
        <w:spacing w:after="0" w:line="240" w:lineRule="auto"/>
        <w:jc w:val="both"/>
        <w:rPr>
          <w:rFonts w:ascii="Avenir LT Std 35 Light" w:hAnsi="Avenir LT Std 35 Light"/>
          <w:spacing w:val="-2"/>
          <w:sz w:val="21"/>
          <w:szCs w:val="21"/>
        </w:rPr>
      </w:pPr>
    </w:p>
    <w:p w14:paraId="06CF8D58" w14:textId="636E2B35" w:rsidR="00005D6C" w:rsidRDefault="00005D6C" w:rsidP="001062E8">
      <w:pPr>
        <w:spacing w:after="0" w:line="240" w:lineRule="auto"/>
        <w:jc w:val="both"/>
        <w:rPr>
          <w:rFonts w:ascii="Avenir LT Std 35 Light" w:hAnsi="Avenir LT Std 35 Light"/>
          <w:spacing w:val="-2"/>
          <w:sz w:val="21"/>
          <w:szCs w:val="21"/>
        </w:rPr>
      </w:pPr>
    </w:p>
    <w:p w14:paraId="147C709B" w14:textId="04F8A522" w:rsidR="00005D6C" w:rsidRDefault="00005D6C" w:rsidP="001062E8">
      <w:pPr>
        <w:spacing w:after="0" w:line="240" w:lineRule="auto"/>
        <w:jc w:val="both"/>
        <w:rPr>
          <w:rFonts w:ascii="Avenir LT Std 35 Light" w:hAnsi="Avenir LT Std 35 Light"/>
          <w:spacing w:val="-2"/>
          <w:sz w:val="21"/>
          <w:szCs w:val="21"/>
        </w:rPr>
      </w:pPr>
    </w:p>
    <w:p w14:paraId="0A2940EC" w14:textId="6BAC5002" w:rsidR="00005D6C" w:rsidRDefault="00005D6C" w:rsidP="001062E8">
      <w:pPr>
        <w:spacing w:after="0" w:line="240" w:lineRule="auto"/>
        <w:jc w:val="both"/>
        <w:rPr>
          <w:rFonts w:ascii="Avenir LT Std 35 Light" w:hAnsi="Avenir LT Std 35 Light"/>
          <w:spacing w:val="-2"/>
          <w:sz w:val="21"/>
          <w:szCs w:val="21"/>
        </w:rPr>
      </w:pPr>
    </w:p>
    <w:p w14:paraId="4C86585C" w14:textId="58F8902C" w:rsidR="00005D6C" w:rsidRDefault="00005D6C" w:rsidP="001062E8">
      <w:pPr>
        <w:spacing w:after="0" w:line="240" w:lineRule="auto"/>
        <w:jc w:val="both"/>
        <w:rPr>
          <w:rFonts w:ascii="Avenir LT Std 35 Light" w:hAnsi="Avenir LT Std 35 Light"/>
          <w:spacing w:val="-2"/>
          <w:sz w:val="21"/>
          <w:szCs w:val="21"/>
        </w:rPr>
      </w:pPr>
    </w:p>
    <w:p w14:paraId="52BFBE27" w14:textId="20EEB3AA" w:rsidR="00005D6C" w:rsidRDefault="00005D6C" w:rsidP="001062E8">
      <w:pPr>
        <w:spacing w:after="0" w:line="240" w:lineRule="auto"/>
        <w:jc w:val="both"/>
        <w:rPr>
          <w:rFonts w:ascii="Avenir LT Std 35 Light" w:hAnsi="Avenir LT Std 35 Light"/>
          <w:spacing w:val="-2"/>
          <w:sz w:val="21"/>
          <w:szCs w:val="21"/>
        </w:rPr>
      </w:pPr>
    </w:p>
    <w:p w14:paraId="006F3DE7" w14:textId="46A682C9" w:rsidR="00005D6C" w:rsidRDefault="00005D6C" w:rsidP="001062E8">
      <w:pPr>
        <w:spacing w:after="0" w:line="240" w:lineRule="auto"/>
        <w:jc w:val="both"/>
        <w:rPr>
          <w:rFonts w:ascii="Avenir LT Std 35 Light" w:hAnsi="Avenir LT Std 35 Light"/>
          <w:spacing w:val="-2"/>
          <w:sz w:val="21"/>
          <w:szCs w:val="21"/>
        </w:rPr>
      </w:pPr>
    </w:p>
    <w:p w14:paraId="7CF437E0" w14:textId="40109665" w:rsidR="00005D6C" w:rsidRDefault="00005D6C" w:rsidP="001062E8">
      <w:pPr>
        <w:spacing w:after="0" w:line="240" w:lineRule="auto"/>
        <w:jc w:val="both"/>
        <w:rPr>
          <w:rFonts w:ascii="Avenir LT Std 35 Light" w:hAnsi="Avenir LT Std 35 Light"/>
          <w:spacing w:val="-2"/>
          <w:sz w:val="21"/>
          <w:szCs w:val="21"/>
        </w:rPr>
      </w:pPr>
    </w:p>
    <w:p w14:paraId="57666AA5" w14:textId="77777777" w:rsidR="00005D6C" w:rsidRPr="007254AE" w:rsidRDefault="00005D6C" w:rsidP="001062E8">
      <w:pPr>
        <w:spacing w:after="0" w:line="240" w:lineRule="auto"/>
        <w:jc w:val="both"/>
        <w:rPr>
          <w:rFonts w:ascii="Avenir LT Std 35 Light" w:hAnsi="Avenir LT Std 35 Light"/>
          <w:spacing w:val="-2"/>
          <w:sz w:val="21"/>
          <w:szCs w:val="21"/>
        </w:rPr>
      </w:pPr>
    </w:p>
    <w:sectPr w:rsidR="00005D6C" w:rsidRPr="007254AE" w:rsidSect="00F220E7">
      <w:footerReference w:type="default" r:id="rId11"/>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C2CC6" w14:textId="77777777" w:rsidR="00B9584E" w:rsidRDefault="00B9584E" w:rsidP="00CA6A76">
      <w:pPr>
        <w:spacing w:after="0" w:line="240" w:lineRule="auto"/>
      </w:pPr>
      <w:r>
        <w:separator/>
      </w:r>
    </w:p>
  </w:endnote>
  <w:endnote w:type="continuationSeparator" w:id="0">
    <w:p w14:paraId="1E2D0074" w14:textId="77777777" w:rsidR="00B9584E" w:rsidRDefault="00B9584E"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486182"/>
      <w:docPartObj>
        <w:docPartGallery w:val="Page Numbers (Bottom of Page)"/>
        <w:docPartUnique/>
      </w:docPartObj>
    </w:sdtPr>
    <w:sdtEndPr/>
    <w:sdtContent>
      <w:p w14:paraId="1A2828D1" w14:textId="4183C3B3" w:rsidR="00F07C68" w:rsidRDefault="00F07C68" w:rsidP="00230FD6">
        <w:pPr>
          <w:pStyle w:val="Pieddepage"/>
        </w:pPr>
        <w:r w:rsidRPr="00230FD6">
          <w:t xml:space="preserve">Direction des affaires économiques, juridiques et fiscales </w:t>
        </w:r>
        <w:r>
          <w:tab/>
        </w:r>
        <w:r>
          <w:fldChar w:fldCharType="begin"/>
        </w:r>
        <w:r>
          <w:instrText>PAGE   \* MERGEFORMAT</w:instrText>
        </w:r>
        <w:r>
          <w:fldChar w:fldCharType="separate"/>
        </w:r>
        <w:r>
          <w:t>2</w:t>
        </w:r>
        <w:r>
          <w:fldChar w:fldCharType="end"/>
        </w:r>
      </w:p>
    </w:sdtContent>
  </w:sdt>
  <w:p w14:paraId="2ED2B2C9" w14:textId="77777777" w:rsidR="00F07C68" w:rsidRDefault="00F07C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FC44D" w14:textId="77777777" w:rsidR="00B9584E" w:rsidRDefault="00B9584E" w:rsidP="00CA6A76">
      <w:pPr>
        <w:spacing w:after="0" w:line="240" w:lineRule="auto"/>
      </w:pPr>
      <w:r>
        <w:separator/>
      </w:r>
    </w:p>
  </w:footnote>
  <w:footnote w:type="continuationSeparator" w:id="0">
    <w:p w14:paraId="56E4CDF6" w14:textId="77777777" w:rsidR="00B9584E" w:rsidRDefault="00B9584E" w:rsidP="00CA6A76">
      <w:pPr>
        <w:spacing w:after="0" w:line="240" w:lineRule="auto"/>
      </w:pPr>
      <w:r>
        <w:continuationSeparator/>
      </w:r>
    </w:p>
  </w:footnote>
  <w:footnote w:id="1">
    <w:p w14:paraId="1704157B" w14:textId="77777777" w:rsidR="00F07C68" w:rsidRDefault="00F07C68" w:rsidP="00502137">
      <w:pPr>
        <w:pStyle w:val="Notedebasdepage"/>
        <w:spacing w:after="120"/>
        <w:jc w:val="both"/>
      </w:pPr>
      <w:r>
        <w:rPr>
          <w:rStyle w:val="Appelnotedebasdep"/>
        </w:rPr>
        <w:footnoteRef/>
      </w:r>
      <w:r>
        <w:t xml:space="preserve"> L</w:t>
      </w:r>
      <w:r w:rsidRPr="00806F8C">
        <w:rPr>
          <w:rFonts w:ascii="Avenir LT Std 35 Light" w:hAnsi="Avenir LT Std 35 Light"/>
          <w:spacing w:val="-2"/>
          <w:sz w:val="18"/>
          <w:szCs w:val="18"/>
        </w:rPr>
        <w:t xml:space="preserve">a notion de groupe correspond à l'ensemble des entreprises qui sont liées au sens de </w:t>
      </w:r>
      <w:hyperlink r:id="rId1" w:history="1">
        <w:r w:rsidRPr="00806F8C">
          <w:rPr>
            <w:rStyle w:val="Lienhypertexte"/>
            <w:rFonts w:ascii="Avenir LT Std 35 Light" w:hAnsi="Avenir LT Std 35 Light"/>
            <w:spacing w:val="-2"/>
            <w:sz w:val="18"/>
            <w:szCs w:val="18"/>
          </w:rPr>
          <w:t>l'article L. 233-3 du code de commerce</w:t>
        </w:r>
      </w:hyperlink>
      <w:r w:rsidRPr="00806F8C">
        <w:rPr>
          <w:rFonts w:ascii="Avenir LT Std 35 Light" w:hAnsi="Avenir LT Std 35 Light"/>
          <w:spacing w:val="-2"/>
          <w:sz w:val="18"/>
          <w:szCs w:val="18"/>
        </w:rPr>
        <w:t>. Dans le cas d'une entreprise en contrôlant une autre au sens de l'article L. 233-3, les deux entreprises sont considérées comme liées et faisant partie du même groupe. Les seuils d'effectifs, lorsqu'ils sont requis, ou de plafond d'aides s'apprécient au niveau du groupe. Dans</w:t>
      </w:r>
      <w:r w:rsidRPr="00806F8C">
        <w:rPr>
          <w:rFonts w:ascii="Arial" w:eastAsia="Times New Roman" w:hAnsi="Arial" w:cs="Arial"/>
          <w:color w:val="3C3C3C"/>
          <w:sz w:val="24"/>
          <w:szCs w:val="24"/>
          <w:lang w:eastAsia="fr-FR"/>
        </w:rPr>
        <w:t xml:space="preserve"> </w:t>
      </w:r>
      <w:r w:rsidRPr="00806F8C">
        <w:rPr>
          <w:rFonts w:ascii="Avenir LT Std 35 Light" w:hAnsi="Avenir LT Std 35 Light"/>
          <w:spacing w:val="-2"/>
          <w:sz w:val="18"/>
          <w:szCs w:val="18"/>
        </w:rPr>
        <w:t>le cas d'une entreprise n'étant ni contrôlée par une autre, ni ne contrôlant une autre entreprise, au sens de l'article L. 233-3 précité, le groupe est équivalent à l'entreprise.</w:t>
      </w:r>
    </w:p>
  </w:footnote>
  <w:footnote w:id="2">
    <w:p w14:paraId="3D343ABF" w14:textId="05B00C78" w:rsidR="00F07C68" w:rsidRDefault="00F07C68" w:rsidP="00FA3071">
      <w:pPr>
        <w:pStyle w:val="Notedebasdepage"/>
        <w:spacing w:after="120"/>
        <w:jc w:val="both"/>
      </w:pPr>
      <w:r>
        <w:rPr>
          <w:rStyle w:val="Appelnotedebasdep"/>
        </w:rPr>
        <w:footnoteRef/>
      </w:r>
      <w:r>
        <w:t xml:space="preserve"> </w:t>
      </w:r>
      <w:r w:rsidRPr="00806F8C">
        <w:rPr>
          <w:rFonts w:ascii="Avenir LT Std 35 Light" w:hAnsi="Avenir LT Std 35 Light"/>
          <w:spacing w:val="-2"/>
          <w:sz w:val="18"/>
          <w:szCs w:val="18"/>
        </w:rPr>
        <w:t>Lorsque les entreprises cessent de faire l'objet d'une interdiction d'accueil du public au cours du mois de décembre 2020, elles perçoivent l'aide à la condition qu'elles justifient avoir subi une perte de chiffre d'affaires d'au moins 50 % durant la période comprise entre le 1</w:t>
      </w:r>
      <w:r w:rsidRPr="00806F8C">
        <w:rPr>
          <w:rFonts w:ascii="Avenir LT Std 35 Light" w:hAnsi="Avenir LT Std 35 Light"/>
          <w:spacing w:val="-2"/>
          <w:sz w:val="18"/>
          <w:szCs w:val="18"/>
          <w:vertAlign w:val="superscript"/>
        </w:rPr>
        <w:t>er</w:t>
      </w:r>
      <w:r w:rsidRPr="00806F8C">
        <w:rPr>
          <w:rFonts w:ascii="Avenir LT Std 35 Light" w:hAnsi="Avenir LT Std 35 Light"/>
          <w:spacing w:val="-2"/>
          <w:sz w:val="18"/>
          <w:szCs w:val="18"/>
        </w:rPr>
        <w:t xml:space="preserve"> décembre 2020 et le 31 décembre 2020 par rapport au chiffre d'affaires de référence.</w:t>
      </w:r>
    </w:p>
  </w:footnote>
  <w:footnote w:id="3">
    <w:p w14:paraId="701B5209" w14:textId="06B5B837" w:rsidR="00683AFA" w:rsidRDefault="00683AFA" w:rsidP="00683AFA">
      <w:pPr>
        <w:pStyle w:val="Notedebasdepage"/>
        <w:spacing w:after="120"/>
        <w:jc w:val="both"/>
      </w:pPr>
      <w:r>
        <w:rPr>
          <w:rStyle w:val="Appelnotedebasdep"/>
        </w:rPr>
        <w:footnoteRef/>
      </w:r>
      <w:r>
        <w:t xml:space="preserve"> </w:t>
      </w:r>
      <w:r w:rsidRPr="00683AFA">
        <w:rPr>
          <w:rFonts w:ascii="Avenir LT Std 35 Light" w:hAnsi="Avenir LT Std 35 Light"/>
          <w:spacing w:val="-2"/>
          <w:sz w:val="18"/>
          <w:szCs w:val="18"/>
        </w:rPr>
        <w:t>Le chiffre d’affaires de référence est, au choix de l’entreprise, le chiffre d’affaires réalisé en décembre 2019</w:t>
      </w:r>
      <w:r>
        <w:rPr>
          <w:rFonts w:ascii="Avenir LT Std 35 Light" w:hAnsi="Avenir LT Std 35 Light"/>
          <w:spacing w:val="-2"/>
          <w:sz w:val="18"/>
          <w:szCs w:val="18"/>
        </w:rPr>
        <w:t xml:space="preserve"> (soit un an plus tôt)</w:t>
      </w:r>
      <w:r w:rsidRPr="00683AFA">
        <w:rPr>
          <w:rFonts w:ascii="Avenir LT Std 35 Light" w:hAnsi="Avenir LT Std 35 Light"/>
          <w:spacing w:val="-2"/>
          <w:sz w:val="18"/>
          <w:szCs w:val="18"/>
        </w:rPr>
        <w:t xml:space="preserve"> ou le chiffre d’affaires mensuel moyen </w:t>
      </w:r>
      <w:r>
        <w:rPr>
          <w:rFonts w:ascii="Avenir LT Std 35 Light" w:hAnsi="Avenir LT Std 35 Light"/>
          <w:spacing w:val="-2"/>
          <w:sz w:val="18"/>
          <w:szCs w:val="18"/>
        </w:rPr>
        <w:t xml:space="preserve">constaté </w:t>
      </w:r>
      <w:r w:rsidRPr="00683AFA">
        <w:rPr>
          <w:rFonts w:ascii="Avenir LT Std 35 Light" w:hAnsi="Avenir LT Std 35 Light"/>
          <w:spacing w:val="-2"/>
          <w:sz w:val="18"/>
          <w:szCs w:val="18"/>
        </w:rPr>
        <w:t>en 2019.</w:t>
      </w:r>
      <w:r>
        <w:rPr>
          <w:rFonts w:ascii="Avenir LT Std 35 Light" w:hAnsi="Avenir LT Std 35 Light"/>
          <w:spacing w:val="-2"/>
          <w:sz w:val="18"/>
          <w:szCs w:val="18"/>
        </w:rPr>
        <w:t xml:space="preserve"> </w:t>
      </w:r>
    </w:p>
  </w:footnote>
  <w:footnote w:id="4">
    <w:p w14:paraId="00923557" w14:textId="29E8F787" w:rsidR="00F07C68" w:rsidRPr="00FA3071" w:rsidRDefault="00F07C68" w:rsidP="00FA3071">
      <w:pPr>
        <w:pStyle w:val="Notedebasdepage"/>
        <w:jc w:val="both"/>
        <w:rPr>
          <w:rFonts w:ascii="Avenir LT Std 35 Light" w:hAnsi="Avenir LT Std 35 Light"/>
          <w:spacing w:val="-2"/>
          <w:sz w:val="18"/>
          <w:szCs w:val="18"/>
        </w:rPr>
      </w:pPr>
      <w:r>
        <w:rPr>
          <w:rStyle w:val="Appelnotedebasdep"/>
        </w:rPr>
        <w:footnoteRef/>
      </w:r>
      <w:r>
        <w:t xml:space="preserve"> </w:t>
      </w:r>
      <w:r w:rsidRPr="00FA3071">
        <w:rPr>
          <w:rFonts w:ascii="Avenir LT Std 35 Light" w:hAnsi="Avenir LT Std 35 Light"/>
          <w:spacing w:val="-2"/>
          <w:sz w:val="18"/>
          <w:szCs w:val="18"/>
        </w:rPr>
        <w:t xml:space="preserve">Pour les entreprises </w:t>
      </w:r>
      <w:r w:rsidRPr="00806F8C">
        <w:rPr>
          <w:rFonts w:ascii="Avenir LT Std 35 Light" w:hAnsi="Avenir LT Std 35 Light"/>
          <w:spacing w:val="-2"/>
          <w:sz w:val="18"/>
          <w:szCs w:val="18"/>
        </w:rPr>
        <w:t>ayant débuté leur activité après le 1</w:t>
      </w:r>
      <w:r w:rsidRPr="00806F8C">
        <w:rPr>
          <w:rFonts w:ascii="Avenir LT Std 35 Light" w:hAnsi="Avenir LT Std 35 Light"/>
          <w:spacing w:val="-2"/>
          <w:sz w:val="18"/>
          <w:szCs w:val="18"/>
          <w:vertAlign w:val="superscript"/>
        </w:rPr>
        <w:t>er</w:t>
      </w:r>
      <w:r w:rsidRPr="00806F8C">
        <w:rPr>
          <w:rFonts w:ascii="Avenir LT Std 35 Light" w:hAnsi="Avenir LT Std 35 Light"/>
          <w:spacing w:val="-2"/>
          <w:sz w:val="18"/>
          <w:szCs w:val="18"/>
        </w:rPr>
        <w:t xml:space="preserve"> janvier 2020</w:t>
      </w:r>
      <w:r>
        <w:rPr>
          <w:rFonts w:ascii="Avenir LT Std 35 Light" w:hAnsi="Avenir LT Std 35 Light"/>
          <w:spacing w:val="-2"/>
          <w:sz w:val="18"/>
          <w:szCs w:val="18"/>
        </w:rPr>
        <w:t xml:space="preserve">, seule la perte </w:t>
      </w:r>
      <w:r w:rsidRPr="00806F8C">
        <w:rPr>
          <w:rFonts w:ascii="Avenir LT Std 35 Light" w:hAnsi="Avenir LT Std 35 Light"/>
          <w:spacing w:val="-2"/>
          <w:sz w:val="18"/>
          <w:szCs w:val="18"/>
        </w:rPr>
        <w:t xml:space="preserve">de </w:t>
      </w:r>
      <w:r>
        <w:rPr>
          <w:rFonts w:ascii="Avenir LT Std 35 Light" w:hAnsi="Avenir LT Std 35 Light"/>
          <w:spacing w:val="-2"/>
          <w:sz w:val="18"/>
          <w:szCs w:val="18"/>
        </w:rPr>
        <w:t xml:space="preserve">80 % du </w:t>
      </w:r>
      <w:r w:rsidRPr="00806F8C">
        <w:rPr>
          <w:rFonts w:ascii="Avenir LT Std 35 Light" w:hAnsi="Avenir LT Std 35 Light"/>
          <w:spacing w:val="-2"/>
          <w:sz w:val="18"/>
          <w:szCs w:val="18"/>
        </w:rPr>
        <w:t xml:space="preserve">chiffre d'affaires </w:t>
      </w:r>
      <w:r>
        <w:rPr>
          <w:rFonts w:ascii="Avenir LT Std 35 Light" w:hAnsi="Avenir LT Std 35 Light"/>
          <w:spacing w:val="-2"/>
          <w:sz w:val="18"/>
          <w:szCs w:val="18"/>
        </w:rPr>
        <w:t>lors du deuxième confinement est pris en compte, soit entre le 1</w:t>
      </w:r>
      <w:r w:rsidRPr="00FA3071">
        <w:rPr>
          <w:rFonts w:ascii="Avenir LT Std 35 Light" w:hAnsi="Avenir LT Std 35 Light"/>
          <w:spacing w:val="-2"/>
          <w:sz w:val="18"/>
          <w:szCs w:val="18"/>
          <w:vertAlign w:val="superscript"/>
        </w:rPr>
        <w:t>er</w:t>
      </w:r>
      <w:r>
        <w:rPr>
          <w:rFonts w:ascii="Avenir LT Std 35 Light" w:hAnsi="Avenir LT Std 35 Light"/>
          <w:spacing w:val="-2"/>
          <w:sz w:val="18"/>
          <w:szCs w:val="18"/>
        </w:rPr>
        <w:t xml:space="preserve"> novembre et le 30 novembre. Le chiffre d’affaires du mois est comparé au chiffre d’affaires</w:t>
      </w:r>
      <w:r w:rsidRPr="00FA3071">
        <w:rPr>
          <w:rFonts w:ascii="Avenir LT Std 35 Light" w:hAnsi="Avenir LT Std 35 Light"/>
          <w:spacing w:val="-2"/>
          <w:sz w:val="18"/>
          <w:szCs w:val="18"/>
        </w:rPr>
        <w:t xml:space="preserve"> </w:t>
      </w:r>
      <w:r w:rsidRPr="00806F8C">
        <w:rPr>
          <w:rFonts w:ascii="Avenir LT Std 35 Light" w:hAnsi="Avenir LT Std 35 Light"/>
          <w:spacing w:val="-2"/>
          <w:sz w:val="18"/>
          <w:szCs w:val="18"/>
        </w:rPr>
        <w:t>réalisé entre la date de création de l'entreprise et le 30 novembre 2020 ramené sur un mois</w:t>
      </w:r>
      <w:r>
        <w:rPr>
          <w:rFonts w:ascii="Avenir LT Std 35 Light" w:hAnsi="Avenir LT Std 35 Light"/>
          <w:spacing w:val="-2"/>
          <w:sz w:val="18"/>
          <w:szCs w:val="18"/>
        </w:rPr>
        <w:t>.</w:t>
      </w:r>
    </w:p>
  </w:footnote>
  <w:footnote w:id="5">
    <w:p w14:paraId="0FCF3A10" w14:textId="3E8C4B15" w:rsidR="00842A7D" w:rsidRDefault="00842A7D" w:rsidP="001D2AC1">
      <w:pPr>
        <w:pStyle w:val="Notedebasdepage"/>
        <w:jc w:val="both"/>
      </w:pPr>
      <w:r>
        <w:rPr>
          <w:rStyle w:val="Appelnotedebasdep"/>
        </w:rPr>
        <w:footnoteRef/>
      </w:r>
      <w:r>
        <w:t xml:space="preserve"> </w:t>
      </w:r>
      <w:r w:rsidRPr="001D2AC1">
        <w:rPr>
          <w:rFonts w:ascii="Avenir LT Std 35 Light" w:hAnsi="Avenir LT Std 35 Light"/>
          <w:spacing w:val="-2"/>
          <w:sz w:val="18"/>
          <w:szCs w:val="18"/>
        </w:rPr>
        <w:t>Pour le mois de novembre</w:t>
      </w:r>
      <w:r w:rsidR="001D2AC1" w:rsidRPr="001D2AC1">
        <w:rPr>
          <w:rFonts w:ascii="Avenir LT Std 35 Light" w:hAnsi="Avenir LT Std 35 Light"/>
          <w:spacing w:val="-2"/>
          <w:sz w:val="18"/>
          <w:szCs w:val="18"/>
        </w:rPr>
        <w:t xml:space="preserve"> 2020</w:t>
      </w:r>
      <w:r w:rsidRPr="001D2AC1">
        <w:rPr>
          <w:rFonts w:ascii="Avenir LT Std 35 Light" w:hAnsi="Avenir LT Std 35 Light"/>
          <w:spacing w:val="-2"/>
          <w:sz w:val="18"/>
          <w:szCs w:val="18"/>
        </w:rPr>
        <w:t xml:space="preserve">, </w:t>
      </w:r>
      <w:r w:rsidR="001D2AC1" w:rsidRPr="001D2AC1">
        <w:rPr>
          <w:rFonts w:ascii="Avenir LT Std 35 Light" w:hAnsi="Avenir LT Std 35 Light"/>
          <w:spacing w:val="-2"/>
          <w:sz w:val="18"/>
          <w:szCs w:val="18"/>
        </w:rPr>
        <w:t>le</w:t>
      </w:r>
      <w:r w:rsidRPr="001D2AC1">
        <w:rPr>
          <w:rFonts w:ascii="Avenir LT Std 35 Light" w:hAnsi="Avenir LT Std 35 Light"/>
          <w:spacing w:val="-2"/>
          <w:sz w:val="18"/>
          <w:szCs w:val="18"/>
        </w:rPr>
        <w:t xml:space="preserve"> chiffre d’affaires réalisé sur les activités de vente à distance </w:t>
      </w:r>
      <w:r w:rsidR="001D2AC1" w:rsidRPr="001D2AC1">
        <w:rPr>
          <w:rFonts w:ascii="Avenir LT Std 35 Light" w:hAnsi="Avenir LT Std 35 Light"/>
          <w:spacing w:val="-2"/>
          <w:sz w:val="18"/>
          <w:szCs w:val="18"/>
        </w:rPr>
        <w:t>avec retrait en magasin ou livraison n’était pas comptabilisé dans l’ensemble du chiffre d’affaires de l’entreprise.</w:t>
      </w:r>
    </w:p>
  </w:footnote>
  <w:footnote w:id="6">
    <w:p w14:paraId="60CF0557" w14:textId="35D61CE2" w:rsidR="00F07C68" w:rsidRDefault="00F07C68" w:rsidP="00005D6C">
      <w:pPr>
        <w:pStyle w:val="Notedebasdepage"/>
        <w:spacing w:after="60"/>
        <w:jc w:val="both"/>
      </w:pPr>
      <w:r>
        <w:rPr>
          <w:rStyle w:val="Appelnotedebasdep"/>
        </w:rPr>
        <w:footnoteRef/>
      </w:r>
      <w:r>
        <w:t xml:space="preserve"> </w:t>
      </w:r>
      <w:r w:rsidRPr="001062E8">
        <w:rPr>
          <w:rFonts w:ascii="Avenir LT Std 35 Light" w:hAnsi="Avenir LT Std 35 Light"/>
          <w:spacing w:val="-2"/>
          <w:sz w:val="18"/>
          <w:szCs w:val="18"/>
        </w:rPr>
        <w:t>Il n'est pas tenu compte des dettes fiscales inférieures ou égales à un montant total de 1</w:t>
      </w:r>
      <w:r>
        <w:rPr>
          <w:rFonts w:ascii="Avenir LT Std 35 Light" w:hAnsi="Avenir LT Std 35 Light"/>
          <w:spacing w:val="-2"/>
          <w:sz w:val="18"/>
          <w:szCs w:val="18"/>
        </w:rPr>
        <w:t>.</w:t>
      </w:r>
      <w:r w:rsidRPr="001062E8">
        <w:rPr>
          <w:rFonts w:ascii="Avenir LT Std 35 Light" w:hAnsi="Avenir LT Std 35 Light"/>
          <w:spacing w:val="-2"/>
          <w:sz w:val="18"/>
          <w:szCs w:val="18"/>
        </w:rPr>
        <w:t>500 euros ni de celles dont l'existence ou le montant font l'objet au 1</w:t>
      </w:r>
      <w:r w:rsidRPr="001062E8">
        <w:rPr>
          <w:rFonts w:ascii="Avenir LT Std 35 Light" w:hAnsi="Avenir LT Std 35 Light"/>
          <w:spacing w:val="-2"/>
          <w:sz w:val="18"/>
          <w:szCs w:val="18"/>
          <w:vertAlign w:val="superscript"/>
        </w:rPr>
        <w:t>er</w:t>
      </w:r>
      <w:r w:rsidRPr="001062E8">
        <w:rPr>
          <w:rFonts w:ascii="Avenir LT Std 35 Light" w:hAnsi="Avenir LT Std 35 Light"/>
          <w:spacing w:val="-2"/>
          <w:sz w:val="18"/>
          <w:szCs w:val="18"/>
        </w:rPr>
        <w:t xml:space="preserve"> septembre 2020 d'un contentieux pour lequel une décision définitive n'est pas intervenue</w:t>
      </w:r>
      <w:r>
        <w:rPr>
          <w:rFonts w:ascii="Avenir LT Std 35 Light" w:hAnsi="Avenir LT Std 35 Light"/>
          <w:spacing w:val="-2"/>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7B80"/>
    <w:multiLevelType w:val="hybridMultilevel"/>
    <w:tmpl w:val="4ABC7DBE"/>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A82773"/>
    <w:multiLevelType w:val="hybridMultilevel"/>
    <w:tmpl w:val="1AB849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7D0B09"/>
    <w:multiLevelType w:val="hybridMultilevel"/>
    <w:tmpl w:val="01489B4A"/>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74005"/>
    <w:multiLevelType w:val="hybridMultilevel"/>
    <w:tmpl w:val="88CEE7D4"/>
    <w:lvl w:ilvl="0" w:tplc="040C0005">
      <w:start w:val="1"/>
      <w:numFmt w:val="bullet"/>
      <w:lvlText w:val=""/>
      <w:lvlJc w:val="left"/>
      <w:pPr>
        <w:ind w:left="2136" w:hanging="360"/>
      </w:pPr>
      <w:rPr>
        <w:rFonts w:ascii="Wingdings" w:hAnsi="Wingdings" w:cs="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12394B73"/>
    <w:multiLevelType w:val="hybridMultilevel"/>
    <w:tmpl w:val="1F266648"/>
    <w:lvl w:ilvl="0" w:tplc="040C0005">
      <w:start w:val="1"/>
      <w:numFmt w:val="bullet"/>
      <w:lvlText w:val=""/>
      <w:lvlJc w:val="left"/>
      <w:pPr>
        <w:ind w:left="1428" w:hanging="360"/>
      </w:pPr>
      <w:rPr>
        <w:rFonts w:ascii="Wingdings" w:hAnsi="Wingdings" w:cs="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4D27D87"/>
    <w:multiLevelType w:val="hybridMultilevel"/>
    <w:tmpl w:val="E1E00D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C24AF6"/>
    <w:multiLevelType w:val="hybridMultilevel"/>
    <w:tmpl w:val="E974CA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4932AE"/>
    <w:multiLevelType w:val="hybridMultilevel"/>
    <w:tmpl w:val="98BE2E28"/>
    <w:lvl w:ilvl="0" w:tplc="040C0005">
      <w:start w:val="1"/>
      <w:numFmt w:val="bullet"/>
      <w:lvlText w:val=""/>
      <w:lvlJc w:val="left"/>
      <w:pPr>
        <w:ind w:left="1428" w:hanging="360"/>
      </w:pPr>
      <w:rPr>
        <w:rFonts w:ascii="Wingdings" w:hAnsi="Wingdings" w:cs="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1BE67173"/>
    <w:multiLevelType w:val="hybridMultilevel"/>
    <w:tmpl w:val="F1EA4E0C"/>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1F4E374F"/>
    <w:multiLevelType w:val="hybridMultilevel"/>
    <w:tmpl w:val="FEF49C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736179"/>
    <w:multiLevelType w:val="hybridMultilevel"/>
    <w:tmpl w:val="473416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4B2978"/>
    <w:multiLevelType w:val="hybridMultilevel"/>
    <w:tmpl w:val="73CAAA8E"/>
    <w:lvl w:ilvl="0" w:tplc="87E6E574">
      <w:start w:val="1"/>
      <w:numFmt w:val="decimal"/>
      <w:lvlText w:val="%1."/>
      <w:lvlJc w:val="left"/>
      <w:pPr>
        <w:ind w:left="720" w:hanging="360"/>
      </w:pPr>
      <w:rPr>
        <w:rFonts w:ascii="Avenir LT Std 35 Light" w:eastAsiaTheme="minorHAnsi" w:hAnsi="Avenir LT Std 35 Light" w:cstheme="minorHAnsi"/>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A3B4FF0"/>
    <w:multiLevelType w:val="hybridMultilevel"/>
    <w:tmpl w:val="CABE6D30"/>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16170F"/>
    <w:multiLevelType w:val="hybridMultilevel"/>
    <w:tmpl w:val="A918A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3772D5"/>
    <w:multiLevelType w:val="hybridMultilevel"/>
    <w:tmpl w:val="3E9A14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B93DC1"/>
    <w:multiLevelType w:val="hybridMultilevel"/>
    <w:tmpl w:val="EB465922"/>
    <w:lvl w:ilvl="0" w:tplc="15DAC2A6">
      <w:numFmt w:val="bullet"/>
      <w:lvlText w:val="-"/>
      <w:lvlJc w:val="left"/>
      <w:pPr>
        <w:ind w:left="2496" w:hanging="360"/>
      </w:pPr>
      <w:rPr>
        <w:rFonts w:ascii="Avenir LT Std 35 Light" w:eastAsiaTheme="minorHAnsi" w:hAnsi="Avenir LT Std 35 Light" w:cstheme="minorHAnsi"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16" w15:restartNumberingAfterBreak="0">
    <w:nsid w:val="30142304"/>
    <w:multiLevelType w:val="hybridMultilevel"/>
    <w:tmpl w:val="BEAC4F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974E84"/>
    <w:multiLevelType w:val="hybridMultilevel"/>
    <w:tmpl w:val="DFA085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DF7E2F"/>
    <w:multiLevelType w:val="hybridMultilevel"/>
    <w:tmpl w:val="3F200632"/>
    <w:lvl w:ilvl="0" w:tplc="E1C86CC6">
      <w:start w:val="1"/>
      <w:numFmt w:val="decimal"/>
      <w:lvlText w:val="%1."/>
      <w:lvlJc w:val="left"/>
      <w:pPr>
        <w:ind w:left="720" w:hanging="360"/>
      </w:pPr>
      <w:rPr>
        <w:strike w:val="0"/>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6423AE"/>
    <w:multiLevelType w:val="hybridMultilevel"/>
    <w:tmpl w:val="73BC4D12"/>
    <w:lvl w:ilvl="0" w:tplc="EC949D06">
      <w:start w:val="21"/>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2061CB"/>
    <w:multiLevelType w:val="hybridMultilevel"/>
    <w:tmpl w:val="8DD477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3F36C4"/>
    <w:multiLevelType w:val="hybridMultilevel"/>
    <w:tmpl w:val="117E8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1216E2"/>
    <w:multiLevelType w:val="hybridMultilevel"/>
    <w:tmpl w:val="307418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2D2AE8"/>
    <w:multiLevelType w:val="hybridMultilevel"/>
    <w:tmpl w:val="73CAAA8E"/>
    <w:lvl w:ilvl="0" w:tplc="87E6E574">
      <w:start w:val="1"/>
      <w:numFmt w:val="decimal"/>
      <w:lvlText w:val="%1."/>
      <w:lvlJc w:val="left"/>
      <w:pPr>
        <w:ind w:left="720" w:hanging="360"/>
      </w:pPr>
      <w:rPr>
        <w:rFonts w:ascii="Avenir LT Std 35 Light" w:eastAsiaTheme="minorHAnsi" w:hAnsi="Avenir LT Std 35 Light" w:cstheme="minorHAnsi"/>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A21635B"/>
    <w:multiLevelType w:val="hybridMultilevel"/>
    <w:tmpl w:val="C99633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8600DA"/>
    <w:multiLevelType w:val="hybridMultilevel"/>
    <w:tmpl w:val="D06C6DF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03C2F20"/>
    <w:multiLevelType w:val="hybridMultilevel"/>
    <w:tmpl w:val="109A66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C308E9"/>
    <w:multiLevelType w:val="hybridMultilevel"/>
    <w:tmpl w:val="1E60A3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444E25"/>
    <w:multiLevelType w:val="hybridMultilevel"/>
    <w:tmpl w:val="30A6BB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9E4B10"/>
    <w:multiLevelType w:val="hybridMultilevel"/>
    <w:tmpl w:val="DAEE89E2"/>
    <w:lvl w:ilvl="0" w:tplc="340655B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3C4F59"/>
    <w:multiLevelType w:val="hybridMultilevel"/>
    <w:tmpl w:val="8E7CC4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F92B78"/>
    <w:multiLevelType w:val="hybridMultilevel"/>
    <w:tmpl w:val="F91EA334"/>
    <w:lvl w:ilvl="0" w:tplc="8EFCFDBE">
      <w:start w:val="21"/>
      <w:numFmt w:val="bullet"/>
      <w:lvlText w:val="-"/>
      <w:lvlJc w:val="left"/>
      <w:pPr>
        <w:ind w:left="720" w:hanging="360"/>
      </w:pPr>
      <w:rPr>
        <w:rFonts w:ascii="Avenir LT Std 35 Light" w:eastAsiaTheme="minorHAnsi" w:hAnsi="Avenir LT Std 35 Light"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3A55F1"/>
    <w:multiLevelType w:val="hybridMultilevel"/>
    <w:tmpl w:val="96D6389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44321B"/>
    <w:multiLevelType w:val="hybridMultilevel"/>
    <w:tmpl w:val="E1BC7B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5F27D8"/>
    <w:multiLevelType w:val="hybridMultilevel"/>
    <w:tmpl w:val="5240D8DC"/>
    <w:lvl w:ilvl="0" w:tplc="7052904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5"/>
  </w:num>
  <w:num w:numId="3">
    <w:abstractNumId w:val="12"/>
  </w:num>
  <w:num w:numId="4">
    <w:abstractNumId w:val="21"/>
  </w:num>
  <w:num w:numId="5">
    <w:abstractNumId w:val="11"/>
  </w:num>
  <w:num w:numId="6">
    <w:abstractNumId w:val="18"/>
  </w:num>
  <w:num w:numId="7">
    <w:abstractNumId w:val="1"/>
  </w:num>
  <w:num w:numId="8">
    <w:abstractNumId w:val="8"/>
  </w:num>
  <w:num w:numId="9">
    <w:abstractNumId w:val="34"/>
  </w:num>
  <w:num w:numId="10">
    <w:abstractNumId w:val="7"/>
  </w:num>
  <w:num w:numId="11">
    <w:abstractNumId w:val="20"/>
  </w:num>
  <w:num w:numId="12">
    <w:abstractNumId w:val="23"/>
  </w:num>
  <w:num w:numId="13">
    <w:abstractNumId w:val="4"/>
  </w:num>
  <w:num w:numId="14">
    <w:abstractNumId w:val="17"/>
  </w:num>
  <w:num w:numId="15">
    <w:abstractNumId w:val="33"/>
  </w:num>
  <w:num w:numId="16">
    <w:abstractNumId w:val="3"/>
  </w:num>
  <w:num w:numId="17">
    <w:abstractNumId w:val="22"/>
  </w:num>
  <w:num w:numId="18">
    <w:abstractNumId w:val="15"/>
  </w:num>
  <w:num w:numId="19">
    <w:abstractNumId w:val="5"/>
  </w:num>
  <w:num w:numId="20">
    <w:abstractNumId w:val="28"/>
  </w:num>
  <w:num w:numId="21">
    <w:abstractNumId w:val="14"/>
  </w:num>
  <w:num w:numId="22">
    <w:abstractNumId w:val="6"/>
  </w:num>
  <w:num w:numId="23">
    <w:abstractNumId w:val="27"/>
  </w:num>
  <w:num w:numId="24">
    <w:abstractNumId w:val="30"/>
  </w:num>
  <w:num w:numId="25">
    <w:abstractNumId w:val="19"/>
  </w:num>
  <w:num w:numId="26">
    <w:abstractNumId w:val="13"/>
  </w:num>
  <w:num w:numId="27">
    <w:abstractNumId w:val="31"/>
  </w:num>
  <w:num w:numId="28">
    <w:abstractNumId w:val="26"/>
  </w:num>
  <w:num w:numId="29">
    <w:abstractNumId w:val="10"/>
  </w:num>
  <w:num w:numId="30">
    <w:abstractNumId w:val="29"/>
  </w:num>
  <w:num w:numId="31">
    <w:abstractNumId w:val="16"/>
  </w:num>
  <w:num w:numId="32">
    <w:abstractNumId w:val="0"/>
  </w:num>
  <w:num w:numId="33">
    <w:abstractNumId w:val="2"/>
  </w:num>
  <w:num w:numId="34">
    <w:abstractNumId w:val="32"/>
  </w:num>
  <w:num w:numId="3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017D5"/>
    <w:rsid w:val="00005D6C"/>
    <w:rsid w:val="00007231"/>
    <w:rsid w:val="00012593"/>
    <w:rsid w:val="000243A0"/>
    <w:rsid w:val="00027EE3"/>
    <w:rsid w:val="00031FD6"/>
    <w:rsid w:val="00035479"/>
    <w:rsid w:val="00036A3C"/>
    <w:rsid w:val="0005229A"/>
    <w:rsid w:val="00067B60"/>
    <w:rsid w:val="0007024C"/>
    <w:rsid w:val="000751CB"/>
    <w:rsid w:val="00076F5D"/>
    <w:rsid w:val="00090DF8"/>
    <w:rsid w:val="000B12C1"/>
    <w:rsid w:val="000B7ED5"/>
    <w:rsid w:val="000C0897"/>
    <w:rsid w:val="000C243A"/>
    <w:rsid w:val="000D3488"/>
    <w:rsid w:val="000D4180"/>
    <w:rsid w:val="000E0D31"/>
    <w:rsid w:val="000E29BA"/>
    <w:rsid w:val="00102624"/>
    <w:rsid w:val="001058F8"/>
    <w:rsid w:val="001062E8"/>
    <w:rsid w:val="00107B4C"/>
    <w:rsid w:val="00110FAD"/>
    <w:rsid w:val="00116AC0"/>
    <w:rsid w:val="0012071F"/>
    <w:rsid w:val="00127163"/>
    <w:rsid w:val="00133128"/>
    <w:rsid w:val="00136634"/>
    <w:rsid w:val="001369DF"/>
    <w:rsid w:val="0014581D"/>
    <w:rsid w:val="001460B7"/>
    <w:rsid w:val="00152212"/>
    <w:rsid w:val="001650C4"/>
    <w:rsid w:val="00165606"/>
    <w:rsid w:val="001770B9"/>
    <w:rsid w:val="0018416B"/>
    <w:rsid w:val="00184B0F"/>
    <w:rsid w:val="00190244"/>
    <w:rsid w:val="001A231E"/>
    <w:rsid w:val="001A3650"/>
    <w:rsid w:val="001A3BF0"/>
    <w:rsid w:val="001C2598"/>
    <w:rsid w:val="001C7DCB"/>
    <w:rsid w:val="001D2AC1"/>
    <w:rsid w:val="001E6276"/>
    <w:rsid w:val="001F57C0"/>
    <w:rsid w:val="00203AAE"/>
    <w:rsid w:val="00211806"/>
    <w:rsid w:val="002172A9"/>
    <w:rsid w:val="0022009A"/>
    <w:rsid w:val="00230FD6"/>
    <w:rsid w:val="00234462"/>
    <w:rsid w:val="0023485C"/>
    <w:rsid w:val="00234D55"/>
    <w:rsid w:val="00243E19"/>
    <w:rsid w:val="00250D9D"/>
    <w:rsid w:val="002615AD"/>
    <w:rsid w:val="00285916"/>
    <w:rsid w:val="0028746A"/>
    <w:rsid w:val="00291F51"/>
    <w:rsid w:val="002A1D6B"/>
    <w:rsid w:val="002A363B"/>
    <w:rsid w:val="002A3F08"/>
    <w:rsid w:val="002B44DD"/>
    <w:rsid w:val="002C0C32"/>
    <w:rsid w:val="002C195B"/>
    <w:rsid w:val="002D0442"/>
    <w:rsid w:val="002D3932"/>
    <w:rsid w:val="002E4AFE"/>
    <w:rsid w:val="00306EC5"/>
    <w:rsid w:val="00313506"/>
    <w:rsid w:val="00325564"/>
    <w:rsid w:val="003276DA"/>
    <w:rsid w:val="00333FF9"/>
    <w:rsid w:val="00336A03"/>
    <w:rsid w:val="00341DEB"/>
    <w:rsid w:val="00342E91"/>
    <w:rsid w:val="00352FC3"/>
    <w:rsid w:val="00362C52"/>
    <w:rsid w:val="0037008A"/>
    <w:rsid w:val="003764C3"/>
    <w:rsid w:val="00380F28"/>
    <w:rsid w:val="00382552"/>
    <w:rsid w:val="003900C4"/>
    <w:rsid w:val="003914D0"/>
    <w:rsid w:val="003A0528"/>
    <w:rsid w:val="003A3ABD"/>
    <w:rsid w:val="003A59F5"/>
    <w:rsid w:val="003A60C7"/>
    <w:rsid w:val="003B1A27"/>
    <w:rsid w:val="003B6889"/>
    <w:rsid w:val="003B6D1A"/>
    <w:rsid w:val="003E1CFB"/>
    <w:rsid w:val="00401C86"/>
    <w:rsid w:val="0041100F"/>
    <w:rsid w:val="00412AED"/>
    <w:rsid w:val="0042173C"/>
    <w:rsid w:val="00427B74"/>
    <w:rsid w:val="00430D95"/>
    <w:rsid w:val="00431148"/>
    <w:rsid w:val="0043308D"/>
    <w:rsid w:val="004375AC"/>
    <w:rsid w:val="00443DEE"/>
    <w:rsid w:val="00447B4F"/>
    <w:rsid w:val="00455BBB"/>
    <w:rsid w:val="004560D8"/>
    <w:rsid w:val="00460C0E"/>
    <w:rsid w:val="00460F8B"/>
    <w:rsid w:val="00464748"/>
    <w:rsid w:val="00475E7B"/>
    <w:rsid w:val="00477541"/>
    <w:rsid w:val="004A5011"/>
    <w:rsid w:val="004B4678"/>
    <w:rsid w:val="004B702C"/>
    <w:rsid w:val="004C7766"/>
    <w:rsid w:val="004D2D1F"/>
    <w:rsid w:val="004F5F2D"/>
    <w:rsid w:val="0050188D"/>
    <w:rsid w:val="00502137"/>
    <w:rsid w:val="00507FBE"/>
    <w:rsid w:val="00511648"/>
    <w:rsid w:val="005159E4"/>
    <w:rsid w:val="0052026C"/>
    <w:rsid w:val="00542F47"/>
    <w:rsid w:val="00566D7D"/>
    <w:rsid w:val="005705A8"/>
    <w:rsid w:val="0057442E"/>
    <w:rsid w:val="00593F54"/>
    <w:rsid w:val="005A009A"/>
    <w:rsid w:val="005B216F"/>
    <w:rsid w:val="005C0087"/>
    <w:rsid w:val="005C3FB5"/>
    <w:rsid w:val="005E27D4"/>
    <w:rsid w:val="00600095"/>
    <w:rsid w:val="006030AB"/>
    <w:rsid w:val="0061684C"/>
    <w:rsid w:val="0062042E"/>
    <w:rsid w:val="006243C8"/>
    <w:rsid w:val="00625AC8"/>
    <w:rsid w:val="00634E49"/>
    <w:rsid w:val="00637B7B"/>
    <w:rsid w:val="00640ECD"/>
    <w:rsid w:val="00642F6B"/>
    <w:rsid w:val="006541E1"/>
    <w:rsid w:val="00656DD1"/>
    <w:rsid w:val="00676003"/>
    <w:rsid w:val="00677299"/>
    <w:rsid w:val="00680E55"/>
    <w:rsid w:val="00683500"/>
    <w:rsid w:val="00683AFA"/>
    <w:rsid w:val="0068551A"/>
    <w:rsid w:val="00685D68"/>
    <w:rsid w:val="006A4E60"/>
    <w:rsid w:val="006A7FA4"/>
    <w:rsid w:val="006B0FE5"/>
    <w:rsid w:val="006D65EC"/>
    <w:rsid w:val="006E7B0D"/>
    <w:rsid w:val="00703700"/>
    <w:rsid w:val="00707C00"/>
    <w:rsid w:val="0071410A"/>
    <w:rsid w:val="007254AE"/>
    <w:rsid w:val="00725E12"/>
    <w:rsid w:val="0073210F"/>
    <w:rsid w:val="007341F4"/>
    <w:rsid w:val="00742999"/>
    <w:rsid w:val="007677E5"/>
    <w:rsid w:val="00781ED7"/>
    <w:rsid w:val="00784D06"/>
    <w:rsid w:val="007A529E"/>
    <w:rsid w:val="007D0B4F"/>
    <w:rsid w:val="007D22F3"/>
    <w:rsid w:val="007D5598"/>
    <w:rsid w:val="007D7BC2"/>
    <w:rsid w:val="007E7732"/>
    <w:rsid w:val="007F0A5C"/>
    <w:rsid w:val="007F507E"/>
    <w:rsid w:val="0081210E"/>
    <w:rsid w:val="00816FD6"/>
    <w:rsid w:val="0082293B"/>
    <w:rsid w:val="00825AC2"/>
    <w:rsid w:val="008306C6"/>
    <w:rsid w:val="008315BC"/>
    <w:rsid w:val="00834715"/>
    <w:rsid w:val="0084165C"/>
    <w:rsid w:val="00842A7D"/>
    <w:rsid w:val="00853382"/>
    <w:rsid w:val="0085480A"/>
    <w:rsid w:val="008630D4"/>
    <w:rsid w:val="00863A81"/>
    <w:rsid w:val="0086585A"/>
    <w:rsid w:val="008745CA"/>
    <w:rsid w:val="008760DD"/>
    <w:rsid w:val="008C0B0A"/>
    <w:rsid w:val="008D1CB6"/>
    <w:rsid w:val="0091215D"/>
    <w:rsid w:val="00912B0A"/>
    <w:rsid w:val="009147C6"/>
    <w:rsid w:val="00922F67"/>
    <w:rsid w:val="00923C7D"/>
    <w:rsid w:val="00925D5A"/>
    <w:rsid w:val="009336E8"/>
    <w:rsid w:val="00943000"/>
    <w:rsid w:val="00950628"/>
    <w:rsid w:val="0095591C"/>
    <w:rsid w:val="009622CF"/>
    <w:rsid w:val="009628A9"/>
    <w:rsid w:val="00963DC4"/>
    <w:rsid w:val="00967432"/>
    <w:rsid w:val="00967454"/>
    <w:rsid w:val="00975517"/>
    <w:rsid w:val="00984B16"/>
    <w:rsid w:val="009933E6"/>
    <w:rsid w:val="009A22AF"/>
    <w:rsid w:val="009A4B3E"/>
    <w:rsid w:val="009C58F5"/>
    <w:rsid w:val="009D309C"/>
    <w:rsid w:val="009F3E86"/>
    <w:rsid w:val="00A14EA3"/>
    <w:rsid w:val="00A21210"/>
    <w:rsid w:val="00A25A66"/>
    <w:rsid w:val="00A31929"/>
    <w:rsid w:val="00A3228A"/>
    <w:rsid w:val="00A33D1F"/>
    <w:rsid w:val="00A37020"/>
    <w:rsid w:val="00A41A23"/>
    <w:rsid w:val="00A423B3"/>
    <w:rsid w:val="00A44D8A"/>
    <w:rsid w:val="00A66CE3"/>
    <w:rsid w:val="00A777DA"/>
    <w:rsid w:val="00A80CDA"/>
    <w:rsid w:val="00A81F71"/>
    <w:rsid w:val="00A90297"/>
    <w:rsid w:val="00AA50A3"/>
    <w:rsid w:val="00AA6BF6"/>
    <w:rsid w:val="00AB5DC3"/>
    <w:rsid w:val="00AC21F5"/>
    <w:rsid w:val="00AD338E"/>
    <w:rsid w:val="00AE1AE7"/>
    <w:rsid w:val="00AE6388"/>
    <w:rsid w:val="00AF42DB"/>
    <w:rsid w:val="00AF623F"/>
    <w:rsid w:val="00AF6AC0"/>
    <w:rsid w:val="00AF76ED"/>
    <w:rsid w:val="00B024D3"/>
    <w:rsid w:val="00B17A9D"/>
    <w:rsid w:val="00B27244"/>
    <w:rsid w:val="00B27FD2"/>
    <w:rsid w:val="00B369AA"/>
    <w:rsid w:val="00B674AF"/>
    <w:rsid w:val="00B700FD"/>
    <w:rsid w:val="00B84D88"/>
    <w:rsid w:val="00B86A16"/>
    <w:rsid w:val="00B93312"/>
    <w:rsid w:val="00B9584E"/>
    <w:rsid w:val="00B9731A"/>
    <w:rsid w:val="00BA3483"/>
    <w:rsid w:val="00BA5BF0"/>
    <w:rsid w:val="00BD1CC1"/>
    <w:rsid w:val="00BD57AB"/>
    <w:rsid w:val="00BD60A5"/>
    <w:rsid w:val="00BD7F2A"/>
    <w:rsid w:val="00BE142B"/>
    <w:rsid w:val="00BE564E"/>
    <w:rsid w:val="00BF61B6"/>
    <w:rsid w:val="00BF6AB2"/>
    <w:rsid w:val="00C152A3"/>
    <w:rsid w:val="00C304B2"/>
    <w:rsid w:val="00C31706"/>
    <w:rsid w:val="00C40ADF"/>
    <w:rsid w:val="00C44EC5"/>
    <w:rsid w:val="00C506ED"/>
    <w:rsid w:val="00C65635"/>
    <w:rsid w:val="00C752C8"/>
    <w:rsid w:val="00C8167A"/>
    <w:rsid w:val="00C81FF0"/>
    <w:rsid w:val="00CA3176"/>
    <w:rsid w:val="00CA6A76"/>
    <w:rsid w:val="00CB0414"/>
    <w:rsid w:val="00CB4A0B"/>
    <w:rsid w:val="00CB5781"/>
    <w:rsid w:val="00CC7D7B"/>
    <w:rsid w:val="00CE475A"/>
    <w:rsid w:val="00CF26C1"/>
    <w:rsid w:val="00CF54C6"/>
    <w:rsid w:val="00CF6A98"/>
    <w:rsid w:val="00D13690"/>
    <w:rsid w:val="00D20D01"/>
    <w:rsid w:val="00D20FD0"/>
    <w:rsid w:val="00D26A61"/>
    <w:rsid w:val="00D32CEE"/>
    <w:rsid w:val="00D333AE"/>
    <w:rsid w:val="00D42386"/>
    <w:rsid w:val="00D467AE"/>
    <w:rsid w:val="00D6495F"/>
    <w:rsid w:val="00D74D78"/>
    <w:rsid w:val="00D75D19"/>
    <w:rsid w:val="00D822AA"/>
    <w:rsid w:val="00D83C28"/>
    <w:rsid w:val="00D86128"/>
    <w:rsid w:val="00D8712B"/>
    <w:rsid w:val="00D951FB"/>
    <w:rsid w:val="00D97EB1"/>
    <w:rsid w:val="00DC01E2"/>
    <w:rsid w:val="00DD08E5"/>
    <w:rsid w:val="00DE0933"/>
    <w:rsid w:val="00DE1FC5"/>
    <w:rsid w:val="00DE3263"/>
    <w:rsid w:val="00DE3F97"/>
    <w:rsid w:val="00DE55B7"/>
    <w:rsid w:val="00DE65C2"/>
    <w:rsid w:val="00E0525A"/>
    <w:rsid w:val="00E055E3"/>
    <w:rsid w:val="00E059F1"/>
    <w:rsid w:val="00E17410"/>
    <w:rsid w:val="00E20FB0"/>
    <w:rsid w:val="00E2730D"/>
    <w:rsid w:val="00E31452"/>
    <w:rsid w:val="00E442F3"/>
    <w:rsid w:val="00E45691"/>
    <w:rsid w:val="00E5029D"/>
    <w:rsid w:val="00E5250B"/>
    <w:rsid w:val="00E70473"/>
    <w:rsid w:val="00E86152"/>
    <w:rsid w:val="00EB6033"/>
    <w:rsid w:val="00EB652F"/>
    <w:rsid w:val="00EC27E0"/>
    <w:rsid w:val="00EC2EDD"/>
    <w:rsid w:val="00EC3235"/>
    <w:rsid w:val="00ED6E5B"/>
    <w:rsid w:val="00EE0E58"/>
    <w:rsid w:val="00EE6976"/>
    <w:rsid w:val="00EE71E8"/>
    <w:rsid w:val="00EF2373"/>
    <w:rsid w:val="00EF29C1"/>
    <w:rsid w:val="00EF3A67"/>
    <w:rsid w:val="00F01F38"/>
    <w:rsid w:val="00F07C68"/>
    <w:rsid w:val="00F07E00"/>
    <w:rsid w:val="00F13F16"/>
    <w:rsid w:val="00F220E7"/>
    <w:rsid w:val="00F26682"/>
    <w:rsid w:val="00F31610"/>
    <w:rsid w:val="00F333BD"/>
    <w:rsid w:val="00F445B5"/>
    <w:rsid w:val="00F5711A"/>
    <w:rsid w:val="00F80881"/>
    <w:rsid w:val="00F81D83"/>
    <w:rsid w:val="00F841FD"/>
    <w:rsid w:val="00F8440D"/>
    <w:rsid w:val="00F90835"/>
    <w:rsid w:val="00F95F3D"/>
    <w:rsid w:val="00FA1922"/>
    <w:rsid w:val="00FA3071"/>
    <w:rsid w:val="00FA6B66"/>
    <w:rsid w:val="00FB25E5"/>
    <w:rsid w:val="00FB2D14"/>
    <w:rsid w:val="00FC34AC"/>
    <w:rsid w:val="00FC4B9F"/>
    <w:rsid w:val="00FD4AED"/>
    <w:rsid w:val="00FD6CF8"/>
    <w:rsid w:val="00FE654F"/>
    <w:rsid w:val="00FE7CDC"/>
    <w:rsid w:val="00FF4AB8"/>
    <w:rsid w:val="00FF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B1"/>
  </w:style>
  <w:style w:type="paragraph" w:styleId="Titre1">
    <w:name w:val="heading 1"/>
    <w:basedOn w:val="Normal"/>
    <w:link w:val="Titre1Car"/>
    <w:uiPriority w:val="9"/>
    <w:qFormat/>
    <w:rsid w:val="00EB6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703700"/>
    <w:rPr>
      <w:color w:val="0563C1" w:themeColor="hyperlink"/>
      <w:u w:val="single"/>
    </w:rPr>
  </w:style>
  <w:style w:type="character" w:styleId="Mentionnonrsolue">
    <w:name w:val="Unresolved Mention"/>
    <w:basedOn w:val="Policepardfaut"/>
    <w:uiPriority w:val="99"/>
    <w:semiHidden/>
    <w:unhideWhenUsed/>
    <w:rsid w:val="00703700"/>
    <w:rPr>
      <w:color w:val="605E5C"/>
      <w:shd w:val="clear" w:color="auto" w:fill="E1DFDD"/>
    </w:rPr>
  </w:style>
  <w:style w:type="paragraph" w:styleId="NormalWeb">
    <w:name w:val="Normal (Web)"/>
    <w:basedOn w:val="Normal"/>
    <w:uiPriority w:val="99"/>
    <w:unhideWhenUsed/>
    <w:rsid w:val="00DE65C2"/>
    <w:pPr>
      <w:spacing w:before="100" w:beforeAutospacing="1" w:after="100" w:afterAutospacing="1"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DE65C2"/>
    <w:rPr>
      <w:color w:val="954F72" w:themeColor="followedHyperlink"/>
      <w:u w:val="single"/>
    </w:rPr>
  </w:style>
  <w:style w:type="paragraph" w:styleId="Textedebulles">
    <w:name w:val="Balloon Text"/>
    <w:basedOn w:val="Normal"/>
    <w:link w:val="TextedebullesCar"/>
    <w:uiPriority w:val="99"/>
    <w:semiHidden/>
    <w:unhideWhenUsed/>
    <w:rsid w:val="004647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748"/>
    <w:rPr>
      <w:rFonts w:ascii="Segoe UI" w:hAnsi="Segoe UI" w:cs="Segoe UI"/>
      <w:sz w:val="18"/>
      <w:szCs w:val="18"/>
    </w:rPr>
  </w:style>
  <w:style w:type="table" w:styleId="Grilledutableau">
    <w:name w:val="Table Grid"/>
    <w:basedOn w:val="TableauNormal"/>
    <w:uiPriority w:val="39"/>
    <w:rsid w:val="0083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65606"/>
    <w:rPr>
      <w:i/>
      <w:iCs/>
    </w:rPr>
  </w:style>
  <w:style w:type="character" w:styleId="lev">
    <w:name w:val="Strong"/>
    <w:basedOn w:val="Policepardfaut"/>
    <w:uiPriority w:val="22"/>
    <w:qFormat/>
    <w:rsid w:val="00F220E7"/>
    <w:rPr>
      <w:b/>
      <w:bCs/>
    </w:rPr>
  </w:style>
  <w:style w:type="paragraph" w:styleId="Corpsdetexte">
    <w:name w:val="Body Text"/>
    <w:basedOn w:val="Normal"/>
    <w:link w:val="CorpsdetexteCar"/>
    <w:rsid w:val="00925D5A"/>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25D5A"/>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458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81D"/>
    <w:rPr>
      <w:sz w:val="20"/>
      <w:szCs w:val="20"/>
    </w:rPr>
  </w:style>
  <w:style w:type="character" w:styleId="Appelnotedebasdep">
    <w:name w:val="footnote reference"/>
    <w:basedOn w:val="Policepardfaut"/>
    <w:uiPriority w:val="99"/>
    <w:semiHidden/>
    <w:unhideWhenUsed/>
    <w:rsid w:val="0014581D"/>
    <w:rPr>
      <w:vertAlign w:val="superscript"/>
    </w:rPr>
  </w:style>
  <w:style w:type="character" w:customStyle="1" w:styleId="Titre1Car">
    <w:name w:val="Titre 1 Car"/>
    <w:basedOn w:val="Policepardfaut"/>
    <w:link w:val="Titre1"/>
    <w:uiPriority w:val="9"/>
    <w:rsid w:val="00EB6033"/>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2C195B"/>
    <w:rPr>
      <w:sz w:val="16"/>
      <w:szCs w:val="16"/>
    </w:rPr>
  </w:style>
  <w:style w:type="paragraph" w:styleId="Commentaire">
    <w:name w:val="annotation text"/>
    <w:basedOn w:val="Normal"/>
    <w:link w:val="CommentaireCar"/>
    <w:uiPriority w:val="99"/>
    <w:semiHidden/>
    <w:unhideWhenUsed/>
    <w:rsid w:val="002C195B"/>
    <w:pPr>
      <w:spacing w:line="240" w:lineRule="auto"/>
    </w:pPr>
    <w:rPr>
      <w:sz w:val="20"/>
      <w:szCs w:val="20"/>
    </w:rPr>
  </w:style>
  <w:style w:type="character" w:customStyle="1" w:styleId="CommentaireCar">
    <w:name w:val="Commentaire Car"/>
    <w:basedOn w:val="Policepardfaut"/>
    <w:link w:val="Commentaire"/>
    <w:uiPriority w:val="99"/>
    <w:semiHidden/>
    <w:rsid w:val="002C195B"/>
    <w:rPr>
      <w:sz w:val="20"/>
      <w:szCs w:val="20"/>
    </w:rPr>
  </w:style>
  <w:style w:type="paragraph" w:styleId="Objetducommentaire">
    <w:name w:val="annotation subject"/>
    <w:basedOn w:val="Commentaire"/>
    <w:next w:val="Commentaire"/>
    <w:link w:val="ObjetducommentaireCar"/>
    <w:uiPriority w:val="99"/>
    <w:semiHidden/>
    <w:unhideWhenUsed/>
    <w:rsid w:val="002C195B"/>
    <w:rPr>
      <w:b/>
      <w:bCs/>
    </w:rPr>
  </w:style>
  <w:style w:type="character" w:customStyle="1" w:styleId="ObjetducommentaireCar">
    <w:name w:val="Objet du commentaire Car"/>
    <w:basedOn w:val="CommentaireCar"/>
    <w:link w:val="Objetducommentaire"/>
    <w:uiPriority w:val="99"/>
    <w:semiHidden/>
    <w:rsid w:val="002C195B"/>
    <w:rPr>
      <w:b/>
      <w:bCs/>
      <w:sz w:val="20"/>
      <w:szCs w:val="20"/>
    </w:rPr>
  </w:style>
  <w:style w:type="table" w:styleId="Tableausimple5">
    <w:name w:val="Plain Table 5"/>
    <w:basedOn w:val="TableauNormal"/>
    <w:uiPriority w:val="45"/>
    <w:rsid w:val="0050188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
    <w:name w:val="Grid Table 1 Light"/>
    <w:basedOn w:val="TableauNormal"/>
    <w:uiPriority w:val="46"/>
    <w:rsid w:val="00501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5599">
      <w:bodyDiv w:val="1"/>
      <w:marLeft w:val="0"/>
      <w:marRight w:val="0"/>
      <w:marTop w:val="0"/>
      <w:marBottom w:val="0"/>
      <w:divBdr>
        <w:top w:val="none" w:sz="0" w:space="0" w:color="auto"/>
        <w:left w:val="none" w:sz="0" w:space="0" w:color="auto"/>
        <w:bottom w:val="none" w:sz="0" w:space="0" w:color="auto"/>
        <w:right w:val="none" w:sz="0" w:space="0" w:color="auto"/>
      </w:divBdr>
    </w:div>
    <w:div w:id="59180938">
      <w:bodyDiv w:val="1"/>
      <w:marLeft w:val="0"/>
      <w:marRight w:val="0"/>
      <w:marTop w:val="0"/>
      <w:marBottom w:val="0"/>
      <w:divBdr>
        <w:top w:val="none" w:sz="0" w:space="0" w:color="auto"/>
        <w:left w:val="none" w:sz="0" w:space="0" w:color="auto"/>
        <w:bottom w:val="none" w:sz="0" w:space="0" w:color="auto"/>
        <w:right w:val="none" w:sz="0" w:space="0" w:color="auto"/>
      </w:divBdr>
    </w:div>
    <w:div w:id="134415409">
      <w:bodyDiv w:val="1"/>
      <w:marLeft w:val="0"/>
      <w:marRight w:val="0"/>
      <w:marTop w:val="0"/>
      <w:marBottom w:val="0"/>
      <w:divBdr>
        <w:top w:val="none" w:sz="0" w:space="0" w:color="auto"/>
        <w:left w:val="none" w:sz="0" w:space="0" w:color="auto"/>
        <w:bottom w:val="none" w:sz="0" w:space="0" w:color="auto"/>
        <w:right w:val="none" w:sz="0" w:space="0" w:color="auto"/>
      </w:divBdr>
    </w:div>
    <w:div w:id="194537407">
      <w:bodyDiv w:val="1"/>
      <w:marLeft w:val="0"/>
      <w:marRight w:val="0"/>
      <w:marTop w:val="0"/>
      <w:marBottom w:val="0"/>
      <w:divBdr>
        <w:top w:val="none" w:sz="0" w:space="0" w:color="auto"/>
        <w:left w:val="none" w:sz="0" w:space="0" w:color="auto"/>
        <w:bottom w:val="none" w:sz="0" w:space="0" w:color="auto"/>
        <w:right w:val="none" w:sz="0" w:space="0" w:color="auto"/>
      </w:divBdr>
    </w:div>
    <w:div w:id="246040711">
      <w:bodyDiv w:val="1"/>
      <w:marLeft w:val="0"/>
      <w:marRight w:val="0"/>
      <w:marTop w:val="0"/>
      <w:marBottom w:val="0"/>
      <w:divBdr>
        <w:top w:val="none" w:sz="0" w:space="0" w:color="auto"/>
        <w:left w:val="none" w:sz="0" w:space="0" w:color="auto"/>
        <w:bottom w:val="none" w:sz="0" w:space="0" w:color="auto"/>
        <w:right w:val="none" w:sz="0" w:space="0" w:color="auto"/>
      </w:divBdr>
    </w:div>
    <w:div w:id="270432515">
      <w:bodyDiv w:val="1"/>
      <w:marLeft w:val="0"/>
      <w:marRight w:val="0"/>
      <w:marTop w:val="0"/>
      <w:marBottom w:val="0"/>
      <w:divBdr>
        <w:top w:val="none" w:sz="0" w:space="0" w:color="auto"/>
        <w:left w:val="none" w:sz="0" w:space="0" w:color="auto"/>
        <w:bottom w:val="none" w:sz="0" w:space="0" w:color="auto"/>
        <w:right w:val="none" w:sz="0" w:space="0" w:color="auto"/>
      </w:divBdr>
    </w:div>
    <w:div w:id="318383219">
      <w:bodyDiv w:val="1"/>
      <w:marLeft w:val="0"/>
      <w:marRight w:val="0"/>
      <w:marTop w:val="0"/>
      <w:marBottom w:val="0"/>
      <w:divBdr>
        <w:top w:val="none" w:sz="0" w:space="0" w:color="auto"/>
        <w:left w:val="none" w:sz="0" w:space="0" w:color="auto"/>
        <w:bottom w:val="none" w:sz="0" w:space="0" w:color="auto"/>
        <w:right w:val="none" w:sz="0" w:space="0" w:color="auto"/>
      </w:divBdr>
    </w:div>
    <w:div w:id="398096277">
      <w:bodyDiv w:val="1"/>
      <w:marLeft w:val="0"/>
      <w:marRight w:val="0"/>
      <w:marTop w:val="0"/>
      <w:marBottom w:val="0"/>
      <w:divBdr>
        <w:top w:val="none" w:sz="0" w:space="0" w:color="auto"/>
        <w:left w:val="none" w:sz="0" w:space="0" w:color="auto"/>
        <w:bottom w:val="none" w:sz="0" w:space="0" w:color="auto"/>
        <w:right w:val="none" w:sz="0" w:space="0" w:color="auto"/>
      </w:divBdr>
      <w:divsChild>
        <w:div w:id="2001612215">
          <w:marLeft w:val="0"/>
          <w:marRight w:val="0"/>
          <w:marTop w:val="525"/>
          <w:marBottom w:val="525"/>
          <w:divBdr>
            <w:top w:val="none" w:sz="0" w:space="0" w:color="auto"/>
            <w:left w:val="none" w:sz="0" w:space="0" w:color="auto"/>
            <w:bottom w:val="none" w:sz="0" w:space="0" w:color="auto"/>
            <w:right w:val="none" w:sz="0" w:space="0" w:color="auto"/>
          </w:divBdr>
        </w:div>
        <w:div w:id="1725373189">
          <w:marLeft w:val="0"/>
          <w:marRight w:val="0"/>
          <w:marTop w:val="525"/>
          <w:marBottom w:val="525"/>
          <w:divBdr>
            <w:top w:val="none" w:sz="0" w:space="0" w:color="auto"/>
            <w:left w:val="none" w:sz="0" w:space="0" w:color="auto"/>
            <w:bottom w:val="none" w:sz="0" w:space="0" w:color="auto"/>
            <w:right w:val="none" w:sz="0" w:space="0" w:color="auto"/>
          </w:divBdr>
        </w:div>
      </w:divsChild>
    </w:div>
    <w:div w:id="692995242">
      <w:bodyDiv w:val="1"/>
      <w:marLeft w:val="0"/>
      <w:marRight w:val="0"/>
      <w:marTop w:val="0"/>
      <w:marBottom w:val="0"/>
      <w:divBdr>
        <w:top w:val="none" w:sz="0" w:space="0" w:color="auto"/>
        <w:left w:val="none" w:sz="0" w:space="0" w:color="auto"/>
        <w:bottom w:val="none" w:sz="0" w:space="0" w:color="auto"/>
        <w:right w:val="none" w:sz="0" w:space="0" w:color="auto"/>
      </w:divBdr>
    </w:div>
    <w:div w:id="803081295">
      <w:bodyDiv w:val="1"/>
      <w:marLeft w:val="0"/>
      <w:marRight w:val="0"/>
      <w:marTop w:val="0"/>
      <w:marBottom w:val="0"/>
      <w:divBdr>
        <w:top w:val="none" w:sz="0" w:space="0" w:color="auto"/>
        <w:left w:val="none" w:sz="0" w:space="0" w:color="auto"/>
        <w:bottom w:val="none" w:sz="0" w:space="0" w:color="auto"/>
        <w:right w:val="none" w:sz="0" w:space="0" w:color="auto"/>
      </w:divBdr>
    </w:div>
    <w:div w:id="891307613">
      <w:bodyDiv w:val="1"/>
      <w:marLeft w:val="0"/>
      <w:marRight w:val="0"/>
      <w:marTop w:val="0"/>
      <w:marBottom w:val="0"/>
      <w:divBdr>
        <w:top w:val="none" w:sz="0" w:space="0" w:color="auto"/>
        <w:left w:val="none" w:sz="0" w:space="0" w:color="auto"/>
        <w:bottom w:val="none" w:sz="0" w:space="0" w:color="auto"/>
        <w:right w:val="none" w:sz="0" w:space="0" w:color="auto"/>
      </w:divBdr>
    </w:div>
    <w:div w:id="1083994062">
      <w:bodyDiv w:val="1"/>
      <w:marLeft w:val="0"/>
      <w:marRight w:val="0"/>
      <w:marTop w:val="0"/>
      <w:marBottom w:val="0"/>
      <w:divBdr>
        <w:top w:val="none" w:sz="0" w:space="0" w:color="auto"/>
        <w:left w:val="none" w:sz="0" w:space="0" w:color="auto"/>
        <w:bottom w:val="none" w:sz="0" w:space="0" w:color="auto"/>
        <w:right w:val="none" w:sz="0" w:space="0" w:color="auto"/>
      </w:divBdr>
    </w:div>
    <w:div w:id="1186136214">
      <w:bodyDiv w:val="1"/>
      <w:marLeft w:val="0"/>
      <w:marRight w:val="0"/>
      <w:marTop w:val="0"/>
      <w:marBottom w:val="0"/>
      <w:divBdr>
        <w:top w:val="none" w:sz="0" w:space="0" w:color="auto"/>
        <w:left w:val="none" w:sz="0" w:space="0" w:color="auto"/>
        <w:bottom w:val="none" w:sz="0" w:space="0" w:color="auto"/>
        <w:right w:val="none" w:sz="0" w:space="0" w:color="auto"/>
      </w:divBdr>
    </w:div>
    <w:div w:id="1235430393">
      <w:bodyDiv w:val="1"/>
      <w:marLeft w:val="0"/>
      <w:marRight w:val="0"/>
      <w:marTop w:val="0"/>
      <w:marBottom w:val="0"/>
      <w:divBdr>
        <w:top w:val="none" w:sz="0" w:space="0" w:color="auto"/>
        <w:left w:val="none" w:sz="0" w:space="0" w:color="auto"/>
        <w:bottom w:val="none" w:sz="0" w:space="0" w:color="auto"/>
        <w:right w:val="none" w:sz="0" w:space="0" w:color="auto"/>
      </w:divBdr>
    </w:div>
    <w:div w:id="1235704767">
      <w:bodyDiv w:val="1"/>
      <w:marLeft w:val="0"/>
      <w:marRight w:val="0"/>
      <w:marTop w:val="0"/>
      <w:marBottom w:val="0"/>
      <w:divBdr>
        <w:top w:val="none" w:sz="0" w:space="0" w:color="auto"/>
        <w:left w:val="none" w:sz="0" w:space="0" w:color="auto"/>
        <w:bottom w:val="none" w:sz="0" w:space="0" w:color="auto"/>
        <w:right w:val="none" w:sz="0" w:space="0" w:color="auto"/>
      </w:divBdr>
    </w:div>
    <w:div w:id="1271888027">
      <w:bodyDiv w:val="1"/>
      <w:marLeft w:val="0"/>
      <w:marRight w:val="0"/>
      <w:marTop w:val="0"/>
      <w:marBottom w:val="0"/>
      <w:divBdr>
        <w:top w:val="none" w:sz="0" w:space="0" w:color="auto"/>
        <w:left w:val="none" w:sz="0" w:space="0" w:color="auto"/>
        <w:bottom w:val="none" w:sz="0" w:space="0" w:color="auto"/>
        <w:right w:val="none" w:sz="0" w:space="0" w:color="auto"/>
      </w:divBdr>
    </w:div>
    <w:div w:id="1298609923">
      <w:bodyDiv w:val="1"/>
      <w:marLeft w:val="0"/>
      <w:marRight w:val="0"/>
      <w:marTop w:val="0"/>
      <w:marBottom w:val="0"/>
      <w:divBdr>
        <w:top w:val="none" w:sz="0" w:space="0" w:color="auto"/>
        <w:left w:val="none" w:sz="0" w:space="0" w:color="auto"/>
        <w:bottom w:val="none" w:sz="0" w:space="0" w:color="auto"/>
        <w:right w:val="none" w:sz="0" w:space="0" w:color="auto"/>
      </w:divBdr>
    </w:div>
    <w:div w:id="1419712470">
      <w:bodyDiv w:val="1"/>
      <w:marLeft w:val="0"/>
      <w:marRight w:val="0"/>
      <w:marTop w:val="0"/>
      <w:marBottom w:val="0"/>
      <w:divBdr>
        <w:top w:val="none" w:sz="0" w:space="0" w:color="auto"/>
        <w:left w:val="none" w:sz="0" w:space="0" w:color="auto"/>
        <w:bottom w:val="none" w:sz="0" w:space="0" w:color="auto"/>
        <w:right w:val="none" w:sz="0" w:space="0" w:color="auto"/>
      </w:divBdr>
    </w:div>
    <w:div w:id="1623998519">
      <w:bodyDiv w:val="1"/>
      <w:marLeft w:val="0"/>
      <w:marRight w:val="0"/>
      <w:marTop w:val="0"/>
      <w:marBottom w:val="0"/>
      <w:divBdr>
        <w:top w:val="none" w:sz="0" w:space="0" w:color="auto"/>
        <w:left w:val="none" w:sz="0" w:space="0" w:color="auto"/>
        <w:bottom w:val="none" w:sz="0" w:space="0" w:color="auto"/>
        <w:right w:val="none" w:sz="0" w:space="0" w:color="auto"/>
      </w:divBdr>
    </w:div>
    <w:div w:id="1992633028">
      <w:bodyDiv w:val="1"/>
      <w:marLeft w:val="0"/>
      <w:marRight w:val="0"/>
      <w:marTop w:val="0"/>
      <w:marBottom w:val="0"/>
      <w:divBdr>
        <w:top w:val="none" w:sz="0" w:space="0" w:color="auto"/>
        <w:left w:val="none" w:sz="0" w:space="0" w:color="auto"/>
        <w:bottom w:val="none" w:sz="0" w:space="0" w:color="auto"/>
        <w:right w:val="none" w:sz="0" w:space="0" w:color="auto"/>
      </w:divBdr>
    </w:div>
    <w:div w:id="20526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egifrance.gouv.fr/jorf/id/JORFTEXT000042702165"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CodeArticle.do?cidTexte=LEGITEXT000005634379&amp;idArticle=LEGIARTI000006229187&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4845-C887-47F3-82D0-8DD5CFC5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3306</Words>
  <Characters>18184</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nathalie genieux</cp:lastModifiedBy>
  <cp:revision>2</cp:revision>
  <cp:lastPrinted>2020-06-22T14:31:00Z</cp:lastPrinted>
  <dcterms:created xsi:type="dcterms:W3CDTF">2021-01-05T12:12:00Z</dcterms:created>
  <dcterms:modified xsi:type="dcterms:W3CDTF">2021-01-05T12:12:00Z</dcterms:modified>
</cp:coreProperties>
</file>