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8F154" w14:textId="77777777" w:rsidR="00AB31E4" w:rsidRDefault="00AB31E4" w:rsidP="00AB31E4"/>
    <w:p w14:paraId="3E8EF890" w14:textId="77777777" w:rsidR="00AB31E4" w:rsidRDefault="00AB31E4" w:rsidP="00AB31E4"/>
    <w:p w14:paraId="0DE2717A" w14:textId="77777777" w:rsidR="00AB31E4" w:rsidRDefault="006A454E" w:rsidP="00AB31E4">
      <w:r>
        <w:rPr>
          <w:noProof/>
        </w:rPr>
        <mc:AlternateContent>
          <mc:Choice Requires="wps">
            <w:drawing>
              <wp:anchor distT="0" distB="0" distL="114300" distR="114300" simplePos="0" relativeHeight="251659264" behindDoc="0" locked="0" layoutInCell="1" allowOverlap="1" wp14:anchorId="3DE355C5" wp14:editId="555E3910">
                <wp:simplePos x="0" y="0"/>
                <wp:positionH relativeFrom="margin">
                  <wp:align>left</wp:align>
                </wp:positionH>
                <wp:positionV relativeFrom="paragraph">
                  <wp:posOffset>80010</wp:posOffset>
                </wp:positionV>
                <wp:extent cx="5943600" cy="217170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5943600" cy="21717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71A37C2" w14:textId="77777777" w:rsidR="00564F79" w:rsidRPr="006A454E" w:rsidRDefault="00564F79" w:rsidP="006A454E">
                            <w:pPr>
                              <w:jc w:val="center"/>
                              <w:rPr>
                                <w:rFonts w:ascii="Verdana" w:eastAsia="Times New Roman" w:hAnsi="Verdana" w:cs="Calibri"/>
                                <w:b/>
                                <w:bCs/>
                                <w:color w:val="F2F2F2"/>
                                <w:sz w:val="40"/>
                                <w:szCs w:val="40"/>
                                <w:lang w:eastAsia="fr-FR"/>
                              </w:rPr>
                            </w:pPr>
                            <w:r w:rsidRPr="006A454E">
                              <w:rPr>
                                <w:rFonts w:ascii="Verdana" w:eastAsia="Times New Roman" w:hAnsi="Verdana" w:cs="Calibri"/>
                                <w:b/>
                                <w:bCs/>
                                <w:color w:val="F2F2F2"/>
                                <w:sz w:val="40"/>
                                <w:szCs w:val="40"/>
                                <w:u w:val="single"/>
                                <w:lang w:eastAsia="fr-FR"/>
                              </w:rPr>
                              <w:t>Covid-19</w:t>
                            </w:r>
                            <w:r w:rsidRPr="006A454E">
                              <w:rPr>
                                <w:rFonts w:ascii="Verdana" w:eastAsia="Times New Roman" w:hAnsi="Verdana" w:cs="Calibri"/>
                                <w:color w:val="F2F2F2"/>
                                <w:sz w:val="40"/>
                                <w:szCs w:val="40"/>
                                <w:lang w:eastAsia="fr-FR"/>
                              </w:rPr>
                              <w:br/>
                            </w:r>
                            <w:r w:rsidRPr="006A454E">
                              <w:rPr>
                                <w:rFonts w:ascii="Verdana" w:eastAsia="Times New Roman" w:hAnsi="Verdana" w:cs="Calibri"/>
                                <w:b/>
                                <w:bCs/>
                                <w:color w:val="F2F2F2"/>
                                <w:sz w:val="44"/>
                                <w:szCs w:val="44"/>
                                <w:lang w:eastAsia="fr-FR"/>
                              </w:rPr>
                              <w:t>Soutien aux entreprises</w:t>
                            </w:r>
                          </w:p>
                          <w:p w14:paraId="33D9E645" w14:textId="77777777" w:rsidR="00564F79" w:rsidRDefault="00564F79" w:rsidP="006A454E">
                            <w:pPr>
                              <w:rPr>
                                <w:rFonts w:ascii="Verdana" w:eastAsia="Times New Roman" w:hAnsi="Verdana" w:cs="Calibri"/>
                                <w:color w:val="F2F2F2"/>
                                <w:sz w:val="40"/>
                                <w:szCs w:val="40"/>
                                <w:lang w:eastAsia="fr-FR"/>
                              </w:rPr>
                            </w:pPr>
                          </w:p>
                          <w:p w14:paraId="4963A1E8" w14:textId="77777777" w:rsidR="00564F79" w:rsidRPr="006A454E" w:rsidRDefault="00564F79" w:rsidP="006A454E">
                            <w:pPr>
                              <w:jc w:val="right"/>
                              <w:rPr>
                                <w:rFonts w:ascii="Verdana" w:eastAsia="Times New Roman" w:hAnsi="Verdana" w:cs="Calibri"/>
                                <w:i/>
                                <w:iCs/>
                                <w:color w:val="FFFFFF" w:themeColor="background1"/>
                                <w:sz w:val="28"/>
                                <w:szCs w:val="28"/>
                                <w:lang w:eastAsia="fr-FR"/>
                              </w:rPr>
                            </w:pPr>
                            <w:r w:rsidRPr="006A454E">
                              <w:rPr>
                                <w:rFonts w:ascii="Verdana" w:eastAsia="Times New Roman" w:hAnsi="Verdana" w:cs="Calibri"/>
                                <w:color w:val="F2F2F2"/>
                                <w:sz w:val="40"/>
                                <w:szCs w:val="40"/>
                                <w:lang w:eastAsia="fr-FR"/>
                              </w:rPr>
                              <w:br/>
                            </w:r>
                            <w:r w:rsidRPr="006A454E">
                              <w:rPr>
                                <w:rFonts w:ascii="Verdana" w:eastAsia="Times New Roman" w:hAnsi="Verdana" w:cs="Calibri"/>
                                <w:color w:val="F2F2F2"/>
                                <w:sz w:val="40"/>
                                <w:szCs w:val="40"/>
                                <w:lang w:eastAsia="fr-FR"/>
                              </w:rPr>
                              <w:br/>
                            </w:r>
                            <w:hyperlink r:id="rId9" w:history="1">
                              <w:r w:rsidRPr="006A454E">
                                <w:rPr>
                                  <w:rStyle w:val="Lienhypertexte"/>
                                  <w:rFonts w:ascii="Verdana" w:eastAsia="Times New Roman" w:hAnsi="Verdana" w:cs="Calibri"/>
                                  <w:i/>
                                  <w:iCs/>
                                  <w:color w:val="FFFFFF" w:themeColor="background1"/>
                                  <w:sz w:val="28"/>
                                  <w:szCs w:val="28"/>
                                  <w:lang w:eastAsia="fr-FR"/>
                                </w:rPr>
                                <w:t>contact@cpme-bretagne.fr</w:t>
                              </w:r>
                            </w:hyperlink>
                          </w:p>
                          <w:p w14:paraId="0E472E01" w14:textId="77777777" w:rsidR="00564F79" w:rsidRPr="006A454E" w:rsidRDefault="00564F79" w:rsidP="006A454E">
                            <w:pPr>
                              <w:jc w:val="right"/>
                              <w:rPr>
                                <w:rFonts w:ascii="Verdana" w:hAnsi="Verdana"/>
                                <w:color w:val="FFFFFF" w:themeColor="background1"/>
                                <w:sz w:val="32"/>
                                <w:szCs w:val="32"/>
                              </w:rPr>
                            </w:pPr>
                            <w:r w:rsidRPr="006A454E">
                              <w:rPr>
                                <w:rFonts w:ascii="Verdana" w:hAnsi="Verdana"/>
                                <w:i/>
                                <w:iCs/>
                                <w:color w:val="FFFFFF" w:themeColor="background1"/>
                                <w:sz w:val="28"/>
                                <w:szCs w:val="28"/>
                              </w:rPr>
                              <w:t>Tél. :06 47 87 63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E355C5" id="_x0000_t202" coordsize="21600,21600" o:spt="202" path="m,l,21600r21600,l21600,xe">
                <v:stroke joinstyle="miter"/>
                <v:path gradientshapeok="t" o:connecttype="rect"/>
              </v:shapetype>
              <v:shape id="Zone de texte 1" o:spid="_x0000_s1026" type="#_x0000_t202" style="position:absolute;margin-left:0;margin-top:6.3pt;width:468pt;height:171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" strokeweight=".5pt">
                <v:fill r:id="rId10" o:title="" recolor="t" rotate="t" type="frame"/>
                <v:textbox>
                  <w:txbxContent>
                    <w:p w14:paraId="271A37C2" w14:textId="77777777" w:rsidR="00564F79" w:rsidRPr="006A454E" w:rsidRDefault="00564F79" w:rsidP="006A454E">
                      <w:pPr>
                        <w:jc w:val="center"/>
                        <w:rPr>
                          <w:rFonts w:ascii="Verdana" w:eastAsia="Times New Roman" w:hAnsi="Verdana" w:cs="Calibri"/>
                          <w:b/>
                          <w:bCs/>
                          <w:color w:val="F2F2F2"/>
                          <w:sz w:val="40"/>
                          <w:szCs w:val="40"/>
                          <w:lang w:eastAsia="fr-FR"/>
                        </w:rPr>
                      </w:pPr>
                      <w:r w:rsidRPr="006A454E">
                        <w:rPr>
                          <w:rFonts w:ascii="Verdana" w:eastAsia="Times New Roman" w:hAnsi="Verdana" w:cs="Calibri"/>
                          <w:b/>
                          <w:bCs/>
                          <w:color w:val="F2F2F2"/>
                          <w:sz w:val="40"/>
                          <w:szCs w:val="40"/>
                          <w:u w:val="single"/>
                          <w:lang w:eastAsia="fr-FR"/>
                        </w:rPr>
                        <w:t>Covid-19</w:t>
                      </w:r>
                      <w:r w:rsidRPr="006A454E">
                        <w:rPr>
                          <w:rFonts w:ascii="Verdana" w:eastAsia="Times New Roman" w:hAnsi="Verdana" w:cs="Calibri"/>
                          <w:color w:val="F2F2F2"/>
                          <w:sz w:val="40"/>
                          <w:szCs w:val="40"/>
                          <w:lang w:eastAsia="fr-FR"/>
                        </w:rPr>
                        <w:br/>
                      </w:r>
                      <w:r w:rsidRPr="006A454E">
                        <w:rPr>
                          <w:rFonts w:ascii="Verdana" w:eastAsia="Times New Roman" w:hAnsi="Verdana" w:cs="Calibri"/>
                          <w:b/>
                          <w:bCs/>
                          <w:color w:val="F2F2F2"/>
                          <w:sz w:val="44"/>
                          <w:szCs w:val="44"/>
                          <w:lang w:eastAsia="fr-FR"/>
                        </w:rPr>
                        <w:t>Soutien aux entreprises</w:t>
                      </w:r>
                    </w:p>
                    <w:p w14:paraId="33D9E645" w14:textId="77777777" w:rsidR="00564F79" w:rsidRDefault="00564F79" w:rsidP="006A454E">
                      <w:pPr>
                        <w:rPr>
                          <w:rFonts w:ascii="Verdana" w:eastAsia="Times New Roman" w:hAnsi="Verdana" w:cs="Calibri"/>
                          <w:color w:val="F2F2F2"/>
                          <w:sz w:val="40"/>
                          <w:szCs w:val="40"/>
                          <w:lang w:eastAsia="fr-FR"/>
                        </w:rPr>
                      </w:pPr>
                    </w:p>
                    <w:p w14:paraId="4963A1E8" w14:textId="77777777" w:rsidR="00564F79" w:rsidRPr="006A454E" w:rsidRDefault="00564F79" w:rsidP="006A454E">
                      <w:pPr>
                        <w:jc w:val="right"/>
                        <w:rPr>
                          <w:rFonts w:ascii="Verdana" w:eastAsia="Times New Roman" w:hAnsi="Verdana" w:cs="Calibri"/>
                          <w:i/>
                          <w:iCs/>
                          <w:color w:val="FFFFFF" w:themeColor="background1"/>
                          <w:sz w:val="28"/>
                          <w:szCs w:val="28"/>
                          <w:lang w:eastAsia="fr-FR"/>
                        </w:rPr>
                      </w:pPr>
                      <w:r w:rsidRPr="006A454E">
                        <w:rPr>
                          <w:rFonts w:ascii="Verdana" w:eastAsia="Times New Roman" w:hAnsi="Verdana" w:cs="Calibri"/>
                          <w:color w:val="F2F2F2"/>
                          <w:sz w:val="40"/>
                          <w:szCs w:val="40"/>
                          <w:lang w:eastAsia="fr-FR"/>
                        </w:rPr>
                        <w:br/>
                      </w:r>
                      <w:r w:rsidRPr="006A454E">
                        <w:rPr>
                          <w:rFonts w:ascii="Verdana" w:eastAsia="Times New Roman" w:hAnsi="Verdana" w:cs="Calibri"/>
                          <w:color w:val="F2F2F2"/>
                          <w:sz w:val="40"/>
                          <w:szCs w:val="40"/>
                          <w:lang w:eastAsia="fr-FR"/>
                        </w:rPr>
                        <w:br/>
                      </w:r>
                      <w:hyperlink r:id="rId11" w:history="1">
                        <w:r w:rsidRPr="006A454E">
                          <w:rPr>
                            <w:rStyle w:val="Lienhypertexte"/>
                            <w:rFonts w:ascii="Verdana" w:eastAsia="Times New Roman" w:hAnsi="Verdana" w:cs="Calibri"/>
                            <w:i/>
                            <w:iCs/>
                            <w:color w:val="FFFFFF" w:themeColor="background1"/>
                            <w:sz w:val="28"/>
                            <w:szCs w:val="28"/>
                            <w:lang w:eastAsia="fr-FR"/>
                          </w:rPr>
                          <w:t>contact@cpme-bretagne.fr</w:t>
                        </w:r>
                      </w:hyperlink>
                    </w:p>
                    <w:p w14:paraId="0E472E01" w14:textId="77777777" w:rsidR="00564F79" w:rsidRPr="006A454E" w:rsidRDefault="00564F79" w:rsidP="006A454E">
                      <w:pPr>
                        <w:jc w:val="right"/>
                        <w:rPr>
                          <w:rFonts w:ascii="Verdana" w:hAnsi="Verdana"/>
                          <w:color w:val="FFFFFF" w:themeColor="background1"/>
                          <w:sz w:val="32"/>
                          <w:szCs w:val="32"/>
                        </w:rPr>
                      </w:pPr>
                      <w:r w:rsidRPr="006A454E">
                        <w:rPr>
                          <w:rFonts w:ascii="Verdana" w:hAnsi="Verdana"/>
                          <w:i/>
                          <w:iCs/>
                          <w:color w:val="FFFFFF" w:themeColor="background1"/>
                          <w:sz w:val="28"/>
                          <w:szCs w:val="28"/>
                        </w:rPr>
                        <w:t>Tél. :06 47 87 63 87</w:t>
                      </w:r>
                    </w:p>
                  </w:txbxContent>
                </v:textbox>
                <w10:wrap anchorx="margin"/>
              </v:shape>
            </w:pict>
          </mc:Fallback>
        </mc:AlternateContent>
      </w:r>
    </w:p>
    <w:p w14:paraId="4327FB89" w14:textId="77777777" w:rsidR="00AB31E4" w:rsidRDefault="00AB31E4" w:rsidP="00AB31E4"/>
    <w:p w14:paraId="6FE982AB" w14:textId="77777777" w:rsidR="00AB31E4" w:rsidRDefault="00AB31E4" w:rsidP="00AB31E4"/>
    <w:p w14:paraId="6C46DA65" w14:textId="77777777" w:rsidR="00AB31E4" w:rsidRDefault="00AB31E4" w:rsidP="00AB31E4">
      <w:pPr>
        <w:widowControl/>
        <w:autoSpaceDE/>
        <w:autoSpaceDN/>
        <w:spacing w:before="150" w:after="150" w:line="360" w:lineRule="auto"/>
        <w:jc w:val="both"/>
        <w:rPr>
          <w:rFonts w:ascii="Helvetica" w:eastAsia="Calibri" w:hAnsi="Helvetica" w:cs="Calibri"/>
          <w:color w:val="535556"/>
          <w:sz w:val="21"/>
          <w:szCs w:val="21"/>
          <w:lang w:eastAsia="fr-FR"/>
        </w:rPr>
      </w:pPr>
    </w:p>
    <w:p w14:paraId="753553B1" w14:textId="77777777" w:rsidR="00AB31E4" w:rsidRDefault="006A454E" w:rsidP="00AB31E4">
      <w:pPr>
        <w:widowControl/>
        <w:autoSpaceDE/>
        <w:autoSpaceDN/>
        <w:spacing w:before="150" w:after="150" w:line="360" w:lineRule="auto"/>
        <w:jc w:val="both"/>
        <w:rPr>
          <w:rFonts w:ascii="Helvetica" w:eastAsia="Calibri" w:hAnsi="Helvetica" w:cs="Calibri"/>
          <w:color w:val="535556"/>
          <w:sz w:val="21"/>
          <w:szCs w:val="21"/>
          <w:lang w:eastAsia="fr-FR"/>
        </w:rPr>
      </w:pPr>
      <w:r>
        <w:rPr>
          <w:rFonts w:ascii="Helvetica" w:eastAsia="Calibri" w:hAnsi="Helvetica" w:cs="Calibri"/>
          <w:noProof/>
          <w:color w:val="535556"/>
          <w:sz w:val="21"/>
          <w:szCs w:val="21"/>
          <w:lang w:eastAsia="fr-FR"/>
        </w:rPr>
        <mc:AlternateContent>
          <mc:Choice Requires="wps">
            <w:drawing>
              <wp:anchor distT="0" distB="0" distL="114300" distR="114300" simplePos="0" relativeHeight="251667456" behindDoc="0" locked="0" layoutInCell="1" allowOverlap="1" wp14:anchorId="1ABFF421" wp14:editId="51055D3F">
                <wp:simplePos x="0" y="0"/>
                <wp:positionH relativeFrom="column">
                  <wp:posOffset>230505</wp:posOffset>
                </wp:positionH>
                <wp:positionV relativeFrom="paragraph">
                  <wp:posOffset>98425</wp:posOffset>
                </wp:positionV>
                <wp:extent cx="2266950" cy="3873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2266950" cy="387350"/>
                        </a:xfrm>
                        <a:prstGeom prst="rect">
                          <a:avLst/>
                        </a:prstGeom>
                        <a:solidFill>
                          <a:schemeClr val="tx2">
                            <a:lumMod val="60000"/>
                            <a:lumOff val="4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FF7A9" w14:textId="0C7D24C5" w:rsidR="00564F79" w:rsidRPr="00D31819" w:rsidRDefault="00564F79" w:rsidP="006A454E">
                            <w:pPr>
                              <w:jc w:val="center"/>
                              <w:rPr>
                                <w:i/>
                                <w:iCs/>
                              </w:rPr>
                            </w:pPr>
                            <w:r w:rsidRPr="00D31819">
                              <w:rPr>
                                <w:rFonts w:ascii="Verdana" w:eastAsia="Times New Roman" w:hAnsi="Verdana" w:cs="Calibri"/>
                                <w:i/>
                                <w:iCs/>
                                <w:color w:val="F2F2F2"/>
                                <w:lang w:eastAsia="fr-FR"/>
                              </w:rPr>
                              <w:t xml:space="preserve">Mise à jour </w:t>
                            </w:r>
                            <w:r>
                              <w:rPr>
                                <w:rFonts w:ascii="Verdana" w:eastAsia="Times New Roman" w:hAnsi="Verdana" w:cs="Calibri"/>
                                <w:i/>
                                <w:iCs/>
                                <w:color w:val="F2F2F2"/>
                                <w:lang w:eastAsia="fr-FR"/>
                              </w:rPr>
                              <w:t>le 2 juillet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FF421" id="Rectangle 9" o:spid="_x0000_s1027" style="position:absolute;left:0;text-align:left;margin-left:18.15pt;margin-top:7.75pt;width:178.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" fillcolor="#8496b0 [1951]" strokecolor="#e7e6e6 [3214]" strokeweight="1pt">
                <v:textbox>
                  <w:txbxContent>
                    <w:p w14:paraId="6F1FF7A9" w14:textId="0C7D24C5" w:rsidR="00564F79" w:rsidRPr="00D31819" w:rsidRDefault="00564F79" w:rsidP="006A454E">
                      <w:pPr>
                        <w:jc w:val="center"/>
                        <w:rPr>
                          <w:i/>
                          <w:iCs/>
                        </w:rPr>
                      </w:pPr>
                      <w:r w:rsidRPr="00D31819">
                        <w:rPr>
                          <w:rFonts w:ascii="Verdana" w:eastAsia="Times New Roman" w:hAnsi="Verdana" w:cs="Calibri"/>
                          <w:i/>
                          <w:iCs/>
                          <w:color w:val="F2F2F2"/>
                          <w:lang w:eastAsia="fr-FR"/>
                        </w:rPr>
                        <w:t xml:space="preserve">Mise à jour </w:t>
                      </w:r>
                      <w:r>
                        <w:rPr>
                          <w:rFonts w:ascii="Verdana" w:eastAsia="Times New Roman" w:hAnsi="Verdana" w:cs="Calibri"/>
                          <w:i/>
                          <w:iCs/>
                          <w:color w:val="F2F2F2"/>
                          <w:lang w:eastAsia="fr-FR"/>
                        </w:rPr>
                        <w:t>le 2 juillet 2020</w:t>
                      </w:r>
                    </w:p>
                  </w:txbxContent>
                </v:textbox>
              </v:rect>
            </w:pict>
          </mc:Fallback>
        </mc:AlternateContent>
      </w:r>
    </w:p>
    <w:p w14:paraId="19D8A903" w14:textId="77777777" w:rsidR="00AB31E4" w:rsidRDefault="00AB31E4" w:rsidP="00AB31E4">
      <w:pPr>
        <w:widowControl/>
        <w:autoSpaceDE/>
        <w:autoSpaceDN/>
        <w:spacing w:before="150" w:after="150" w:line="360" w:lineRule="auto"/>
        <w:jc w:val="both"/>
        <w:rPr>
          <w:rFonts w:ascii="Helvetica" w:eastAsia="Calibri" w:hAnsi="Helvetica" w:cs="Calibri"/>
          <w:color w:val="535556"/>
          <w:sz w:val="21"/>
          <w:szCs w:val="21"/>
          <w:lang w:eastAsia="fr-FR"/>
        </w:rPr>
      </w:pPr>
    </w:p>
    <w:p w14:paraId="27D8875F" w14:textId="77777777" w:rsidR="006A454E" w:rsidRDefault="006A454E" w:rsidP="00AB31E4">
      <w:pPr>
        <w:widowControl/>
        <w:autoSpaceDE/>
        <w:autoSpaceDN/>
        <w:spacing w:before="150" w:after="150" w:line="360" w:lineRule="auto"/>
        <w:jc w:val="both"/>
        <w:rPr>
          <w:rFonts w:ascii="Verdana" w:eastAsia="Calibri" w:hAnsi="Verdana" w:cs="Calibri"/>
          <w:b/>
          <w:bCs/>
          <w:i/>
          <w:iCs/>
          <w:color w:val="4472C4" w:themeColor="accent1"/>
          <w:sz w:val="14"/>
          <w:szCs w:val="14"/>
          <w:lang w:eastAsia="fr-FR"/>
        </w:rPr>
      </w:pPr>
    </w:p>
    <w:p w14:paraId="38CE1297" w14:textId="77777777" w:rsidR="006A454E" w:rsidRDefault="006A454E" w:rsidP="00AB31E4">
      <w:pPr>
        <w:widowControl/>
        <w:autoSpaceDE/>
        <w:autoSpaceDN/>
        <w:spacing w:before="150" w:after="150" w:line="360" w:lineRule="auto"/>
        <w:jc w:val="both"/>
        <w:rPr>
          <w:rFonts w:ascii="Verdana" w:eastAsia="Calibri" w:hAnsi="Verdana" w:cs="Calibri"/>
          <w:b/>
          <w:bCs/>
          <w:i/>
          <w:iCs/>
          <w:color w:val="4472C4" w:themeColor="accent1"/>
          <w:sz w:val="14"/>
          <w:szCs w:val="14"/>
          <w:lang w:eastAsia="fr-FR"/>
        </w:rPr>
      </w:pPr>
    </w:p>
    <w:p w14:paraId="54AC04D8" w14:textId="77777777" w:rsidR="006A454E" w:rsidRDefault="006A454E" w:rsidP="00AB31E4">
      <w:pPr>
        <w:widowControl/>
        <w:autoSpaceDE/>
        <w:autoSpaceDN/>
        <w:spacing w:before="150" w:after="150" w:line="360" w:lineRule="auto"/>
        <w:jc w:val="both"/>
        <w:rPr>
          <w:rFonts w:ascii="Verdana" w:eastAsia="Calibri" w:hAnsi="Verdana" w:cs="Calibri"/>
          <w:b/>
          <w:bCs/>
          <w:i/>
          <w:iCs/>
          <w:color w:val="4472C4" w:themeColor="accent1"/>
          <w:sz w:val="14"/>
          <w:szCs w:val="14"/>
          <w:lang w:eastAsia="fr-FR"/>
        </w:rPr>
      </w:pPr>
    </w:p>
    <w:p w14:paraId="6642B213" w14:textId="77777777" w:rsidR="00AB31E4" w:rsidRPr="006A454E" w:rsidRDefault="00573B4A" w:rsidP="00AB31E4">
      <w:pPr>
        <w:widowControl/>
        <w:autoSpaceDE/>
        <w:autoSpaceDN/>
        <w:spacing w:before="150" w:after="150" w:line="360" w:lineRule="auto"/>
        <w:jc w:val="both"/>
        <w:rPr>
          <w:rFonts w:ascii="Verdana" w:eastAsia="Calibri" w:hAnsi="Verdana" w:cs="Calibri"/>
          <w:b/>
          <w:bCs/>
          <w:i/>
          <w:iCs/>
          <w:color w:val="4472C4" w:themeColor="accent1"/>
          <w:sz w:val="14"/>
          <w:szCs w:val="14"/>
          <w:lang w:eastAsia="fr-FR"/>
        </w:rPr>
      </w:pPr>
      <w:r w:rsidRPr="006A454E">
        <w:rPr>
          <w:rFonts w:ascii="Verdana" w:eastAsia="Calibri" w:hAnsi="Verdana" w:cs="Calibri"/>
          <w:b/>
          <w:bCs/>
          <w:i/>
          <w:iCs/>
          <w:color w:val="4472C4" w:themeColor="accent1"/>
          <w:sz w:val="14"/>
          <w:szCs w:val="14"/>
          <w:lang w:eastAsia="fr-FR"/>
        </w:rPr>
        <w:t>*tous les liens sont actifs</w:t>
      </w:r>
    </w:p>
    <w:p w14:paraId="27B67A6A" w14:textId="77777777" w:rsidR="006A454E" w:rsidRDefault="006A454E" w:rsidP="00AB31E4">
      <w:pPr>
        <w:widowControl/>
        <w:autoSpaceDE/>
        <w:autoSpaceDN/>
        <w:spacing w:before="150" w:after="150" w:line="360" w:lineRule="auto"/>
        <w:jc w:val="both"/>
        <w:rPr>
          <w:rFonts w:ascii="Verdana" w:eastAsia="Calibri" w:hAnsi="Verdana" w:cs="Calibri"/>
          <w:b/>
          <w:bCs/>
          <w:i/>
          <w:iCs/>
          <w:color w:val="C00000"/>
          <w:lang w:eastAsia="fr-FR"/>
        </w:rPr>
      </w:pPr>
      <w:r w:rsidRPr="006A454E">
        <w:rPr>
          <w:rFonts w:ascii="Verdana" w:eastAsia="Calibri" w:hAnsi="Verdana" w:cs="Calibri"/>
          <w:b/>
          <w:bCs/>
          <w:i/>
          <w:iCs/>
          <w:color w:val="C00000"/>
          <w:lang w:eastAsia="fr-FR"/>
        </w:rPr>
        <w:t>Ce document recense l’essentiel des dispositions et mesures de soutien aux entreprises dans le cadre de la crise Covid-19. Il sera complété et actualisé au fur et à mesure des évolutions de la situation.</w:t>
      </w:r>
    </w:p>
    <w:p w14:paraId="1E83037C" w14:textId="77777777" w:rsidR="00AB31E4" w:rsidRPr="00BD3477" w:rsidRDefault="00AB31E4" w:rsidP="00FB68DA">
      <w:pPr>
        <w:widowControl/>
        <w:autoSpaceDE/>
        <w:autoSpaceDN/>
        <w:spacing w:before="150" w:after="150" w:line="276" w:lineRule="auto"/>
        <w:jc w:val="both"/>
        <w:rPr>
          <w:rFonts w:ascii="Verdana" w:eastAsia="Calibri" w:hAnsi="Verdana" w:cs="Calibri"/>
          <w:sz w:val="20"/>
          <w:szCs w:val="20"/>
          <w:lang w:eastAsia="fr-FR"/>
        </w:rPr>
      </w:pPr>
      <w:r w:rsidRPr="00BD3477">
        <w:rPr>
          <w:rFonts w:ascii="Verdana" w:eastAsia="Calibri" w:hAnsi="Verdana" w:cs="Calibri"/>
          <w:sz w:val="20"/>
          <w:szCs w:val="20"/>
          <w:lang w:eastAsia="fr-FR"/>
        </w:rPr>
        <w:t xml:space="preserve">Samedi 14 mars 2020, le Premier Ministre, Édouard Philippe, a annoncé le passage au Stade 3 de l'épidémie du Covid-19. En conséquence, le gouvernement a demandé la fermeture de tous les commerces </w:t>
      </w:r>
      <w:r w:rsidRPr="00BD3477">
        <w:rPr>
          <w:rFonts w:ascii="Verdana" w:eastAsia="Calibri" w:hAnsi="Verdana" w:cs="Calibri"/>
          <w:b/>
          <w:bCs/>
          <w:sz w:val="20"/>
          <w:szCs w:val="20"/>
          <w:lang w:eastAsia="fr-FR"/>
        </w:rPr>
        <w:t>non-essentiels</w:t>
      </w:r>
      <w:r w:rsidRPr="00BD3477">
        <w:rPr>
          <w:rFonts w:ascii="Verdana" w:eastAsia="Calibri" w:hAnsi="Verdana" w:cs="Calibri"/>
          <w:sz w:val="20"/>
          <w:szCs w:val="20"/>
          <w:lang w:eastAsia="fr-FR"/>
        </w:rPr>
        <w:t xml:space="preserve"> à la vie des français. </w:t>
      </w:r>
    </w:p>
    <w:p w14:paraId="232970C2" w14:textId="77777777" w:rsidR="00BD3477" w:rsidRDefault="00AB31E4" w:rsidP="004C58C8">
      <w:pPr>
        <w:widowControl/>
        <w:autoSpaceDE/>
        <w:autoSpaceDN/>
        <w:spacing w:before="150" w:after="150" w:line="276" w:lineRule="auto"/>
        <w:jc w:val="both"/>
        <w:rPr>
          <w:rFonts w:ascii="Verdana" w:eastAsia="Calibri" w:hAnsi="Verdana" w:cs="Calibri"/>
          <w:sz w:val="20"/>
          <w:szCs w:val="20"/>
          <w:lang w:eastAsia="fr-FR"/>
        </w:rPr>
      </w:pPr>
      <w:r w:rsidRPr="00BD3477">
        <w:rPr>
          <w:rFonts w:ascii="Verdana" w:hAnsi="Verdana"/>
          <w:noProof/>
          <w:sz w:val="20"/>
          <w:szCs w:val="20"/>
        </w:rPr>
        <w:drawing>
          <wp:anchor distT="0" distB="0" distL="114300" distR="114300" simplePos="0" relativeHeight="251664384" behindDoc="0" locked="0" layoutInCell="1" allowOverlap="1" wp14:anchorId="55D709C2" wp14:editId="359E4972">
            <wp:simplePos x="0" y="0"/>
            <wp:positionH relativeFrom="column">
              <wp:posOffset>3047365</wp:posOffset>
            </wp:positionH>
            <wp:positionV relativeFrom="paragraph">
              <wp:posOffset>8890</wp:posOffset>
            </wp:positionV>
            <wp:extent cx="3114040" cy="3425825"/>
            <wp:effectExtent l="171450" t="171450" r="200660" b="1936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ETE.jpg"/>
                    <pic:cNvPicPr/>
                  </pic:nvPicPr>
                  <pic:blipFill>
                    <a:blip r:embed="rId12">
                      <a:extLst>
                        <a:ext uri="{28A0092B-C50C-407E-A947-70E740481C1C}">
                          <a14:useLocalDpi xmlns:a14="http://schemas.microsoft.com/office/drawing/2010/main" val="0"/>
                        </a:ext>
                      </a:extLst>
                    </a:blip>
                    <a:stretch>
                      <a:fillRect/>
                    </a:stretch>
                  </pic:blipFill>
                  <pic:spPr>
                    <a:xfrm>
                      <a:off x="0" y="0"/>
                      <a:ext cx="3114040" cy="3425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BD3477">
        <w:rPr>
          <w:rFonts w:ascii="Verdana" w:eastAsia="Calibri" w:hAnsi="Verdana" w:cs="Calibri"/>
          <w:sz w:val="20"/>
          <w:szCs w:val="20"/>
          <w:lang w:eastAsia="fr-FR"/>
        </w:rPr>
        <w:t xml:space="preserve">Cela concerne notamment les cafés, restaurants, bars et boites de nuit, dont la </w:t>
      </w:r>
      <w:hyperlink r:id="rId13" w:tgtFrame="_blank" w:history="1">
        <w:r w:rsidRPr="00BD3477">
          <w:rPr>
            <w:rFonts w:ascii="Verdana" w:eastAsia="Calibri" w:hAnsi="Verdana" w:cs="Calibri"/>
            <w:sz w:val="20"/>
            <w:szCs w:val="20"/>
            <w:u w:val="single"/>
            <w:lang w:eastAsia="fr-FR"/>
          </w:rPr>
          <w:t>liste a été fixée</w:t>
        </w:r>
      </w:hyperlink>
      <w:r w:rsidRPr="00BD3477">
        <w:rPr>
          <w:rFonts w:ascii="Verdana" w:eastAsia="Calibri" w:hAnsi="Verdana" w:cs="Calibri"/>
          <w:sz w:val="20"/>
          <w:szCs w:val="20"/>
          <w:lang w:eastAsia="fr-FR"/>
        </w:rPr>
        <w:t xml:space="preserve"> par arrêté. </w:t>
      </w:r>
    </w:p>
    <w:p w14:paraId="07D78B9C" w14:textId="77777777" w:rsidR="00BD3477" w:rsidRDefault="00BD3477" w:rsidP="004C58C8">
      <w:pPr>
        <w:widowControl/>
        <w:autoSpaceDE/>
        <w:autoSpaceDN/>
        <w:spacing w:before="150" w:after="150" w:line="276" w:lineRule="auto"/>
        <w:jc w:val="both"/>
        <w:rPr>
          <w:rFonts w:ascii="Verdana" w:eastAsia="Calibri" w:hAnsi="Verdana" w:cs="Calibri"/>
          <w:sz w:val="20"/>
          <w:szCs w:val="20"/>
          <w:lang w:eastAsia="fr-FR"/>
        </w:rPr>
      </w:pPr>
    </w:p>
    <w:p w14:paraId="73139DEF" w14:textId="77777777" w:rsidR="00AB31E4" w:rsidRDefault="00AB31E4" w:rsidP="004C58C8">
      <w:pPr>
        <w:widowControl/>
        <w:autoSpaceDE/>
        <w:autoSpaceDN/>
        <w:spacing w:before="150" w:after="150" w:line="276" w:lineRule="auto"/>
        <w:jc w:val="both"/>
        <w:rPr>
          <w:rFonts w:ascii="Verdana" w:eastAsia="Times New Roman" w:hAnsi="Verdana"/>
          <w:sz w:val="20"/>
          <w:szCs w:val="20"/>
        </w:rPr>
      </w:pPr>
      <w:r w:rsidRPr="00BD3477">
        <w:rPr>
          <w:rFonts w:ascii="Verdana" w:eastAsia="Times New Roman" w:hAnsi="Verdana"/>
          <w:sz w:val="20"/>
          <w:szCs w:val="20"/>
        </w:rPr>
        <w:t xml:space="preserve">Ceux classés dans les </w:t>
      </w:r>
      <w:r w:rsidRPr="00BD3477">
        <w:rPr>
          <w:rStyle w:val="lev"/>
          <w:rFonts w:ascii="Verdana" w:eastAsia="Times New Roman" w:hAnsi="Verdana"/>
          <w:sz w:val="20"/>
          <w:szCs w:val="20"/>
        </w:rPr>
        <w:t>catégories L M N P S T X Y</w:t>
      </w:r>
      <w:r w:rsidRPr="00BD3477">
        <w:rPr>
          <w:rFonts w:ascii="Verdana" w:eastAsia="Times New Roman" w:hAnsi="Verdana"/>
          <w:sz w:val="20"/>
          <w:szCs w:val="20"/>
        </w:rPr>
        <w:t xml:space="preserve"> ne peuvent plus accueillir de publics. </w:t>
      </w:r>
    </w:p>
    <w:p w14:paraId="529ED7DA" w14:textId="77777777" w:rsidR="00BD3477" w:rsidRPr="00BD3477" w:rsidRDefault="00BD3477" w:rsidP="004C58C8">
      <w:pPr>
        <w:widowControl/>
        <w:autoSpaceDE/>
        <w:autoSpaceDN/>
        <w:spacing w:before="150" w:after="150" w:line="276" w:lineRule="auto"/>
        <w:jc w:val="both"/>
        <w:rPr>
          <w:rFonts w:ascii="Verdana" w:eastAsia="Times New Roman" w:hAnsi="Verdana"/>
          <w:sz w:val="20"/>
          <w:szCs w:val="20"/>
        </w:rPr>
      </w:pPr>
    </w:p>
    <w:p w14:paraId="32CBB41E" w14:textId="77777777" w:rsidR="00AB31E4" w:rsidRPr="00BD3477" w:rsidRDefault="00AB31E4" w:rsidP="004C58C8">
      <w:pPr>
        <w:widowControl/>
        <w:autoSpaceDE/>
        <w:autoSpaceDN/>
        <w:spacing w:before="150" w:after="150" w:line="276" w:lineRule="auto"/>
        <w:jc w:val="both"/>
        <w:rPr>
          <w:rFonts w:ascii="Helvetica" w:eastAsia="Times New Roman" w:hAnsi="Helvetica"/>
          <w:sz w:val="23"/>
          <w:szCs w:val="23"/>
        </w:rPr>
      </w:pPr>
      <w:r w:rsidRPr="00BD3477">
        <w:rPr>
          <w:rFonts w:ascii="Verdana" w:eastAsia="Times New Roman" w:hAnsi="Verdana"/>
          <w:sz w:val="20"/>
          <w:szCs w:val="20"/>
        </w:rPr>
        <w:t>À noter que les activités de cuisine pour vente à emporter et livraison des restaurants peuvent se maintenir</w:t>
      </w:r>
      <w:r w:rsidRPr="00BD3477">
        <w:rPr>
          <w:rFonts w:ascii="Helvetica" w:eastAsia="Times New Roman" w:hAnsi="Helvetica"/>
          <w:sz w:val="23"/>
          <w:szCs w:val="23"/>
        </w:rPr>
        <w:t>.</w:t>
      </w:r>
    </w:p>
    <w:p w14:paraId="4BC9A848" w14:textId="77777777" w:rsidR="00AB31E4" w:rsidRDefault="00AB31E4" w:rsidP="00AB31E4">
      <w:pPr>
        <w:widowControl/>
        <w:autoSpaceDE/>
        <w:autoSpaceDN/>
        <w:spacing w:before="150" w:after="150" w:line="360" w:lineRule="auto"/>
        <w:jc w:val="both"/>
        <w:rPr>
          <w:rFonts w:ascii="Helvetica" w:eastAsia="Times New Roman" w:hAnsi="Helvetica"/>
          <w:color w:val="606060"/>
          <w:sz w:val="23"/>
          <w:szCs w:val="23"/>
        </w:rPr>
      </w:pPr>
    </w:p>
    <w:p w14:paraId="1249B3A4" w14:textId="77777777" w:rsidR="00BD3477" w:rsidRPr="00BD3477" w:rsidRDefault="00AB31E4" w:rsidP="004C58C8">
      <w:pPr>
        <w:widowControl/>
        <w:autoSpaceDE/>
        <w:autoSpaceDN/>
        <w:spacing w:before="150" w:after="150" w:line="276" w:lineRule="auto"/>
        <w:jc w:val="both"/>
        <w:rPr>
          <w:rFonts w:ascii="Verdana" w:eastAsia="Calibri" w:hAnsi="Verdana" w:cs="Calibri"/>
          <w:sz w:val="20"/>
          <w:szCs w:val="20"/>
          <w:lang w:eastAsia="fr-FR"/>
        </w:rPr>
      </w:pPr>
      <w:r w:rsidRPr="00BD3477">
        <w:rPr>
          <w:rFonts w:ascii="Verdana" w:eastAsia="Calibri" w:hAnsi="Verdana" w:cs="Calibri"/>
          <w:b/>
          <w:bCs/>
          <w:sz w:val="20"/>
          <w:szCs w:val="20"/>
          <w:lang w:eastAsia="fr-FR"/>
        </w:rPr>
        <w:t>Nous vous demandons de respecter les consignes gouvernementales et de ne pas ouvrir au public, si votre secteur d'activité est concerné</w:t>
      </w:r>
      <w:r w:rsidRPr="00BD3477">
        <w:rPr>
          <w:rFonts w:ascii="Verdana" w:eastAsia="Calibri" w:hAnsi="Verdana" w:cs="Calibri"/>
          <w:sz w:val="20"/>
          <w:szCs w:val="20"/>
          <w:lang w:eastAsia="fr-FR"/>
        </w:rPr>
        <w:t xml:space="preserve">. Il s'agit en effet d'une mesure sanitaire nécessaire à l'intérêt de la Nation. </w:t>
      </w:r>
    </w:p>
    <w:p w14:paraId="307D5A1E" w14:textId="77777777" w:rsidR="00AB31E4" w:rsidRDefault="00AB31E4" w:rsidP="004C58C8">
      <w:pPr>
        <w:widowControl/>
        <w:autoSpaceDE/>
        <w:autoSpaceDN/>
        <w:spacing w:before="150" w:after="150" w:line="276" w:lineRule="auto"/>
        <w:jc w:val="both"/>
        <w:rPr>
          <w:rFonts w:ascii="Verdana" w:eastAsia="Calibri" w:hAnsi="Verdana" w:cs="Calibri"/>
          <w:color w:val="535556"/>
          <w:sz w:val="20"/>
          <w:szCs w:val="20"/>
          <w:lang w:eastAsia="fr-FR"/>
        </w:rPr>
      </w:pPr>
      <w:r w:rsidRPr="00BD3477">
        <w:rPr>
          <w:rFonts w:ascii="Verdana" w:eastAsia="Calibri" w:hAnsi="Verdana" w:cs="Calibri"/>
          <w:sz w:val="20"/>
          <w:szCs w:val="20"/>
          <w:lang w:eastAsia="fr-FR"/>
        </w:rPr>
        <w:t>Sachez que nous sommes totalement au fait du poids que ces dispositions représentent sur votre activité</w:t>
      </w:r>
      <w:r w:rsidRPr="00BD3477">
        <w:rPr>
          <w:rFonts w:ascii="Verdana" w:eastAsia="Calibri" w:hAnsi="Verdana" w:cs="Calibri"/>
          <w:color w:val="535556"/>
          <w:sz w:val="20"/>
          <w:szCs w:val="20"/>
          <w:lang w:eastAsia="fr-FR"/>
        </w:rPr>
        <w:t>.</w:t>
      </w:r>
      <w:r w:rsidR="00FB68DA" w:rsidRPr="00BD3477">
        <w:rPr>
          <w:rFonts w:ascii="Verdana" w:eastAsia="Calibri" w:hAnsi="Verdana" w:cs="Calibri"/>
          <w:color w:val="535556"/>
          <w:sz w:val="20"/>
          <w:szCs w:val="20"/>
          <w:lang w:eastAsia="fr-FR"/>
        </w:rPr>
        <w:t xml:space="preserve"> </w:t>
      </w:r>
    </w:p>
    <w:p w14:paraId="53F70BEF" w14:textId="77777777" w:rsidR="00117483" w:rsidRDefault="00117483"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4791C443" w14:textId="77777777" w:rsidR="00117483" w:rsidRPr="00117483" w:rsidRDefault="00117483" w:rsidP="00117483">
      <w:pPr>
        <w:pStyle w:val="Titre1"/>
        <w:rPr>
          <w:rStyle w:val="lev"/>
          <w:rFonts w:ascii="Verdana" w:eastAsia="Times New Roman" w:hAnsi="Verdana" w:cs="Arial"/>
          <w:b w:val="0"/>
          <w:bCs w:val="0"/>
          <w:color w:val="A81815"/>
        </w:rPr>
      </w:pPr>
      <w:bookmarkStart w:id="0" w:name="_Toc38976913"/>
      <w:r w:rsidRPr="00117483">
        <w:rPr>
          <w:rStyle w:val="lev"/>
          <w:rFonts w:ascii="Verdana" w:eastAsia="Times New Roman" w:hAnsi="Verdana" w:cs="Arial"/>
          <w:b w:val="0"/>
          <w:bCs w:val="0"/>
          <w:color w:val="A81815"/>
        </w:rPr>
        <w:t>Covid-19 : attestation de déplacement</w:t>
      </w:r>
      <w:bookmarkEnd w:id="0"/>
      <w:r w:rsidRPr="00117483">
        <w:rPr>
          <w:rStyle w:val="lev"/>
          <w:rFonts w:ascii="Verdana" w:eastAsia="Times New Roman" w:hAnsi="Verdana" w:cs="Arial"/>
          <w:b w:val="0"/>
          <w:bCs w:val="0"/>
          <w:color w:val="A81815"/>
        </w:rPr>
        <w:t xml:space="preserve"> </w:t>
      </w:r>
    </w:p>
    <w:p w14:paraId="3E232285" w14:textId="77777777" w:rsidR="00117483" w:rsidRPr="00117483" w:rsidRDefault="00117483" w:rsidP="00117483">
      <w:pPr>
        <w:pStyle w:val="Titre1"/>
      </w:pPr>
    </w:p>
    <w:p w14:paraId="64F01C89" w14:textId="77777777" w:rsidR="00117483" w:rsidRDefault="00117483" w:rsidP="00117483">
      <w:pPr>
        <w:spacing w:line="276"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Comme vous le savez, le Président de la République a annoncé que les déplacements des Français étaient limités à compter du 17 mars midi. Vous trouverez ici un exemple d’attestation de déplacement à remplir pour vous et vos équipes.</w:t>
      </w:r>
    </w:p>
    <w:p w14:paraId="6A8393E6" w14:textId="77777777" w:rsidR="00117483" w:rsidRPr="004C4CC7" w:rsidRDefault="00117483" w:rsidP="00117483">
      <w:pPr>
        <w:spacing w:line="276" w:lineRule="auto"/>
        <w:jc w:val="both"/>
        <w:rPr>
          <w:rFonts w:ascii="Verdana" w:eastAsia="Calibri" w:hAnsi="Verdana" w:cs="Calibri"/>
          <w:color w:val="000000" w:themeColor="text1"/>
          <w:sz w:val="20"/>
          <w:szCs w:val="20"/>
          <w:lang w:eastAsia="fr-FR"/>
        </w:rPr>
      </w:pPr>
    </w:p>
    <w:p w14:paraId="54CDE07B" w14:textId="77777777" w:rsidR="00117483" w:rsidRPr="004C4CC7" w:rsidRDefault="00117483" w:rsidP="00704E4E">
      <w:pPr>
        <w:pStyle w:val="Paragraphedeliste"/>
        <w:numPr>
          <w:ilvl w:val="0"/>
          <w:numId w:val="5"/>
        </w:numPr>
        <w:spacing w:line="276" w:lineRule="auto"/>
        <w:jc w:val="both"/>
        <w:rPr>
          <w:rStyle w:val="Lienhypertexte"/>
          <w:rFonts w:ascii="Verdana" w:eastAsia="Calibri" w:hAnsi="Verdana"/>
          <w:color w:val="000000" w:themeColor="text1"/>
          <w:sz w:val="20"/>
          <w:szCs w:val="20"/>
          <w:lang w:eastAsia="fr-FR"/>
        </w:rPr>
      </w:pPr>
      <w:r w:rsidRPr="004C4CC7">
        <w:rPr>
          <w:rFonts w:ascii="Verdana" w:eastAsia="Calibri" w:hAnsi="Verdana"/>
          <w:color w:val="000000" w:themeColor="text1"/>
          <w:sz w:val="20"/>
          <w:szCs w:val="20"/>
          <w:lang w:eastAsia="fr-FR"/>
        </w:rPr>
        <w:t xml:space="preserve">Nouvelle </w:t>
      </w:r>
      <w:r w:rsidRPr="004C4CC7">
        <w:rPr>
          <w:rFonts w:ascii="Verdana" w:eastAsia="Calibri" w:hAnsi="Verdana"/>
          <w:color w:val="000000" w:themeColor="text1"/>
          <w:sz w:val="20"/>
          <w:szCs w:val="20"/>
          <w:lang w:eastAsia="fr-FR"/>
        </w:rPr>
        <w:fldChar w:fldCharType="begin"/>
      </w:r>
      <w:r w:rsidRPr="004C4CC7">
        <w:rPr>
          <w:rFonts w:ascii="Verdana" w:eastAsia="Calibri" w:hAnsi="Verdana"/>
          <w:color w:val="000000" w:themeColor="text1"/>
          <w:sz w:val="20"/>
          <w:szCs w:val="20"/>
          <w:lang w:eastAsia="fr-FR"/>
        </w:rPr>
        <w:instrText xml:space="preserve"> HYPERLINK "https://drive.google.com/open?id=11NlUU2YFJPJ56ALiU7-OolurH0tqB7eT" </w:instrText>
      </w:r>
      <w:r w:rsidRPr="004C4CC7">
        <w:rPr>
          <w:rFonts w:ascii="Verdana" w:eastAsia="Calibri" w:hAnsi="Verdana"/>
          <w:color w:val="000000" w:themeColor="text1"/>
          <w:sz w:val="20"/>
          <w:szCs w:val="20"/>
          <w:lang w:eastAsia="fr-FR"/>
        </w:rPr>
        <w:fldChar w:fldCharType="separate"/>
      </w:r>
      <w:r w:rsidRPr="004C4CC7">
        <w:rPr>
          <w:rStyle w:val="Lienhypertexte"/>
          <w:rFonts w:ascii="Verdana" w:eastAsia="Calibri" w:hAnsi="Verdana"/>
          <w:color w:val="000000" w:themeColor="text1"/>
          <w:sz w:val="20"/>
          <w:szCs w:val="20"/>
          <w:lang w:eastAsia="fr-FR"/>
        </w:rPr>
        <w:t>Attestation de déplacement dérogatoire</w:t>
      </w:r>
    </w:p>
    <w:p w14:paraId="7929A72C" w14:textId="77777777" w:rsidR="00117483" w:rsidRPr="004C4CC7" w:rsidRDefault="00117483" w:rsidP="00704E4E">
      <w:pPr>
        <w:pStyle w:val="Paragraphedeliste"/>
        <w:numPr>
          <w:ilvl w:val="0"/>
          <w:numId w:val="5"/>
        </w:numPr>
        <w:spacing w:line="276" w:lineRule="auto"/>
        <w:jc w:val="both"/>
        <w:rPr>
          <w:rFonts w:ascii="Verdana" w:eastAsia="Calibri" w:hAnsi="Verdana"/>
          <w:color w:val="000000" w:themeColor="text1"/>
          <w:sz w:val="20"/>
          <w:szCs w:val="20"/>
          <w:lang w:eastAsia="fr-FR"/>
        </w:rPr>
      </w:pPr>
      <w:r w:rsidRPr="004C4CC7">
        <w:rPr>
          <w:rFonts w:ascii="Verdana" w:eastAsia="Calibri" w:hAnsi="Verdana"/>
          <w:color w:val="000000" w:themeColor="text1"/>
          <w:sz w:val="20"/>
          <w:szCs w:val="20"/>
          <w:lang w:eastAsia="fr-FR"/>
        </w:rPr>
        <w:fldChar w:fldCharType="end"/>
      </w:r>
      <w:r w:rsidRPr="004C4CC7">
        <w:rPr>
          <w:rFonts w:ascii="Verdana" w:eastAsia="Calibri" w:hAnsi="Verdana"/>
          <w:color w:val="000000" w:themeColor="text1"/>
          <w:sz w:val="20"/>
          <w:szCs w:val="20"/>
          <w:lang w:eastAsia="fr-FR"/>
        </w:rPr>
        <w:t xml:space="preserve">Nouveau </w:t>
      </w:r>
      <w:hyperlink r:id="rId14" w:history="1">
        <w:r w:rsidRPr="004C4CC7">
          <w:rPr>
            <w:rStyle w:val="Lienhypertexte"/>
            <w:rFonts w:ascii="Verdana" w:eastAsia="Calibri" w:hAnsi="Verdana"/>
            <w:color w:val="000000" w:themeColor="text1"/>
            <w:sz w:val="20"/>
            <w:szCs w:val="20"/>
            <w:lang w:eastAsia="fr-FR"/>
          </w:rPr>
          <w:t>Justificatif de déplacement</w:t>
        </w:r>
      </w:hyperlink>
      <w:r w:rsidRPr="004C4CC7">
        <w:rPr>
          <w:rFonts w:ascii="Verdana" w:eastAsia="Calibri" w:hAnsi="Verdana"/>
          <w:color w:val="000000" w:themeColor="text1"/>
          <w:sz w:val="20"/>
          <w:szCs w:val="20"/>
          <w:lang w:eastAsia="fr-FR"/>
        </w:rPr>
        <w:t xml:space="preserve"> professionnel</w:t>
      </w:r>
    </w:p>
    <w:p w14:paraId="4DFF30AE" w14:textId="77777777" w:rsidR="00117483" w:rsidRDefault="00117483" w:rsidP="00704E4E">
      <w:pPr>
        <w:pStyle w:val="Paragraphedeliste"/>
        <w:numPr>
          <w:ilvl w:val="0"/>
          <w:numId w:val="5"/>
        </w:numPr>
        <w:spacing w:line="276" w:lineRule="auto"/>
        <w:jc w:val="both"/>
        <w:rPr>
          <w:rFonts w:ascii="Helvetica" w:eastAsia="Calibri" w:hAnsi="Helvetica"/>
          <w:color w:val="000000" w:themeColor="text1"/>
          <w:sz w:val="21"/>
          <w:szCs w:val="21"/>
          <w:u w:val="single"/>
          <w:lang w:eastAsia="fr-FR"/>
        </w:rPr>
      </w:pPr>
      <w:r w:rsidRPr="00C33FF1">
        <w:rPr>
          <w:rFonts w:ascii="Verdana" w:eastAsia="Calibri" w:hAnsi="Verdana"/>
          <w:color w:val="000000" w:themeColor="text1"/>
          <w:sz w:val="20"/>
          <w:szCs w:val="20"/>
          <w:u w:val="single"/>
          <w:lang w:eastAsia="fr-FR"/>
        </w:rPr>
        <w:t xml:space="preserve">Consultez le texte du </w:t>
      </w:r>
      <w:hyperlink r:id="rId15" w:tgtFrame="_blank" w:history="1">
        <w:r w:rsidRPr="00C33FF1">
          <w:rPr>
            <w:rFonts w:ascii="Verdana" w:eastAsia="Calibri" w:hAnsi="Verdana"/>
            <w:color w:val="000000" w:themeColor="text1"/>
            <w:sz w:val="20"/>
            <w:szCs w:val="20"/>
            <w:u w:val="single"/>
            <w:lang w:eastAsia="fr-FR"/>
          </w:rPr>
          <w:t>décret relatif à cette mesure</w:t>
        </w:r>
      </w:hyperlink>
      <w:r w:rsidRPr="00EC5401">
        <w:rPr>
          <w:rFonts w:ascii="Helvetica" w:eastAsia="Calibri" w:hAnsi="Helvetica"/>
          <w:color w:val="000000" w:themeColor="text1"/>
          <w:sz w:val="21"/>
          <w:szCs w:val="21"/>
          <w:u w:val="single"/>
          <w:lang w:eastAsia="fr-FR"/>
        </w:rPr>
        <w:t> </w:t>
      </w:r>
    </w:p>
    <w:p w14:paraId="51FB5A0D" w14:textId="77777777" w:rsidR="0099208A" w:rsidRDefault="0099208A" w:rsidP="0099208A">
      <w:pPr>
        <w:spacing w:line="276" w:lineRule="auto"/>
        <w:jc w:val="both"/>
        <w:rPr>
          <w:rFonts w:ascii="Helvetica" w:eastAsia="Calibri" w:hAnsi="Helvetica"/>
          <w:color w:val="000000" w:themeColor="text1"/>
          <w:sz w:val="21"/>
          <w:szCs w:val="21"/>
          <w:u w:val="single"/>
          <w:lang w:eastAsia="fr-FR"/>
        </w:rPr>
      </w:pPr>
    </w:p>
    <w:p w14:paraId="32BA9292" w14:textId="77777777" w:rsidR="0099208A" w:rsidRPr="0099208A" w:rsidRDefault="0099208A" w:rsidP="0099208A">
      <w:pPr>
        <w:pStyle w:val="Paragraphedeliste"/>
        <w:spacing w:after="0" w:line="240" w:lineRule="auto"/>
        <w:ind w:left="0"/>
        <w:contextualSpacing w:val="0"/>
        <w:jc w:val="both"/>
        <w:rPr>
          <w:rFonts w:ascii="Verdana" w:eastAsiaTheme="minorEastAsia" w:hAnsi="Verdana"/>
          <w:color w:val="000000" w:themeColor="text1"/>
          <w:sz w:val="20"/>
          <w:szCs w:val="20"/>
        </w:rPr>
      </w:pPr>
      <w:r w:rsidRPr="0099208A">
        <w:rPr>
          <w:rFonts w:ascii="Verdana" w:hAnsi="Verdana"/>
          <w:color w:val="000000" w:themeColor="text1"/>
          <w:sz w:val="20"/>
          <w:szCs w:val="20"/>
        </w:rPr>
        <w:t>Déplacement en dehors de son département : Le déconfinement progressif à compter du 11 mai modifie les restrictions de déplacement en vigueur depuis le 17 mars. Une déclaration est désormais nécessaire lorsque le déplacement conduit à sortir du périmètre de 100 km autour de sa résidence et de son département.</w:t>
      </w:r>
    </w:p>
    <w:p w14:paraId="3A95A974" w14:textId="74B34D83" w:rsidR="0099208A" w:rsidRDefault="0099208A" w:rsidP="0099208A">
      <w:pPr>
        <w:spacing w:line="276" w:lineRule="auto"/>
        <w:jc w:val="both"/>
        <w:rPr>
          <w:rFonts w:ascii="Helvetica" w:eastAsia="Calibri" w:hAnsi="Helvetica" w:cs="Calibri"/>
          <w:color w:val="535556"/>
          <w:sz w:val="21"/>
          <w:szCs w:val="21"/>
          <w:lang w:eastAsia="fr-FR"/>
        </w:rPr>
      </w:pPr>
    </w:p>
    <w:p w14:paraId="1A92ACBF" w14:textId="77777777" w:rsidR="009E4706" w:rsidRPr="009E4706" w:rsidRDefault="00564F79" w:rsidP="00CF7B1E">
      <w:pPr>
        <w:pStyle w:val="Paragraphedeliste"/>
        <w:numPr>
          <w:ilvl w:val="0"/>
          <w:numId w:val="82"/>
        </w:numPr>
        <w:spacing w:line="276" w:lineRule="auto"/>
        <w:ind w:left="709"/>
        <w:jc w:val="both"/>
        <w:rPr>
          <w:rFonts w:ascii="Verdana" w:eastAsia="Calibri" w:hAnsi="Verdana"/>
          <w:sz w:val="20"/>
          <w:szCs w:val="20"/>
          <w:u w:val="single"/>
          <w:lang w:eastAsia="fr-FR"/>
        </w:rPr>
      </w:pPr>
      <w:hyperlink r:id="rId16" w:history="1">
        <w:r w:rsidR="009E4706" w:rsidRPr="009E4706">
          <w:rPr>
            <w:rStyle w:val="Lienhypertexte"/>
            <w:rFonts w:ascii="Verdana" w:eastAsia="Calibri" w:hAnsi="Verdana"/>
            <w:color w:val="auto"/>
            <w:sz w:val="20"/>
            <w:szCs w:val="20"/>
            <w:lang w:eastAsia="fr-FR"/>
          </w:rPr>
          <w:t>Nouvelle attestation de déplacement +100km</w:t>
        </w:r>
      </w:hyperlink>
    </w:p>
    <w:p w14:paraId="07F9DA8E" w14:textId="77777777" w:rsidR="0099208A" w:rsidRDefault="0099208A" w:rsidP="00117483">
      <w:pPr>
        <w:spacing w:line="276" w:lineRule="auto"/>
        <w:jc w:val="both"/>
        <w:rPr>
          <w:rFonts w:ascii="Verdana" w:hAnsi="Verdana"/>
          <w:i/>
          <w:iCs/>
          <w:sz w:val="20"/>
          <w:szCs w:val="20"/>
        </w:rPr>
      </w:pPr>
    </w:p>
    <w:p w14:paraId="174231C9" w14:textId="77777777" w:rsidR="009E4706" w:rsidRDefault="00210776" w:rsidP="00117483">
      <w:pPr>
        <w:spacing w:line="276" w:lineRule="auto"/>
        <w:jc w:val="both"/>
        <w:rPr>
          <w:rFonts w:ascii="Verdana" w:hAnsi="Verdana"/>
          <w:i/>
          <w:iCs/>
          <w:sz w:val="20"/>
          <w:szCs w:val="20"/>
        </w:rPr>
      </w:pPr>
      <w:r w:rsidRPr="00210776">
        <w:rPr>
          <w:rFonts w:ascii="Verdana" w:hAnsi="Verdana"/>
          <w:i/>
          <w:iCs/>
          <w:sz w:val="20"/>
          <w:szCs w:val="20"/>
        </w:rPr>
        <w:t>N.B. Un VRP</w:t>
      </w:r>
      <w:r>
        <w:rPr>
          <w:rFonts w:ascii="Verdana" w:hAnsi="Verdana"/>
          <w:i/>
          <w:iCs/>
          <w:sz w:val="20"/>
          <w:szCs w:val="20"/>
        </w:rPr>
        <w:t>,</w:t>
      </w:r>
      <w:r w:rsidRPr="00210776">
        <w:rPr>
          <w:rFonts w:ascii="Verdana" w:hAnsi="Verdana"/>
          <w:i/>
          <w:iCs/>
          <w:sz w:val="20"/>
          <w:szCs w:val="20"/>
        </w:rPr>
        <w:t xml:space="preserve"> qui dans le cadre de ses missions professionnelles</w:t>
      </w:r>
      <w:r>
        <w:rPr>
          <w:rFonts w:ascii="Verdana" w:hAnsi="Verdana"/>
          <w:i/>
          <w:iCs/>
          <w:sz w:val="20"/>
          <w:szCs w:val="20"/>
        </w:rPr>
        <w:t>,</w:t>
      </w:r>
      <w:r w:rsidRPr="00210776">
        <w:rPr>
          <w:rFonts w:ascii="Verdana" w:hAnsi="Verdana"/>
          <w:i/>
          <w:iCs/>
          <w:sz w:val="20"/>
          <w:szCs w:val="20"/>
        </w:rPr>
        <w:t xml:space="preserve"> a un cadre de prospection dépassant 100 km</w:t>
      </w:r>
      <w:r>
        <w:rPr>
          <w:rFonts w:ascii="Verdana" w:hAnsi="Verdana"/>
          <w:i/>
          <w:iCs/>
          <w:sz w:val="20"/>
          <w:szCs w:val="20"/>
        </w:rPr>
        <w:t>,</w:t>
      </w:r>
      <w:r w:rsidRPr="00210776">
        <w:rPr>
          <w:rFonts w:ascii="Verdana" w:hAnsi="Verdana"/>
          <w:i/>
          <w:iCs/>
          <w:sz w:val="20"/>
          <w:szCs w:val="20"/>
        </w:rPr>
        <w:t xml:space="preserve"> serait donc en l’état des informations connues autorisé à se déplacer au-delà de 100 km</w:t>
      </w:r>
      <w:r>
        <w:rPr>
          <w:rFonts w:ascii="Verdana" w:hAnsi="Verdana"/>
          <w:i/>
          <w:iCs/>
          <w:sz w:val="20"/>
          <w:szCs w:val="20"/>
        </w:rPr>
        <w:t>.</w:t>
      </w:r>
    </w:p>
    <w:p w14:paraId="617CA856" w14:textId="77777777" w:rsidR="00210776" w:rsidRDefault="00210776" w:rsidP="00117483">
      <w:pPr>
        <w:spacing w:line="276" w:lineRule="auto"/>
        <w:jc w:val="both"/>
        <w:rPr>
          <w:rFonts w:ascii="Verdana" w:eastAsia="Calibri" w:hAnsi="Verdana" w:cs="Calibri"/>
          <w:i/>
          <w:iCs/>
          <w:sz w:val="20"/>
          <w:szCs w:val="20"/>
          <w:lang w:eastAsia="fr-FR"/>
        </w:rPr>
      </w:pPr>
    </w:p>
    <w:p w14:paraId="0652CD8D" w14:textId="0262C02B" w:rsidR="00CA66F3" w:rsidRPr="003B5CE1" w:rsidRDefault="00564F79" w:rsidP="002D05C6">
      <w:pPr>
        <w:pStyle w:val="Paragraphedeliste"/>
        <w:numPr>
          <w:ilvl w:val="0"/>
          <w:numId w:val="76"/>
        </w:numPr>
        <w:spacing w:before="100" w:beforeAutospacing="1" w:after="100" w:afterAutospacing="1" w:line="240" w:lineRule="auto"/>
        <w:ind w:right="720"/>
        <w:contextualSpacing w:val="0"/>
        <w:jc w:val="both"/>
        <w:rPr>
          <w:rFonts w:ascii="Verdana" w:eastAsia="Times New Roman" w:hAnsi="Verdana"/>
          <w:sz w:val="20"/>
          <w:szCs w:val="20"/>
        </w:rPr>
      </w:pPr>
      <w:hyperlink r:id="rId17" w:history="1">
        <w:r w:rsidR="00CA66F3" w:rsidRPr="003B5CE1">
          <w:rPr>
            <w:rStyle w:val="Lienhypertexte"/>
            <w:rFonts w:ascii="Verdana" w:eastAsia="Times New Roman" w:hAnsi="Verdana"/>
            <w:color w:val="auto"/>
            <w:sz w:val="20"/>
            <w:szCs w:val="20"/>
          </w:rPr>
          <w:t xml:space="preserve">Consultez </w:t>
        </w:r>
        <w:r w:rsidR="00C14C72" w:rsidRPr="003B5CE1">
          <w:rPr>
            <w:rStyle w:val="Lienhypertexte"/>
            <w:rFonts w:ascii="Verdana" w:eastAsia="Times New Roman" w:hAnsi="Verdana"/>
            <w:color w:val="auto"/>
            <w:sz w:val="20"/>
            <w:szCs w:val="20"/>
          </w:rPr>
          <w:t>l’arrêté</w:t>
        </w:r>
        <w:r w:rsidR="00CA66F3" w:rsidRPr="003B5CE1">
          <w:rPr>
            <w:rStyle w:val="Lienhypertexte"/>
            <w:rFonts w:ascii="Verdana" w:eastAsia="Times New Roman" w:hAnsi="Verdana"/>
            <w:color w:val="auto"/>
            <w:sz w:val="20"/>
            <w:szCs w:val="20"/>
          </w:rPr>
          <w:t xml:space="preserve"> présentant la nouvelle déclaration de déplacement utilisable pour les déplacements hors département et au-delà de 100km.</w:t>
        </w:r>
      </w:hyperlink>
      <w:r w:rsidR="00CA66F3" w:rsidRPr="003B5CE1">
        <w:rPr>
          <w:rFonts w:ascii="Verdana" w:eastAsia="Times New Roman" w:hAnsi="Verdana"/>
          <w:sz w:val="20"/>
          <w:szCs w:val="20"/>
        </w:rPr>
        <w:t xml:space="preserve"> </w:t>
      </w:r>
    </w:p>
    <w:p w14:paraId="31A459B0" w14:textId="2172F43C" w:rsidR="0099208A" w:rsidRDefault="0099208A" w:rsidP="00117483">
      <w:pPr>
        <w:spacing w:line="276" w:lineRule="auto"/>
        <w:jc w:val="both"/>
        <w:rPr>
          <w:rFonts w:ascii="Verdana" w:eastAsia="Calibri" w:hAnsi="Verdana" w:cs="Calibri"/>
          <w:i/>
          <w:iCs/>
          <w:sz w:val="20"/>
          <w:szCs w:val="20"/>
          <w:lang w:eastAsia="fr-FR"/>
        </w:rPr>
      </w:pPr>
    </w:p>
    <w:p w14:paraId="521067A2" w14:textId="5A64876B" w:rsidR="00C14C72" w:rsidRDefault="00C14C72" w:rsidP="00117483">
      <w:pPr>
        <w:spacing w:line="276" w:lineRule="auto"/>
        <w:jc w:val="both"/>
        <w:rPr>
          <w:rFonts w:ascii="Verdana" w:eastAsia="Calibri" w:hAnsi="Verdana" w:cs="Calibri"/>
          <w:i/>
          <w:iCs/>
          <w:sz w:val="20"/>
          <w:szCs w:val="20"/>
          <w:lang w:eastAsia="fr-FR"/>
        </w:rPr>
      </w:pPr>
    </w:p>
    <w:p w14:paraId="5DABFE58" w14:textId="77777777" w:rsidR="00C14C72" w:rsidRPr="00210776" w:rsidRDefault="00C14C72" w:rsidP="00117483">
      <w:pPr>
        <w:spacing w:line="276" w:lineRule="auto"/>
        <w:jc w:val="both"/>
        <w:rPr>
          <w:rFonts w:ascii="Verdana" w:eastAsia="Calibri" w:hAnsi="Verdana" w:cs="Calibri"/>
          <w:i/>
          <w:iCs/>
          <w:sz w:val="20"/>
          <w:szCs w:val="20"/>
          <w:lang w:eastAsia="fr-FR"/>
        </w:rPr>
      </w:pPr>
    </w:p>
    <w:p w14:paraId="09118903" w14:textId="77777777" w:rsidR="009E4706" w:rsidRDefault="009E4706" w:rsidP="00117483">
      <w:pPr>
        <w:spacing w:line="276" w:lineRule="auto"/>
        <w:jc w:val="both"/>
        <w:rPr>
          <w:rFonts w:ascii="Verdana" w:eastAsia="Calibri" w:hAnsi="Verdana" w:cs="Calibri"/>
          <w:sz w:val="20"/>
          <w:szCs w:val="20"/>
          <w:lang w:eastAsia="fr-FR"/>
        </w:rPr>
      </w:pPr>
    </w:p>
    <w:p w14:paraId="00C1E3ED" w14:textId="77777777" w:rsidR="00117483" w:rsidRPr="007F7DB0" w:rsidRDefault="00117483" w:rsidP="00117483">
      <w:pPr>
        <w:spacing w:line="276" w:lineRule="auto"/>
        <w:jc w:val="both"/>
        <w:rPr>
          <w:rFonts w:ascii="Verdana" w:eastAsia="Calibri" w:hAnsi="Verdana" w:cs="Calibri"/>
          <w:sz w:val="20"/>
          <w:szCs w:val="20"/>
          <w:lang w:eastAsia="fr-FR"/>
        </w:rPr>
      </w:pPr>
      <w:r w:rsidRPr="007F7DB0">
        <w:rPr>
          <w:rFonts w:ascii="Verdana" w:eastAsia="Calibri" w:hAnsi="Verdana" w:cs="Calibri"/>
          <w:sz w:val="20"/>
          <w:szCs w:val="20"/>
          <w:lang w:eastAsia="fr-FR"/>
        </w:rPr>
        <w:t>Consulte</w:t>
      </w:r>
      <w:r w:rsidR="006714F0">
        <w:rPr>
          <w:rFonts w:ascii="Verdana" w:eastAsia="Calibri" w:hAnsi="Verdana" w:cs="Calibri"/>
          <w:sz w:val="20"/>
          <w:szCs w:val="20"/>
          <w:lang w:eastAsia="fr-FR"/>
        </w:rPr>
        <w:t>z</w:t>
      </w:r>
      <w:r w:rsidRPr="007F7DB0">
        <w:rPr>
          <w:rFonts w:ascii="Verdana" w:eastAsia="Calibri" w:hAnsi="Verdana" w:cs="Calibri"/>
          <w:sz w:val="20"/>
          <w:szCs w:val="20"/>
          <w:lang w:eastAsia="fr-FR"/>
        </w:rPr>
        <w:t xml:space="preserve"> l</w:t>
      </w:r>
      <w:r>
        <w:rPr>
          <w:rFonts w:ascii="Verdana" w:eastAsia="Calibri" w:hAnsi="Verdana" w:cs="Calibri"/>
          <w:sz w:val="20"/>
          <w:szCs w:val="20"/>
          <w:lang w:eastAsia="fr-FR"/>
        </w:rPr>
        <w:t>e</w:t>
      </w:r>
      <w:r w:rsidRPr="007F7DB0">
        <w:rPr>
          <w:rFonts w:ascii="Verdana" w:eastAsia="Calibri" w:hAnsi="Verdana" w:cs="Calibri"/>
          <w:sz w:val="20"/>
          <w:szCs w:val="20"/>
          <w:lang w:eastAsia="fr-FR"/>
        </w:rPr>
        <w:t xml:space="preserve"> </w:t>
      </w:r>
      <w:r>
        <w:rPr>
          <w:rFonts w:ascii="Verdana" w:eastAsia="Calibri" w:hAnsi="Verdana" w:cs="Calibri"/>
          <w:sz w:val="20"/>
          <w:szCs w:val="20"/>
          <w:lang w:eastAsia="fr-FR"/>
        </w:rPr>
        <w:t>courrier sur la continuité de l’activité professionnelle</w:t>
      </w:r>
      <w:r w:rsidRPr="007F7DB0">
        <w:rPr>
          <w:rFonts w:ascii="Verdana" w:eastAsia="Calibri" w:hAnsi="Verdana" w:cs="Calibri"/>
          <w:sz w:val="20"/>
          <w:szCs w:val="20"/>
          <w:lang w:eastAsia="fr-FR"/>
        </w:rPr>
        <w:t> :</w:t>
      </w:r>
    </w:p>
    <w:p w14:paraId="2951B88A" w14:textId="77777777" w:rsidR="00117483" w:rsidRPr="007F7DB0" w:rsidRDefault="00117483" w:rsidP="00704E4E">
      <w:pPr>
        <w:pStyle w:val="Paragraphedeliste"/>
        <w:numPr>
          <w:ilvl w:val="0"/>
          <w:numId w:val="5"/>
        </w:numPr>
        <w:spacing w:line="276" w:lineRule="auto"/>
        <w:jc w:val="both"/>
        <w:rPr>
          <w:rStyle w:val="Lienhypertexte"/>
          <w:rFonts w:ascii="Verdana" w:eastAsia="Calibri" w:hAnsi="Verdana"/>
          <w:color w:val="auto"/>
          <w:sz w:val="20"/>
          <w:szCs w:val="20"/>
          <w:lang w:eastAsia="fr-FR"/>
        </w:rPr>
      </w:pPr>
      <w:r w:rsidRPr="007F7DB0">
        <w:rPr>
          <w:rFonts w:ascii="Verdana" w:eastAsia="Calibri" w:hAnsi="Verdana"/>
          <w:sz w:val="20"/>
          <w:szCs w:val="20"/>
          <w:lang w:eastAsia="fr-FR"/>
        </w:rPr>
        <w:fldChar w:fldCharType="begin"/>
      </w:r>
      <w:r w:rsidRPr="007F7DB0">
        <w:rPr>
          <w:rFonts w:ascii="Verdana" w:eastAsia="Calibri" w:hAnsi="Verdana"/>
          <w:sz w:val="20"/>
          <w:szCs w:val="20"/>
          <w:lang w:eastAsia="fr-FR"/>
        </w:rPr>
        <w:instrText xml:space="preserve"> HYPERLINK "https://drive.google.com/open?id=1iRf6OyEOlLEzKhI1t65arV91KuS6UQht" </w:instrText>
      </w:r>
      <w:r w:rsidRPr="007F7DB0">
        <w:rPr>
          <w:rFonts w:ascii="Verdana" w:eastAsia="Calibri" w:hAnsi="Verdana"/>
          <w:sz w:val="20"/>
          <w:szCs w:val="20"/>
          <w:lang w:eastAsia="fr-FR"/>
        </w:rPr>
        <w:fldChar w:fldCharType="separate"/>
      </w:r>
      <w:r w:rsidRPr="007F7DB0">
        <w:rPr>
          <w:rStyle w:val="Lienhypertexte"/>
          <w:rFonts w:ascii="Verdana" w:eastAsia="Calibri" w:hAnsi="Verdana"/>
          <w:color w:val="auto"/>
          <w:sz w:val="20"/>
          <w:szCs w:val="20"/>
          <w:lang w:eastAsia="fr-FR"/>
        </w:rPr>
        <w:t xml:space="preserve">Continuité de l’activité professionnelle – courrier du 20 mars Bruno Le Maire, Muriel </w:t>
      </w:r>
      <w:proofErr w:type="spellStart"/>
      <w:r w:rsidRPr="007F7DB0">
        <w:rPr>
          <w:rStyle w:val="Lienhypertexte"/>
          <w:rFonts w:ascii="Verdana" w:eastAsia="Calibri" w:hAnsi="Verdana"/>
          <w:color w:val="auto"/>
          <w:sz w:val="20"/>
          <w:szCs w:val="20"/>
          <w:lang w:eastAsia="fr-FR"/>
        </w:rPr>
        <w:t>Penicaud</w:t>
      </w:r>
      <w:proofErr w:type="spellEnd"/>
      <w:r w:rsidRPr="007F7DB0">
        <w:rPr>
          <w:rStyle w:val="Lienhypertexte"/>
          <w:rFonts w:ascii="Verdana" w:eastAsia="Calibri" w:hAnsi="Verdana"/>
          <w:color w:val="auto"/>
          <w:sz w:val="20"/>
          <w:szCs w:val="20"/>
          <w:lang w:eastAsia="fr-FR"/>
        </w:rPr>
        <w:t xml:space="preserve"> et Olivier </w:t>
      </w:r>
      <w:proofErr w:type="spellStart"/>
      <w:r w:rsidRPr="007F7DB0">
        <w:rPr>
          <w:rStyle w:val="Lienhypertexte"/>
          <w:rFonts w:ascii="Verdana" w:eastAsia="Calibri" w:hAnsi="Verdana"/>
          <w:color w:val="auto"/>
          <w:sz w:val="20"/>
          <w:szCs w:val="20"/>
          <w:lang w:eastAsia="fr-FR"/>
        </w:rPr>
        <w:t>Veran</w:t>
      </w:r>
      <w:proofErr w:type="spellEnd"/>
    </w:p>
    <w:p w14:paraId="3F215DE0" w14:textId="77777777" w:rsidR="00117483" w:rsidRDefault="00117483" w:rsidP="00117483">
      <w:pPr>
        <w:pStyle w:val="Titre1"/>
        <w:rPr>
          <w:rFonts w:ascii="Verdana" w:eastAsia="Calibri" w:hAnsi="Verdana" w:cs="Calibri"/>
          <w:color w:val="auto"/>
          <w:sz w:val="20"/>
          <w:szCs w:val="20"/>
          <w:lang w:eastAsia="fr-FR"/>
        </w:rPr>
      </w:pPr>
      <w:r w:rsidRPr="007F7DB0">
        <w:rPr>
          <w:rFonts w:ascii="Verdana" w:eastAsia="Calibri" w:hAnsi="Verdana" w:cs="Calibri"/>
          <w:color w:val="auto"/>
          <w:sz w:val="20"/>
          <w:szCs w:val="20"/>
          <w:lang w:eastAsia="fr-FR"/>
        </w:rPr>
        <w:fldChar w:fldCharType="end"/>
      </w:r>
    </w:p>
    <w:p w14:paraId="35582BE8" w14:textId="77777777" w:rsidR="00117483" w:rsidRDefault="00117483"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1299340F" w14:textId="77777777" w:rsidR="002055D6" w:rsidRDefault="002055D6"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1A6ECF96" w14:textId="41199505" w:rsidR="002055D6" w:rsidRDefault="002055D6"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0D76B258" w14:textId="1DA47F10" w:rsidR="007F6BF8" w:rsidRDefault="007F6BF8"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4AAB38EB" w14:textId="25B35A60" w:rsidR="007F6BF8" w:rsidRDefault="007F6BF8"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6C9EE7E5" w14:textId="27331FEC" w:rsidR="007F6BF8" w:rsidRDefault="007F6BF8"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6F5C7194" w14:textId="487E3A98" w:rsidR="007F6BF8" w:rsidRDefault="007F6BF8"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2D9AAE90" w14:textId="42ED1CC5" w:rsidR="007F6BF8" w:rsidRDefault="007F6BF8" w:rsidP="004C58C8">
      <w:pPr>
        <w:widowControl/>
        <w:autoSpaceDE/>
        <w:autoSpaceDN/>
        <w:spacing w:before="150" w:after="150" w:line="276" w:lineRule="auto"/>
        <w:jc w:val="both"/>
        <w:rPr>
          <w:rFonts w:ascii="Verdana" w:eastAsia="Calibri" w:hAnsi="Verdana" w:cs="Calibri"/>
          <w:color w:val="535556"/>
          <w:sz w:val="20"/>
          <w:szCs w:val="20"/>
          <w:lang w:eastAsia="fr-FR"/>
        </w:rPr>
      </w:pPr>
      <w:r>
        <w:rPr>
          <w:rFonts w:ascii="Verdana" w:eastAsia="Calibri" w:hAnsi="Verdana" w:cs="Calibri"/>
          <w:noProof/>
          <w:color w:val="535556"/>
          <w:sz w:val="20"/>
          <w:szCs w:val="20"/>
          <w:lang w:eastAsia="fr-FR"/>
        </w:rPr>
        <w:drawing>
          <wp:anchor distT="0" distB="0" distL="114300" distR="114300" simplePos="0" relativeHeight="252081152" behindDoc="0" locked="0" layoutInCell="1" allowOverlap="1" wp14:anchorId="1D75923A" wp14:editId="7919F5A2">
            <wp:simplePos x="0" y="0"/>
            <wp:positionH relativeFrom="column">
              <wp:posOffset>-635</wp:posOffset>
            </wp:positionH>
            <wp:positionV relativeFrom="paragraph">
              <wp:posOffset>-2540</wp:posOffset>
            </wp:positionV>
            <wp:extent cx="609600" cy="6096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1.png"/>
                    <pic:cNvPicPr/>
                  </pic:nvPicPr>
                  <pic:blipFill>
                    <a:blip r:embed="rId1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p w14:paraId="0F299E21" w14:textId="77777777" w:rsidR="007F6BF8" w:rsidRPr="007F6BF8" w:rsidRDefault="007F6BF8" w:rsidP="007F6BF8">
      <w:pPr>
        <w:pStyle w:val="Titre6"/>
        <w:rPr>
          <w:rStyle w:val="lev"/>
          <w:rFonts w:ascii="Verdana" w:hAnsi="Verdana" w:cs="Arial"/>
          <w:color w:val="44546A" w:themeColor="text2"/>
          <w:sz w:val="28"/>
          <w:szCs w:val="28"/>
        </w:rPr>
      </w:pPr>
      <w:r w:rsidRPr="007F6BF8">
        <w:rPr>
          <w:rStyle w:val="lev"/>
          <w:rFonts w:ascii="Verdana" w:eastAsia="Times New Roman" w:hAnsi="Verdana" w:cs="Arial"/>
          <w:color w:val="44546A" w:themeColor="text2"/>
          <w:sz w:val="28"/>
          <w:szCs w:val="28"/>
        </w:rPr>
        <w:t>Sanitaire</w:t>
      </w:r>
    </w:p>
    <w:p w14:paraId="4AA40D30" w14:textId="77777777" w:rsidR="007F6BF8" w:rsidRPr="007F6BF8" w:rsidRDefault="007F6BF8" w:rsidP="007F6BF8">
      <w:pPr>
        <w:pStyle w:val="NormalWeb"/>
        <w:jc w:val="both"/>
        <w:rPr>
          <w:rFonts w:ascii="Verdana" w:hAnsi="Verdana"/>
          <w:sz w:val="20"/>
          <w:szCs w:val="20"/>
        </w:rPr>
      </w:pPr>
      <w:r w:rsidRPr="007F6BF8">
        <w:rPr>
          <w:rFonts w:ascii="Verdana" w:hAnsi="Verdana"/>
          <w:sz w:val="20"/>
          <w:szCs w:val="20"/>
        </w:rPr>
        <w:t>Le territoire français ne compte plus aucune zone rouge. Les départements d’Île de France, de la Guyane et de Mayotte restent classés en orange.</w:t>
      </w:r>
    </w:p>
    <w:p w14:paraId="129AC2EE" w14:textId="086C2999" w:rsidR="007F6BF8" w:rsidRPr="007F6BF8" w:rsidRDefault="007F6BF8" w:rsidP="007F6BF8">
      <w:pPr>
        <w:pStyle w:val="NormalWeb"/>
        <w:jc w:val="both"/>
        <w:rPr>
          <w:rFonts w:ascii="Verdana" w:hAnsi="Verdana"/>
          <w:sz w:val="20"/>
          <w:szCs w:val="20"/>
        </w:rPr>
      </w:pPr>
      <w:r w:rsidRPr="007F6BF8">
        <w:rPr>
          <w:rStyle w:val="lev"/>
          <w:rFonts w:ascii="Verdana" w:eastAsiaTheme="majorEastAsia" w:hAnsi="Verdana"/>
          <w:sz w:val="20"/>
          <w:szCs w:val="20"/>
        </w:rPr>
        <w:t>Si tous les indicateurs sont bons, il convient de rester prudents et vigilants.</w:t>
      </w:r>
      <w:r w:rsidRPr="007F6BF8">
        <w:rPr>
          <w:rFonts w:ascii="Verdana" w:hAnsi="Verdana"/>
          <w:sz w:val="20"/>
          <w:szCs w:val="20"/>
        </w:rPr>
        <w:t xml:space="preserve"> L’hôpital demeure sous tension, le virus circule toujours, dans toutes les régions. Il est très virulent en milieu fermé, ainsi que dans les grands rassemblements</w:t>
      </w:r>
      <w:r>
        <w:rPr>
          <w:rFonts w:ascii="Verdana" w:hAnsi="Verdana"/>
          <w:sz w:val="20"/>
          <w:szCs w:val="20"/>
        </w:rPr>
        <w:t>.</w:t>
      </w:r>
    </w:p>
    <w:p w14:paraId="281E6072" w14:textId="77777777" w:rsidR="002055D6" w:rsidRDefault="002055D6" w:rsidP="004C58C8">
      <w:pPr>
        <w:widowControl/>
        <w:autoSpaceDE/>
        <w:autoSpaceDN/>
        <w:spacing w:before="150" w:after="150" w:line="276" w:lineRule="auto"/>
        <w:jc w:val="both"/>
        <w:rPr>
          <w:rFonts w:ascii="Verdana" w:eastAsia="Calibri" w:hAnsi="Verdana" w:cs="Calibri"/>
          <w:color w:val="535556"/>
          <w:sz w:val="20"/>
          <w:szCs w:val="20"/>
          <w:lang w:eastAsia="fr-FR"/>
        </w:rPr>
      </w:pPr>
    </w:p>
    <w:p w14:paraId="35A9A504" w14:textId="27BFAE57" w:rsidR="007F6BF8" w:rsidRPr="007F6BF8" w:rsidRDefault="007F6BF8" w:rsidP="007F6BF8">
      <w:pPr>
        <w:pStyle w:val="Titre6"/>
        <w:rPr>
          <w:rStyle w:val="lev"/>
          <w:rFonts w:ascii="Verdana" w:hAnsi="Verdana" w:cs="Arial"/>
          <w:color w:val="44546A" w:themeColor="text2"/>
          <w:sz w:val="28"/>
          <w:szCs w:val="28"/>
        </w:rPr>
      </w:pPr>
      <w:r>
        <w:rPr>
          <w:rFonts w:ascii="Verdana" w:eastAsia="Calibri" w:hAnsi="Verdana" w:cs="Calibri"/>
          <w:noProof/>
          <w:color w:val="535556"/>
          <w:sz w:val="20"/>
          <w:szCs w:val="20"/>
          <w:lang w:eastAsia="fr-FR"/>
        </w:rPr>
        <w:drawing>
          <wp:anchor distT="0" distB="0" distL="114300" distR="114300" simplePos="0" relativeHeight="252083200" behindDoc="0" locked="0" layoutInCell="1" allowOverlap="1" wp14:anchorId="7F900450" wp14:editId="1F060CDE">
            <wp:simplePos x="0" y="0"/>
            <wp:positionH relativeFrom="margin">
              <wp:align>left</wp:align>
            </wp:positionH>
            <wp:positionV relativeFrom="paragraph">
              <wp:posOffset>7620</wp:posOffset>
            </wp:positionV>
            <wp:extent cx="609600" cy="60960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1.png"/>
                    <pic:cNvPicPr/>
                  </pic:nvPicPr>
                  <pic:blipFill>
                    <a:blip r:embed="rId1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7F6BF8">
        <w:rPr>
          <w:rStyle w:val="lev"/>
          <w:rFonts w:ascii="Verdana" w:eastAsia="Times New Roman" w:hAnsi="Verdana" w:cs="Arial"/>
          <w:color w:val="44546A" w:themeColor="text2"/>
          <w:sz w:val="28"/>
          <w:szCs w:val="28"/>
        </w:rPr>
        <w:t>Éducation</w:t>
      </w:r>
    </w:p>
    <w:p w14:paraId="482C6C3C" w14:textId="77777777" w:rsidR="007F6BF8" w:rsidRPr="007F6BF8" w:rsidRDefault="007F6BF8" w:rsidP="007F6BF8">
      <w:pPr>
        <w:pStyle w:val="NormalWeb"/>
        <w:jc w:val="both"/>
        <w:rPr>
          <w:rFonts w:ascii="Verdana" w:hAnsi="Verdana"/>
          <w:sz w:val="20"/>
          <w:szCs w:val="20"/>
        </w:rPr>
      </w:pPr>
      <w:r w:rsidRPr="007F6BF8">
        <w:rPr>
          <w:rStyle w:val="lev"/>
          <w:rFonts w:ascii="Verdana" w:eastAsiaTheme="majorEastAsia" w:hAnsi="Verdana"/>
          <w:sz w:val="20"/>
          <w:szCs w:val="20"/>
        </w:rPr>
        <w:t>À compter de mardi, 100% des écoles primaires seront ouvertes.</w:t>
      </w:r>
      <w:r w:rsidRPr="007F6BF8">
        <w:rPr>
          <w:rFonts w:ascii="Verdana" w:hAnsi="Verdana"/>
          <w:sz w:val="20"/>
          <w:szCs w:val="20"/>
        </w:rPr>
        <w:t xml:space="preserve"> Tous les parents qui le souhaitent pourront faire scolariser leurs enfants. Les groupes seront organisés à 15 élèves maximum, répartis entre la classe et les temps de sport, santé, culture, civisme.</w:t>
      </w:r>
    </w:p>
    <w:p w14:paraId="6B411535" w14:textId="519B4CAD" w:rsidR="007F6BF8" w:rsidRPr="007F6BF8" w:rsidRDefault="007F6BF8" w:rsidP="007F6BF8">
      <w:pPr>
        <w:pStyle w:val="NormalWeb"/>
        <w:jc w:val="both"/>
        <w:rPr>
          <w:rFonts w:ascii="Verdana" w:hAnsi="Verdana"/>
          <w:sz w:val="20"/>
          <w:szCs w:val="20"/>
        </w:rPr>
      </w:pPr>
      <w:r w:rsidRPr="007F6BF8">
        <w:rPr>
          <w:rFonts w:ascii="Verdana" w:hAnsi="Verdana"/>
          <w:sz w:val="20"/>
          <w:szCs w:val="20"/>
        </w:rPr>
        <w:t xml:space="preserve">L’ensemble des </w:t>
      </w:r>
      <w:r w:rsidRPr="007F6BF8">
        <w:rPr>
          <w:rStyle w:val="lev"/>
          <w:rFonts w:ascii="Verdana" w:eastAsiaTheme="majorEastAsia" w:hAnsi="Verdana"/>
          <w:sz w:val="20"/>
          <w:szCs w:val="20"/>
        </w:rPr>
        <w:t>collégiens</w:t>
      </w:r>
      <w:r w:rsidRPr="007F6BF8">
        <w:rPr>
          <w:rFonts w:ascii="Verdana" w:hAnsi="Verdana"/>
          <w:sz w:val="20"/>
          <w:szCs w:val="20"/>
        </w:rPr>
        <w:t xml:space="preserve"> reprendra les cours dans les départements verts, uniquement les classes de 6ème et de 5ème dans les départements orange.</w:t>
      </w:r>
    </w:p>
    <w:p w14:paraId="3AD7832C" w14:textId="2AAE28F4" w:rsidR="007F6BF8" w:rsidRPr="007F6BF8" w:rsidRDefault="007F6BF8" w:rsidP="007F6BF8">
      <w:pPr>
        <w:pStyle w:val="NormalWeb"/>
        <w:jc w:val="both"/>
        <w:rPr>
          <w:rFonts w:ascii="Verdana" w:hAnsi="Verdana"/>
          <w:sz w:val="20"/>
          <w:szCs w:val="20"/>
        </w:rPr>
      </w:pPr>
      <w:r w:rsidRPr="007F6BF8">
        <w:rPr>
          <w:rFonts w:ascii="Verdana" w:hAnsi="Verdana"/>
          <w:sz w:val="20"/>
          <w:szCs w:val="20"/>
        </w:rPr>
        <w:t xml:space="preserve">Tous les </w:t>
      </w:r>
      <w:r w:rsidRPr="007F6BF8">
        <w:rPr>
          <w:rStyle w:val="lev"/>
          <w:rFonts w:ascii="Verdana" w:eastAsiaTheme="majorEastAsia" w:hAnsi="Verdana"/>
          <w:sz w:val="20"/>
          <w:szCs w:val="20"/>
        </w:rPr>
        <w:t>lycées</w:t>
      </w:r>
      <w:r w:rsidRPr="007F6BF8">
        <w:rPr>
          <w:rFonts w:ascii="Verdana" w:hAnsi="Verdana"/>
          <w:sz w:val="20"/>
          <w:szCs w:val="20"/>
        </w:rPr>
        <w:t xml:space="preserve"> seront rouverts à compter de mardi dans les départements verts, pour l’ensemble des élèves d’au moins un des trois niveaux. Dans les départements orange, la priorité est donnée aux lycées professionnels.</w:t>
      </w:r>
    </w:p>
    <w:p w14:paraId="78CFFEA1" w14:textId="186EB06A" w:rsidR="007F6BF8" w:rsidRDefault="007F6BF8" w:rsidP="007F6BF8">
      <w:pPr>
        <w:pStyle w:val="NormalWeb"/>
        <w:jc w:val="both"/>
        <w:rPr>
          <w:rFonts w:ascii="Verdana" w:hAnsi="Verdana"/>
          <w:sz w:val="20"/>
          <w:szCs w:val="20"/>
        </w:rPr>
      </w:pPr>
      <w:r w:rsidRPr="007F6BF8">
        <w:rPr>
          <w:rStyle w:val="lev"/>
          <w:rFonts w:ascii="Verdana" w:eastAsiaTheme="majorEastAsia" w:hAnsi="Verdana"/>
          <w:sz w:val="20"/>
          <w:szCs w:val="20"/>
        </w:rPr>
        <w:t>Les épreuves orales du baccalauréat de français pour les élèves de première sont annulées.</w:t>
      </w:r>
      <w:r w:rsidRPr="007F6BF8">
        <w:rPr>
          <w:rFonts w:ascii="Verdana" w:hAnsi="Verdana"/>
          <w:sz w:val="20"/>
          <w:szCs w:val="20"/>
        </w:rPr>
        <w:t xml:space="preserve"> Les notes des deux premiers trimestres seront prises en compte pour l’évaluation en contrôle continu.</w:t>
      </w:r>
    </w:p>
    <w:p w14:paraId="697294AB" w14:textId="6BBE4CDE" w:rsidR="007F6BF8" w:rsidRDefault="007F6BF8" w:rsidP="007F6BF8">
      <w:pPr>
        <w:pStyle w:val="NormalWeb"/>
        <w:jc w:val="both"/>
        <w:rPr>
          <w:rFonts w:ascii="Verdana" w:hAnsi="Verdana"/>
          <w:sz w:val="20"/>
          <w:szCs w:val="20"/>
        </w:rPr>
      </w:pPr>
    </w:p>
    <w:p w14:paraId="5D2580BD" w14:textId="7EDA5D98" w:rsidR="007F6BF8" w:rsidRPr="007F6BF8" w:rsidRDefault="007F6BF8" w:rsidP="007F6BF8">
      <w:pPr>
        <w:pStyle w:val="Titre6"/>
        <w:rPr>
          <w:rStyle w:val="lev"/>
          <w:rFonts w:ascii="Verdana" w:hAnsi="Verdana" w:cs="Arial"/>
          <w:color w:val="44546A" w:themeColor="text2"/>
          <w:sz w:val="28"/>
          <w:szCs w:val="28"/>
        </w:rPr>
      </w:pPr>
      <w:r>
        <w:rPr>
          <w:rFonts w:ascii="Verdana" w:eastAsia="Calibri" w:hAnsi="Verdana" w:cs="Calibri"/>
          <w:noProof/>
          <w:color w:val="535556"/>
          <w:sz w:val="20"/>
          <w:szCs w:val="20"/>
          <w:lang w:eastAsia="fr-FR"/>
        </w:rPr>
        <w:drawing>
          <wp:anchor distT="0" distB="0" distL="114300" distR="114300" simplePos="0" relativeHeight="252085248" behindDoc="0" locked="0" layoutInCell="1" allowOverlap="1" wp14:anchorId="1A4593CC" wp14:editId="1CFA828E">
            <wp:simplePos x="0" y="0"/>
            <wp:positionH relativeFrom="margin">
              <wp:align>left</wp:align>
            </wp:positionH>
            <wp:positionV relativeFrom="paragraph">
              <wp:posOffset>7620</wp:posOffset>
            </wp:positionV>
            <wp:extent cx="609600" cy="60960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1.png"/>
                    <pic:cNvPicPr/>
                  </pic:nvPicPr>
                  <pic:blipFill>
                    <a:blip r:embed="rId1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7F6BF8">
        <w:rPr>
          <w:rStyle w:val="lev"/>
          <w:rFonts w:ascii="Verdana" w:eastAsia="Times New Roman" w:hAnsi="Verdana" w:cs="Arial"/>
          <w:color w:val="44546A" w:themeColor="text2"/>
          <w:sz w:val="28"/>
          <w:szCs w:val="28"/>
        </w:rPr>
        <w:t>Économie</w:t>
      </w:r>
    </w:p>
    <w:p w14:paraId="02C8AA68" w14:textId="77777777" w:rsidR="007F6BF8" w:rsidRPr="007F6BF8" w:rsidRDefault="007F6BF8" w:rsidP="007F6BF8">
      <w:pPr>
        <w:pStyle w:val="NormalWeb"/>
        <w:jc w:val="both"/>
        <w:rPr>
          <w:rFonts w:ascii="Verdana" w:hAnsi="Verdana"/>
          <w:sz w:val="20"/>
          <w:szCs w:val="20"/>
        </w:rPr>
      </w:pPr>
      <w:r w:rsidRPr="007F6BF8">
        <w:rPr>
          <w:rStyle w:val="lev"/>
          <w:rFonts w:ascii="Verdana" w:eastAsiaTheme="majorEastAsia" w:hAnsi="Verdana"/>
          <w:sz w:val="20"/>
          <w:szCs w:val="20"/>
        </w:rPr>
        <w:t>Le télétravail doit demeurer la règle</w:t>
      </w:r>
      <w:r w:rsidRPr="007F6BF8">
        <w:rPr>
          <w:rFonts w:ascii="Verdana" w:hAnsi="Verdana"/>
          <w:sz w:val="20"/>
          <w:szCs w:val="20"/>
        </w:rPr>
        <w:t>, le dispositif d’activité partielle est maintenu pour celles et ceux qui ne peuvent pas télétravailler.</w:t>
      </w:r>
    </w:p>
    <w:p w14:paraId="673DFFCA" w14:textId="7E0A2362" w:rsidR="007F6BF8" w:rsidRPr="007F6BF8" w:rsidRDefault="007F6BF8" w:rsidP="007F6BF8">
      <w:pPr>
        <w:pStyle w:val="NormalWeb"/>
        <w:jc w:val="both"/>
        <w:rPr>
          <w:rFonts w:ascii="Verdana" w:hAnsi="Verdana"/>
          <w:sz w:val="20"/>
          <w:szCs w:val="20"/>
        </w:rPr>
      </w:pPr>
      <w:r w:rsidRPr="007F6BF8">
        <w:rPr>
          <w:rStyle w:val="lev"/>
          <w:rFonts w:ascii="Verdana" w:eastAsiaTheme="majorEastAsia" w:hAnsi="Verdana"/>
          <w:sz w:val="20"/>
          <w:szCs w:val="20"/>
        </w:rPr>
        <w:t>En zone verte, les cafés, bars et restaurants pourront rouvrir (uniquement en terrasse pour les zones orange).</w:t>
      </w:r>
    </w:p>
    <w:p w14:paraId="508AE870" w14:textId="79C44CB5" w:rsidR="007F6BF8" w:rsidRDefault="007F6BF8" w:rsidP="007F6BF8">
      <w:pPr>
        <w:pStyle w:val="NormalWeb"/>
        <w:jc w:val="both"/>
        <w:rPr>
          <w:rFonts w:ascii="Verdana" w:hAnsi="Verdana"/>
          <w:sz w:val="20"/>
          <w:szCs w:val="20"/>
        </w:rPr>
      </w:pPr>
      <w:r w:rsidRPr="007F6BF8">
        <w:rPr>
          <w:rFonts w:ascii="Verdana" w:hAnsi="Verdana"/>
          <w:sz w:val="20"/>
          <w:szCs w:val="20"/>
        </w:rPr>
        <w:t>Les tables accueilleront dix personnes max et seront éloignées d’un mètre les unes des autres. Le port du masque sera obligatoire pour les personnels, en salle comme en cuisine, ainsi que pour les clients lors des déplacements. La consommation debout à l’intérieur des établissements ne sera pas autorisée.</w:t>
      </w:r>
    </w:p>
    <w:p w14:paraId="7ABFB5E2" w14:textId="27B1A24E" w:rsidR="007F6BF8" w:rsidRDefault="007F6BF8" w:rsidP="007F6BF8">
      <w:pPr>
        <w:pStyle w:val="NormalWeb"/>
        <w:jc w:val="both"/>
        <w:rPr>
          <w:rFonts w:ascii="Verdana" w:hAnsi="Verdana"/>
          <w:sz w:val="20"/>
          <w:szCs w:val="20"/>
        </w:rPr>
      </w:pPr>
    </w:p>
    <w:p w14:paraId="64AC3FE8" w14:textId="3F1CA29D" w:rsidR="007F6BF8" w:rsidRDefault="007F6BF8" w:rsidP="007F6BF8">
      <w:pPr>
        <w:pStyle w:val="NormalWeb"/>
        <w:jc w:val="both"/>
        <w:rPr>
          <w:rFonts w:ascii="Verdana" w:hAnsi="Verdana"/>
          <w:sz w:val="20"/>
          <w:szCs w:val="20"/>
        </w:rPr>
      </w:pPr>
    </w:p>
    <w:p w14:paraId="48973A20" w14:textId="6C9DB656" w:rsidR="007F6BF8" w:rsidRDefault="007F6BF8" w:rsidP="007F6BF8">
      <w:pPr>
        <w:pStyle w:val="NormalWeb"/>
        <w:jc w:val="both"/>
        <w:rPr>
          <w:rFonts w:ascii="Verdana" w:hAnsi="Verdana"/>
          <w:sz w:val="20"/>
          <w:szCs w:val="20"/>
        </w:rPr>
      </w:pPr>
    </w:p>
    <w:p w14:paraId="4635F5D4" w14:textId="6D176FC1" w:rsidR="007F6BF8" w:rsidRPr="007F6BF8" w:rsidRDefault="007F6BF8" w:rsidP="007F6BF8">
      <w:pPr>
        <w:pStyle w:val="NormalWeb"/>
        <w:jc w:val="both"/>
        <w:rPr>
          <w:rFonts w:ascii="Verdana" w:hAnsi="Verdana"/>
          <w:sz w:val="20"/>
          <w:szCs w:val="20"/>
        </w:rPr>
      </w:pPr>
      <w:r>
        <w:rPr>
          <w:rFonts w:ascii="Verdana" w:eastAsia="Calibri" w:hAnsi="Verdana" w:cs="Calibri"/>
          <w:noProof/>
          <w:color w:val="535556"/>
          <w:sz w:val="20"/>
          <w:szCs w:val="20"/>
        </w:rPr>
        <w:lastRenderedPageBreak/>
        <w:drawing>
          <wp:anchor distT="0" distB="0" distL="114300" distR="114300" simplePos="0" relativeHeight="252087296" behindDoc="0" locked="0" layoutInCell="1" allowOverlap="1" wp14:anchorId="1AD55D02" wp14:editId="170EB44A">
            <wp:simplePos x="0" y="0"/>
            <wp:positionH relativeFrom="margin">
              <wp:posOffset>-23495</wp:posOffset>
            </wp:positionH>
            <wp:positionV relativeFrom="paragraph">
              <wp:posOffset>240030</wp:posOffset>
            </wp:positionV>
            <wp:extent cx="487680" cy="487680"/>
            <wp:effectExtent l="0" t="0" r="7620" b="762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p>
    <w:p w14:paraId="7F22A860" w14:textId="12269464" w:rsidR="007F6BF8" w:rsidRPr="007F6BF8" w:rsidRDefault="007F6BF8" w:rsidP="007F6BF8">
      <w:pPr>
        <w:pStyle w:val="Titre6"/>
        <w:rPr>
          <w:rStyle w:val="lev"/>
          <w:rFonts w:ascii="Verdana" w:hAnsi="Verdana" w:cs="Arial"/>
          <w:color w:val="44546A" w:themeColor="text2"/>
          <w:sz w:val="28"/>
          <w:szCs w:val="28"/>
        </w:rPr>
      </w:pPr>
      <w:r w:rsidRPr="007F6BF8">
        <w:rPr>
          <w:rStyle w:val="lev"/>
          <w:rFonts w:ascii="Verdana" w:eastAsia="Times New Roman" w:hAnsi="Verdana" w:cs="Arial"/>
          <w:color w:val="44546A" w:themeColor="text2"/>
          <w:sz w:val="28"/>
          <w:szCs w:val="28"/>
        </w:rPr>
        <w:t>Tourisme, vie sociale et culturelle</w:t>
      </w:r>
    </w:p>
    <w:p w14:paraId="6FA2672E" w14:textId="77777777" w:rsidR="007F6BF8" w:rsidRPr="007F6BF8" w:rsidRDefault="007F6BF8" w:rsidP="007F6BF8">
      <w:pPr>
        <w:pStyle w:val="NormalWeb"/>
        <w:jc w:val="both"/>
        <w:rPr>
          <w:rFonts w:ascii="Verdana" w:hAnsi="Verdana"/>
          <w:sz w:val="20"/>
          <w:szCs w:val="20"/>
        </w:rPr>
      </w:pPr>
      <w:r w:rsidRPr="007F6BF8">
        <w:rPr>
          <w:rFonts w:ascii="Verdana" w:hAnsi="Verdana"/>
          <w:sz w:val="20"/>
          <w:szCs w:val="20"/>
        </w:rPr>
        <w:t>Les frontières restent fermées jusqu’au 15 juin. Une concertation sera menée au sein de l’Union européenne afin d’aboutir à un consensus applicable à compter de cette date.</w:t>
      </w:r>
    </w:p>
    <w:p w14:paraId="445D36BD" w14:textId="77777777" w:rsidR="007F6BF8" w:rsidRPr="007F6BF8" w:rsidRDefault="007F6BF8" w:rsidP="007F6BF8">
      <w:pPr>
        <w:pStyle w:val="NormalWeb"/>
        <w:jc w:val="both"/>
        <w:rPr>
          <w:rFonts w:ascii="Verdana" w:hAnsi="Verdana"/>
          <w:sz w:val="20"/>
          <w:szCs w:val="20"/>
        </w:rPr>
      </w:pPr>
      <w:r w:rsidRPr="007F6BF8">
        <w:rPr>
          <w:rFonts w:ascii="Verdana" w:hAnsi="Verdana"/>
          <w:sz w:val="20"/>
          <w:szCs w:val="20"/>
        </w:rPr>
        <w:t>Les hébergements touristiques pourront rouvrir dès le 2 juin en zone verte, dès le 22 juin en zone orange.</w:t>
      </w:r>
    </w:p>
    <w:p w14:paraId="5C45F235" w14:textId="13477C1D" w:rsidR="007F6BF8" w:rsidRDefault="007F6BF8" w:rsidP="007F6BF8">
      <w:pPr>
        <w:pStyle w:val="NormalWeb"/>
        <w:jc w:val="both"/>
        <w:rPr>
          <w:rFonts w:ascii="Verdana" w:hAnsi="Verdana"/>
          <w:sz w:val="20"/>
          <w:szCs w:val="20"/>
        </w:rPr>
      </w:pPr>
      <w:r w:rsidRPr="007F6BF8">
        <w:rPr>
          <w:rStyle w:val="lev"/>
          <w:rFonts w:ascii="Verdana" w:eastAsiaTheme="majorEastAsia" w:hAnsi="Verdana"/>
          <w:sz w:val="20"/>
          <w:szCs w:val="20"/>
        </w:rPr>
        <w:t>Sur l’ensemble du territoire français, les parcs, jardins, plages, lacs, plans d’eau, musées et monuments (dans lesquels le port du masque sera obligatoire) seront ouverts à compter du 2 juin.</w:t>
      </w:r>
      <w:r w:rsidR="002D197A">
        <w:rPr>
          <w:rStyle w:val="lev"/>
          <w:rFonts w:ascii="Verdana" w:eastAsiaTheme="majorEastAsia" w:hAnsi="Verdana"/>
          <w:sz w:val="20"/>
          <w:szCs w:val="20"/>
        </w:rPr>
        <w:t xml:space="preserve"> </w:t>
      </w:r>
      <w:r w:rsidRPr="007F6BF8">
        <w:rPr>
          <w:rFonts w:ascii="Verdana" w:hAnsi="Verdana"/>
          <w:sz w:val="20"/>
          <w:szCs w:val="20"/>
        </w:rPr>
        <w:t>Sur demande des maires, les préfets pourront rendre le port du masque obligatoire dans l’espace public.</w:t>
      </w:r>
    </w:p>
    <w:p w14:paraId="38710EB8" w14:textId="644E8CCC" w:rsidR="008F145D" w:rsidRDefault="008F145D" w:rsidP="007F6BF8">
      <w:pPr>
        <w:pStyle w:val="NormalWeb"/>
        <w:jc w:val="both"/>
        <w:rPr>
          <w:rFonts w:ascii="Verdana" w:hAnsi="Verdana"/>
          <w:sz w:val="20"/>
          <w:szCs w:val="20"/>
        </w:rPr>
      </w:pPr>
    </w:p>
    <w:p w14:paraId="433D6F82" w14:textId="3C83FF3F" w:rsidR="008F145D" w:rsidRPr="008F145D" w:rsidRDefault="008F145D" w:rsidP="008F145D">
      <w:pPr>
        <w:pStyle w:val="Titre2"/>
        <w:rPr>
          <w:rStyle w:val="lev"/>
          <w:rFonts w:ascii="Verdana" w:hAnsi="Verdana" w:cs="Arial"/>
          <w:color w:val="44546A" w:themeColor="text2"/>
          <w:sz w:val="28"/>
          <w:szCs w:val="28"/>
        </w:rPr>
      </w:pPr>
      <w:r w:rsidRPr="008F145D">
        <w:rPr>
          <w:rStyle w:val="lev"/>
          <w:rFonts w:eastAsia="Times New Roman" w:cs="Arial"/>
          <w:noProof/>
          <w:color w:val="44546A" w:themeColor="text2"/>
          <w:sz w:val="28"/>
          <w:szCs w:val="28"/>
        </w:rPr>
        <w:drawing>
          <wp:anchor distT="0" distB="0" distL="114300" distR="114300" simplePos="0" relativeHeight="252094464" behindDoc="0" locked="0" layoutInCell="1" allowOverlap="1" wp14:anchorId="2EE3DE24" wp14:editId="7962A5CB">
            <wp:simplePos x="0" y="0"/>
            <wp:positionH relativeFrom="margin">
              <wp:align>left</wp:align>
            </wp:positionH>
            <wp:positionV relativeFrom="paragraph">
              <wp:posOffset>7620</wp:posOffset>
            </wp:positionV>
            <wp:extent cx="487680" cy="487680"/>
            <wp:effectExtent l="0" t="0" r="762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r w:rsidRPr="008F145D">
        <w:rPr>
          <w:rStyle w:val="lev"/>
          <w:rFonts w:ascii="Verdana" w:eastAsia="Times New Roman" w:hAnsi="Verdana" w:cs="Arial"/>
          <w:color w:val="44546A" w:themeColor="text2"/>
          <w:sz w:val="28"/>
          <w:szCs w:val="28"/>
        </w:rPr>
        <w:t>Mesures post-confinement</w:t>
      </w:r>
    </w:p>
    <w:p w14:paraId="26EB9602" w14:textId="35A40876" w:rsidR="008F145D" w:rsidRDefault="008F145D" w:rsidP="008F145D">
      <w:pPr>
        <w:pStyle w:val="NormalWeb"/>
        <w:jc w:val="both"/>
      </w:pPr>
      <w:r w:rsidRPr="008F145D">
        <w:rPr>
          <w:rFonts w:ascii="Verdana" w:hAnsi="Verdana"/>
          <w:sz w:val="20"/>
          <w:szCs w:val="20"/>
        </w:rPr>
        <w:t xml:space="preserve">Gestes barrières et distanciation sociale, zones vertes, oranges et rouges, transport de personnes et de marchandises, restauration, établissements sportifs... Retrouvez dans </w:t>
      </w:r>
      <w:hyperlink r:id="rId19" w:tgtFrame="_blank" w:history="1">
        <w:r w:rsidRPr="00B82C24">
          <w:rPr>
            <w:rStyle w:val="Lienhypertexte"/>
            <w:rFonts w:ascii="Verdana" w:hAnsi="Verdana"/>
            <w:color w:val="auto"/>
            <w:sz w:val="20"/>
            <w:szCs w:val="20"/>
          </w:rPr>
          <w:t>notre fiche les dernières</w:t>
        </w:r>
      </w:hyperlink>
      <w:r w:rsidRPr="00B82C24">
        <w:rPr>
          <w:rFonts w:ascii="Verdana" w:hAnsi="Verdana"/>
          <w:sz w:val="20"/>
          <w:szCs w:val="20"/>
        </w:rPr>
        <w:t xml:space="preserve"> </w:t>
      </w:r>
      <w:r w:rsidRPr="008F145D">
        <w:rPr>
          <w:rFonts w:ascii="Verdana" w:hAnsi="Verdana"/>
          <w:sz w:val="20"/>
          <w:szCs w:val="20"/>
        </w:rPr>
        <w:t>mesures à destination des entreprises</w:t>
      </w:r>
      <w:r>
        <w:t>.</w:t>
      </w:r>
    </w:p>
    <w:p w14:paraId="615A4501" w14:textId="5F1617B8" w:rsidR="00D47D3D" w:rsidRDefault="00D47D3D" w:rsidP="007F6BF8">
      <w:pPr>
        <w:pStyle w:val="NormalWeb"/>
        <w:jc w:val="both"/>
        <w:rPr>
          <w:rFonts w:ascii="Verdana" w:hAnsi="Verdana"/>
          <w:sz w:val="20"/>
          <w:szCs w:val="20"/>
        </w:rPr>
      </w:pPr>
    </w:p>
    <w:p w14:paraId="0457F4B4" w14:textId="4B4297F9" w:rsidR="00D47D3D" w:rsidRPr="00D47D3D" w:rsidRDefault="00D47D3D" w:rsidP="00D47D3D">
      <w:pPr>
        <w:pStyle w:val="Titre2"/>
        <w:rPr>
          <w:rStyle w:val="lev"/>
          <w:rFonts w:ascii="Verdana" w:hAnsi="Verdana" w:cs="Arial"/>
          <w:color w:val="44546A" w:themeColor="text2"/>
          <w:sz w:val="28"/>
          <w:szCs w:val="28"/>
        </w:rPr>
      </w:pPr>
      <w:r w:rsidRPr="008F145D">
        <w:rPr>
          <w:rStyle w:val="lev"/>
          <w:rFonts w:eastAsia="Times New Roman" w:cs="Arial"/>
          <w:noProof/>
          <w:color w:val="44546A" w:themeColor="text2"/>
          <w:sz w:val="28"/>
          <w:szCs w:val="28"/>
        </w:rPr>
        <w:drawing>
          <wp:anchor distT="0" distB="0" distL="114300" distR="114300" simplePos="0" relativeHeight="252100608" behindDoc="0" locked="0" layoutInCell="1" allowOverlap="1" wp14:anchorId="54CD1A81" wp14:editId="30470A94">
            <wp:simplePos x="0" y="0"/>
            <wp:positionH relativeFrom="margin">
              <wp:align>left</wp:align>
            </wp:positionH>
            <wp:positionV relativeFrom="paragraph">
              <wp:posOffset>6985</wp:posOffset>
            </wp:positionV>
            <wp:extent cx="487680" cy="487680"/>
            <wp:effectExtent l="0" t="0" r="7620" b="762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r w:rsidRPr="00D47D3D">
        <w:rPr>
          <w:rStyle w:val="lev"/>
          <w:rFonts w:ascii="Verdana" w:eastAsia="Times New Roman" w:hAnsi="Verdana" w:cs="Arial"/>
          <w:color w:val="44546A" w:themeColor="text2"/>
          <w:sz w:val="28"/>
          <w:szCs w:val="28"/>
        </w:rPr>
        <w:t>La DGE s’associe à la plateforme StopCOVID19</w:t>
      </w:r>
    </w:p>
    <w:p w14:paraId="3D534E78" w14:textId="77777777" w:rsidR="00D47D3D" w:rsidRPr="00D47D3D" w:rsidRDefault="00D47D3D" w:rsidP="00D47D3D">
      <w:pPr>
        <w:pStyle w:val="NormalWeb"/>
        <w:jc w:val="both"/>
        <w:rPr>
          <w:rFonts w:ascii="Verdana" w:hAnsi="Verdana"/>
          <w:sz w:val="20"/>
          <w:szCs w:val="20"/>
        </w:rPr>
      </w:pPr>
      <w:r w:rsidRPr="00D47D3D">
        <w:rPr>
          <w:rFonts w:ascii="Verdana" w:hAnsi="Verdana"/>
          <w:sz w:val="20"/>
          <w:szCs w:val="20"/>
        </w:rPr>
        <w:t xml:space="preserve">La plateforme </w:t>
      </w:r>
      <w:hyperlink r:id="rId20" w:tgtFrame="_blank" w:history="1">
        <w:r w:rsidRPr="00D47D3D">
          <w:rPr>
            <w:rFonts w:ascii="Verdana" w:hAnsi="Verdana"/>
            <w:sz w:val="20"/>
            <w:szCs w:val="20"/>
            <w:u w:val="single"/>
          </w:rPr>
          <w:t>StopCOVID19.fr</w:t>
        </w:r>
      </w:hyperlink>
      <w:r w:rsidRPr="00D47D3D">
        <w:rPr>
          <w:rFonts w:ascii="Verdana" w:hAnsi="Verdana"/>
          <w:sz w:val="20"/>
          <w:szCs w:val="20"/>
        </w:rPr>
        <w:t> permet aux entreprises de s’équiper en masques et autres dispositifs de protection des salariés. C’est une Marketplace mettant en relation des industriels / importateurs de produits stratégiques et des entreprises, hôpitaux et pharmacie pour accélérer la lutte contre le Covid-19 et le retour à l'activité. </w:t>
      </w:r>
    </w:p>
    <w:p w14:paraId="6D98DE4F" w14:textId="77777777" w:rsidR="00D47D3D" w:rsidRPr="007F6BF8" w:rsidRDefault="00D47D3D" w:rsidP="007F6BF8">
      <w:pPr>
        <w:pStyle w:val="NormalWeb"/>
        <w:jc w:val="both"/>
        <w:rPr>
          <w:rFonts w:ascii="Verdana" w:hAnsi="Verdana"/>
          <w:sz w:val="20"/>
          <w:szCs w:val="20"/>
        </w:rPr>
      </w:pPr>
    </w:p>
    <w:p w14:paraId="4FD8AF06" w14:textId="140198D8" w:rsidR="002055D6" w:rsidRDefault="002D197A" w:rsidP="004C58C8">
      <w:pPr>
        <w:widowControl/>
        <w:autoSpaceDE/>
        <w:autoSpaceDN/>
        <w:spacing w:before="150" w:after="150" w:line="276" w:lineRule="auto"/>
        <w:jc w:val="both"/>
        <w:rPr>
          <w:rFonts w:ascii="Verdana" w:eastAsia="Calibri" w:hAnsi="Verdana" w:cs="Calibri"/>
          <w:color w:val="535556"/>
          <w:sz w:val="20"/>
          <w:szCs w:val="20"/>
          <w:lang w:eastAsia="fr-FR"/>
        </w:rPr>
      </w:pPr>
      <w:r>
        <w:rPr>
          <w:rFonts w:ascii="Verdana" w:eastAsia="Calibri" w:hAnsi="Verdana" w:cs="Calibri"/>
          <w:noProof/>
          <w:color w:val="535556"/>
          <w:sz w:val="20"/>
          <w:szCs w:val="20"/>
          <w:lang w:eastAsia="fr-FR"/>
        </w:rPr>
        <mc:AlternateContent>
          <mc:Choice Requires="wps">
            <w:drawing>
              <wp:anchor distT="0" distB="0" distL="114300" distR="114300" simplePos="0" relativeHeight="252088320" behindDoc="0" locked="0" layoutInCell="1" allowOverlap="1" wp14:anchorId="1C51643F" wp14:editId="35A0B480">
                <wp:simplePos x="0" y="0"/>
                <wp:positionH relativeFrom="column">
                  <wp:posOffset>45085</wp:posOffset>
                </wp:positionH>
                <wp:positionV relativeFrom="paragraph">
                  <wp:posOffset>234315</wp:posOffset>
                </wp:positionV>
                <wp:extent cx="5882640" cy="0"/>
                <wp:effectExtent l="0" t="0" r="0" b="0"/>
                <wp:wrapNone/>
                <wp:docPr id="78" name="Connecteur droit 78"/>
                <wp:cNvGraphicFramePr/>
                <a:graphic xmlns:a="http://schemas.openxmlformats.org/drawingml/2006/main">
                  <a:graphicData uri="http://schemas.microsoft.com/office/word/2010/wordprocessingShape">
                    <wps:wsp>
                      <wps:cNvCnPr/>
                      <wps:spPr>
                        <a:xfrm>
                          <a:off x="0" y="0"/>
                          <a:ext cx="5882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60E46" id="Connecteur droit 78"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3.55pt,18.45pt" to="466.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" strokecolor="#4472c4 [3204]" strokeweight=".5pt">
                <v:stroke joinstyle="miter"/>
              </v:line>
            </w:pict>
          </mc:Fallback>
        </mc:AlternateContent>
      </w:r>
    </w:p>
    <w:p w14:paraId="3678E620" w14:textId="77777777" w:rsidR="002055D6" w:rsidRPr="00117483" w:rsidRDefault="002055D6" w:rsidP="002055D6">
      <w:pPr>
        <w:pStyle w:val="Titre1"/>
        <w:rPr>
          <w:rStyle w:val="lev"/>
          <w:rFonts w:ascii="Verdana" w:eastAsia="Times New Roman" w:hAnsi="Verdana" w:cs="Arial"/>
          <w:b w:val="0"/>
          <w:bCs w:val="0"/>
          <w:color w:val="A81815"/>
        </w:rPr>
      </w:pPr>
      <w:r w:rsidRPr="00117483">
        <w:rPr>
          <w:rStyle w:val="lev"/>
          <w:rFonts w:ascii="Verdana" w:eastAsia="Times New Roman" w:hAnsi="Verdana" w:cs="Arial"/>
          <w:b w:val="0"/>
          <w:bCs w:val="0"/>
          <w:color w:val="A81815"/>
        </w:rPr>
        <w:t xml:space="preserve">Covid-19 </w:t>
      </w:r>
      <w:r>
        <w:rPr>
          <w:rStyle w:val="lev"/>
          <w:rFonts w:ascii="Verdana" w:eastAsia="Times New Roman" w:hAnsi="Verdana" w:cs="Arial"/>
          <w:b w:val="0"/>
          <w:bCs w:val="0"/>
          <w:color w:val="A81815"/>
        </w:rPr>
        <w:t>et le monde du travail</w:t>
      </w:r>
      <w:r w:rsidRPr="00117483">
        <w:rPr>
          <w:rStyle w:val="lev"/>
          <w:rFonts w:ascii="Verdana" w:eastAsia="Times New Roman" w:hAnsi="Verdana" w:cs="Arial"/>
          <w:b w:val="0"/>
          <w:bCs w:val="0"/>
          <w:color w:val="A81815"/>
        </w:rPr>
        <w:t xml:space="preserve"> </w:t>
      </w:r>
    </w:p>
    <w:p w14:paraId="2E393F7E" w14:textId="77777777" w:rsidR="00AB31E4" w:rsidRDefault="00AB31E4" w:rsidP="00AB31E4">
      <w:r>
        <w:rPr>
          <w:rFonts w:ascii="Calibri" w:eastAsia="Times New Roman" w:hAnsi="Calibri" w:cs="Calibri"/>
          <w:noProof/>
          <w:lang w:eastAsia="fr-FR"/>
        </w:rPr>
        <mc:AlternateContent>
          <mc:Choice Requires="wps">
            <w:drawing>
              <wp:anchor distT="0" distB="0" distL="114300" distR="114300" simplePos="0" relativeHeight="251663360" behindDoc="0" locked="0" layoutInCell="1" allowOverlap="1" wp14:anchorId="108B5B7A" wp14:editId="4D410DA5">
                <wp:simplePos x="0" y="0"/>
                <wp:positionH relativeFrom="margin">
                  <wp:align>left</wp:align>
                </wp:positionH>
                <wp:positionV relativeFrom="paragraph">
                  <wp:posOffset>113665</wp:posOffset>
                </wp:positionV>
                <wp:extent cx="5920740" cy="1104900"/>
                <wp:effectExtent l="0" t="0" r="22860" b="19050"/>
                <wp:wrapNone/>
                <wp:docPr id="17" name="Zone de texte 17"/>
                <wp:cNvGraphicFramePr/>
                <a:graphic xmlns:a="http://schemas.openxmlformats.org/drawingml/2006/main">
                  <a:graphicData uri="http://schemas.microsoft.com/office/word/2010/wordprocessingShape">
                    <wps:wsp>
                      <wps:cNvSpPr txBox="1"/>
                      <wps:spPr>
                        <a:xfrm>
                          <a:off x="0" y="0"/>
                          <a:ext cx="5920740" cy="1104900"/>
                        </a:xfrm>
                        <a:prstGeom prst="rect">
                          <a:avLst/>
                        </a:prstGeom>
                        <a:solidFill>
                          <a:srgbClr val="C00000"/>
                        </a:solidFill>
                        <a:ln w="6350">
                          <a:solidFill>
                            <a:prstClr val="black"/>
                          </a:solidFill>
                        </a:ln>
                      </wps:spPr>
                      <wps:txbx>
                        <w:txbxContent>
                          <w:p w14:paraId="45FEECFE" w14:textId="77777777" w:rsidR="00564F79" w:rsidRPr="00BD3477" w:rsidRDefault="00564F79" w:rsidP="00BD3477">
                            <w:pPr>
                              <w:spacing w:line="276" w:lineRule="auto"/>
                              <w:jc w:val="center"/>
                              <w:rPr>
                                <w:rStyle w:val="Lienhypertexte"/>
                                <w:rFonts w:ascii="Verdana" w:eastAsia="Times New Roman" w:hAnsi="Verdana"/>
                                <w:b/>
                                <w:bCs/>
                                <w:color w:val="FFFFFF" w:themeColor="background1"/>
                                <w:sz w:val="20"/>
                                <w:szCs w:val="20"/>
                              </w:rPr>
                            </w:pPr>
                            <w:r w:rsidRPr="00BD3477">
                              <w:rPr>
                                <w:rStyle w:val="Lienhypertexte"/>
                                <w:rFonts w:ascii="Verdana" w:eastAsia="Times New Roman" w:hAnsi="Verdana"/>
                                <w:b/>
                                <w:bCs/>
                                <w:color w:val="FFFFFF" w:themeColor="background1"/>
                                <w:sz w:val="20"/>
                                <w:szCs w:val="20"/>
                              </w:rPr>
                              <w:t>Coronavirus et le Monde du Travail</w:t>
                            </w:r>
                          </w:p>
                          <w:p w14:paraId="5FD6B120" w14:textId="77777777" w:rsidR="00564F79" w:rsidRPr="00BD3477" w:rsidRDefault="00564F79" w:rsidP="00BD3477">
                            <w:pPr>
                              <w:spacing w:line="276" w:lineRule="auto"/>
                              <w:jc w:val="center"/>
                              <w:rPr>
                                <w:rFonts w:ascii="Verdana" w:hAnsi="Verdana"/>
                                <w:b/>
                                <w:bCs/>
                                <w:color w:val="FFFFFF" w:themeColor="background1"/>
                                <w:sz w:val="20"/>
                                <w:szCs w:val="20"/>
                              </w:rPr>
                            </w:pPr>
                          </w:p>
                          <w:p w14:paraId="4A560532" w14:textId="77777777" w:rsidR="00564F79" w:rsidRPr="00BD3477" w:rsidRDefault="00564F79" w:rsidP="00AB31E4">
                            <w:pPr>
                              <w:spacing w:line="276" w:lineRule="auto"/>
                              <w:jc w:val="center"/>
                              <w:rPr>
                                <w:rFonts w:ascii="Verdana" w:eastAsia="Times New Roman" w:hAnsi="Verdana"/>
                                <w:color w:val="FFFFFF" w:themeColor="background1"/>
                                <w:sz w:val="20"/>
                                <w:szCs w:val="20"/>
                              </w:rPr>
                            </w:pPr>
                            <w:r w:rsidRPr="00BD3477">
                              <w:rPr>
                                <w:rFonts w:ascii="Verdana" w:eastAsia="Times New Roman" w:hAnsi="Verdana"/>
                                <w:color w:val="FFFFFF" w:themeColor="background1"/>
                                <w:sz w:val="20"/>
                                <w:szCs w:val="20"/>
                              </w:rPr>
                              <w:t xml:space="preserve">Le ministère du Travail tient à préciser les </w:t>
                            </w:r>
                            <w:r w:rsidRPr="00BD3477">
                              <w:rPr>
                                <w:rStyle w:val="lev"/>
                                <w:rFonts w:ascii="Verdana" w:eastAsia="Times New Roman" w:hAnsi="Verdana"/>
                                <w:color w:val="FFFFFF" w:themeColor="background1"/>
                                <w:sz w:val="20"/>
                                <w:szCs w:val="20"/>
                              </w:rPr>
                              <w:t>modalités d’organisation du travail</w:t>
                            </w:r>
                            <w:r w:rsidRPr="00BD3477">
                              <w:rPr>
                                <w:rFonts w:ascii="Verdana" w:eastAsia="Times New Roman" w:hAnsi="Verdana"/>
                                <w:color w:val="FFFFFF" w:themeColor="background1"/>
                                <w:sz w:val="20"/>
                                <w:szCs w:val="20"/>
                              </w:rPr>
                              <w:t xml:space="preserve"> qui doivent être adaptées à la suite des décisions du </w:t>
                            </w:r>
                            <w:r w:rsidRPr="00BD3477">
                              <w:rPr>
                                <w:rStyle w:val="lev"/>
                                <w:rFonts w:ascii="Verdana" w:eastAsia="Times New Roman" w:hAnsi="Verdana"/>
                                <w:color w:val="FFFFFF" w:themeColor="background1"/>
                                <w:sz w:val="20"/>
                                <w:szCs w:val="20"/>
                              </w:rPr>
                              <w:t xml:space="preserve">Premier ministre du samedi 14 mars </w:t>
                            </w:r>
                            <w:r w:rsidRPr="00BD3477">
                              <w:rPr>
                                <w:rFonts w:ascii="Verdana" w:eastAsia="Times New Roman" w:hAnsi="Verdana"/>
                                <w:color w:val="FFFFFF" w:themeColor="background1"/>
                                <w:sz w:val="20"/>
                                <w:szCs w:val="20"/>
                              </w:rPr>
                              <w:t>et des</w:t>
                            </w:r>
                            <w:r w:rsidRPr="00BD3477">
                              <w:rPr>
                                <w:rStyle w:val="lev"/>
                                <w:rFonts w:ascii="Verdana" w:eastAsia="Times New Roman" w:hAnsi="Verdana"/>
                                <w:color w:val="FFFFFF" w:themeColor="background1"/>
                                <w:sz w:val="20"/>
                                <w:szCs w:val="20"/>
                              </w:rPr>
                              <w:t xml:space="preserve"> recommandations sanitaires</w:t>
                            </w:r>
                            <w:r w:rsidRPr="00BD3477">
                              <w:rPr>
                                <w:rFonts w:ascii="Verdana" w:eastAsia="Times New Roman" w:hAnsi="Verdana"/>
                                <w:color w:val="FFFFFF" w:themeColor="background1"/>
                                <w:sz w:val="20"/>
                                <w:szCs w:val="20"/>
                              </w:rPr>
                              <w:t xml:space="preserve"> en vigueur.</w:t>
                            </w:r>
                          </w:p>
                          <w:p w14:paraId="61123092" w14:textId="77777777" w:rsidR="00564F79" w:rsidRPr="00BD3477" w:rsidRDefault="00564F79" w:rsidP="00AB31E4">
                            <w:pPr>
                              <w:spacing w:line="276" w:lineRule="auto"/>
                              <w:jc w:val="center"/>
                              <w:rPr>
                                <w:rFonts w:ascii="Verdana" w:eastAsia="Times New Roman" w:hAnsi="Verdana"/>
                                <w:color w:val="FFFFFF" w:themeColor="background1"/>
                                <w:sz w:val="20"/>
                                <w:szCs w:val="20"/>
                              </w:rPr>
                            </w:pPr>
                          </w:p>
                          <w:p w14:paraId="11DE2FFA" w14:textId="77777777" w:rsidR="00564F79" w:rsidRPr="00BD3477" w:rsidRDefault="00564F79" w:rsidP="00AB31E4">
                            <w:pPr>
                              <w:spacing w:line="276" w:lineRule="auto"/>
                              <w:jc w:val="center"/>
                              <w:rPr>
                                <w:rStyle w:val="Lienhypertexte"/>
                                <w:rFonts w:ascii="Verdana" w:eastAsia="Times New Roman" w:hAnsi="Verdana"/>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5B7A" id="Zone de texte 17" o:spid="_x0000_s1028" type="#_x0000_t202" style="position:absolute;margin-left:0;margin-top:8.95pt;width:466.2pt;height:8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" fillcolor="#c00000" strokeweight=".5pt">
                <v:textbox>
                  <w:txbxContent>
                    <w:p w14:paraId="45FEECFE" w14:textId="77777777" w:rsidR="00564F79" w:rsidRPr="00BD3477" w:rsidRDefault="00564F79" w:rsidP="00BD3477">
                      <w:pPr>
                        <w:spacing w:line="276" w:lineRule="auto"/>
                        <w:jc w:val="center"/>
                        <w:rPr>
                          <w:rStyle w:val="Lienhypertexte"/>
                          <w:rFonts w:ascii="Verdana" w:eastAsia="Times New Roman" w:hAnsi="Verdana"/>
                          <w:b/>
                          <w:bCs/>
                          <w:color w:val="FFFFFF" w:themeColor="background1"/>
                          <w:sz w:val="20"/>
                          <w:szCs w:val="20"/>
                        </w:rPr>
                      </w:pPr>
                      <w:r w:rsidRPr="00BD3477">
                        <w:rPr>
                          <w:rStyle w:val="Lienhypertexte"/>
                          <w:rFonts w:ascii="Verdana" w:eastAsia="Times New Roman" w:hAnsi="Verdana"/>
                          <w:b/>
                          <w:bCs/>
                          <w:color w:val="FFFFFF" w:themeColor="background1"/>
                          <w:sz w:val="20"/>
                          <w:szCs w:val="20"/>
                        </w:rPr>
                        <w:t>Coronavirus et le Monde du Travail</w:t>
                      </w:r>
                    </w:p>
                    <w:p w14:paraId="5FD6B120" w14:textId="77777777" w:rsidR="00564F79" w:rsidRPr="00BD3477" w:rsidRDefault="00564F79" w:rsidP="00BD3477">
                      <w:pPr>
                        <w:spacing w:line="276" w:lineRule="auto"/>
                        <w:jc w:val="center"/>
                        <w:rPr>
                          <w:rFonts w:ascii="Verdana" w:hAnsi="Verdana"/>
                          <w:b/>
                          <w:bCs/>
                          <w:color w:val="FFFFFF" w:themeColor="background1"/>
                          <w:sz w:val="20"/>
                          <w:szCs w:val="20"/>
                        </w:rPr>
                      </w:pPr>
                    </w:p>
                    <w:p w14:paraId="4A560532" w14:textId="77777777" w:rsidR="00564F79" w:rsidRPr="00BD3477" w:rsidRDefault="00564F79" w:rsidP="00AB31E4">
                      <w:pPr>
                        <w:spacing w:line="276" w:lineRule="auto"/>
                        <w:jc w:val="center"/>
                        <w:rPr>
                          <w:rFonts w:ascii="Verdana" w:eastAsia="Times New Roman" w:hAnsi="Verdana"/>
                          <w:color w:val="FFFFFF" w:themeColor="background1"/>
                          <w:sz w:val="20"/>
                          <w:szCs w:val="20"/>
                        </w:rPr>
                      </w:pPr>
                      <w:r w:rsidRPr="00BD3477">
                        <w:rPr>
                          <w:rFonts w:ascii="Verdana" w:eastAsia="Times New Roman" w:hAnsi="Verdana"/>
                          <w:color w:val="FFFFFF" w:themeColor="background1"/>
                          <w:sz w:val="20"/>
                          <w:szCs w:val="20"/>
                        </w:rPr>
                        <w:t xml:space="preserve">Le ministère du Travail tient à préciser les </w:t>
                      </w:r>
                      <w:r w:rsidRPr="00BD3477">
                        <w:rPr>
                          <w:rStyle w:val="lev"/>
                          <w:rFonts w:ascii="Verdana" w:eastAsia="Times New Roman" w:hAnsi="Verdana"/>
                          <w:color w:val="FFFFFF" w:themeColor="background1"/>
                          <w:sz w:val="20"/>
                          <w:szCs w:val="20"/>
                        </w:rPr>
                        <w:t>modalités d’organisation du travail</w:t>
                      </w:r>
                      <w:r w:rsidRPr="00BD3477">
                        <w:rPr>
                          <w:rFonts w:ascii="Verdana" w:eastAsia="Times New Roman" w:hAnsi="Verdana"/>
                          <w:color w:val="FFFFFF" w:themeColor="background1"/>
                          <w:sz w:val="20"/>
                          <w:szCs w:val="20"/>
                        </w:rPr>
                        <w:t xml:space="preserve"> qui doivent être adaptées à la suite des décisions du </w:t>
                      </w:r>
                      <w:r w:rsidRPr="00BD3477">
                        <w:rPr>
                          <w:rStyle w:val="lev"/>
                          <w:rFonts w:ascii="Verdana" w:eastAsia="Times New Roman" w:hAnsi="Verdana"/>
                          <w:color w:val="FFFFFF" w:themeColor="background1"/>
                          <w:sz w:val="20"/>
                          <w:szCs w:val="20"/>
                        </w:rPr>
                        <w:t xml:space="preserve">Premier ministre du samedi 14 mars </w:t>
                      </w:r>
                      <w:r w:rsidRPr="00BD3477">
                        <w:rPr>
                          <w:rFonts w:ascii="Verdana" w:eastAsia="Times New Roman" w:hAnsi="Verdana"/>
                          <w:color w:val="FFFFFF" w:themeColor="background1"/>
                          <w:sz w:val="20"/>
                          <w:szCs w:val="20"/>
                        </w:rPr>
                        <w:t>et des</w:t>
                      </w:r>
                      <w:r w:rsidRPr="00BD3477">
                        <w:rPr>
                          <w:rStyle w:val="lev"/>
                          <w:rFonts w:ascii="Verdana" w:eastAsia="Times New Roman" w:hAnsi="Verdana"/>
                          <w:color w:val="FFFFFF" w:themeColor="background1"/>
                          <w:sz w:val="20"/>
                          <w:szCs w:val="20"/>
                        </w:rPr>
                        <w:t xml:space="preserve"> recommandations sanitaires</w:t>
                      </w:r>
                      <w:r w:rsidRPr="00BD3477">
                        <w:rPr>
                          <w:rFonts w:ascii="Verdana" w:eastAsia="Times New Roman" w:hAnsi="Verdana"/>
                          <w:color w:val="FFFFFF" w:themeColor="background1"/>
                          <w:sz w:val="20"/>
                          <w:szCs w:val="20"/>
                        </w:rPr>
                        <w:t xml:space="preserve"> en vigueur.</w:t>
                      </w:r>
                    </w:p>
                    <w:p w14:paraId="61123092" w14:textId="77777777" w:rsidR="00564F79" w:rsidRPr="00BD3477" w:rsidRDefault="00564F79" w:rsidP="00AB31E4">
                      <w:pPr>
                        <w:spacing w:line="276" w:lineRule="auto"/>
                        <w:jc w:val="center"/>
                        <w:rPr>
                          <w:rFonts w:ascii="Verdana" w:eastAsia="Times New Roman" w:hAnsi="Verdana"/>
                          <w:color w:val="FFFFFF" w:themeColor="background1"/>
                          <w:sz w:val="20"/>
                          <w:szCs w:val="20"/>
                        </w:rPr>
                      </w:pPr>
                    </w:p>
                    <w:p w14:paraId="11DE2FFA" w14:textId="77777777" w:rsidR="00564F79" w:rsidRPr="00BD3477" w:rsidRDefault="00564F79" w:rsidP="00AB31E4">
                      <w:pPr>
                        <w:spacing w:line="276" w:lineRule="auto"/>
                        <w:jc w:val="center"/>
                        <w:rPr>
                          <w:rStyle w:val="Lienhypertexte"/>
                          <w:rFonts w:ascii="Verdana" w:eastAsia="Times New Roman" w:hAnsi="Verdana"/>
                          <w:b/>
                          <w:bCs/>
                          <w:color w:val="FFFFFF" w:themeColor="background1"/>
                          <w:sz w:val="20"/>
                          <w:szCs w:val="20"/>
                        </w:rPr>
                      </w:pPr>
                    </w:p>
                  </w:txbxContent>
                </v:textbox>
                <w10:wrap anchorx="margin"/>
              </v:shape>
            </w:pict>
          </mc:Fallback>
        </mc:AlternateContent>
      </w:r>
    </w:p>
    <w:p w14:paraId="65458F2D" w14:textId="77777777" w:rsidR="00AB31E4" w:rsidRDefault="00AB31E4" w:rsidP="00AB31E4"/>
    <w:p w14:paraId="38929959" w14:textId="77777777" w:rsidR="00AB31E4" w:rsidRDefault="00AB31E4" w:rsidP="00AB31E4"/>
    <w:p w14:paraId="6B11C9AA" w14:textId="77777777" w:rsidR="00AB31E4" w:rsidRDefault="00AB31E4" w:rsidP="00AB31E4"/>
    <w:p w14:paraId="247272E6" w14:textId="77777777" w:rsidR="00885FD5" w:rsidRDefault="00885FD5" w:rsidP="00885FD5">
      <w:pPr>
        <w:spacing w:line="360" w:lineRule="auto"/>
        <w:jc w:val="both"/>
        <w:rPr>
          <w:rFonts w:ascii="Helvetica" w:eastAsia="Calibri" w:hAnsi="Helvetica" w:cs="Calibri"/>
          <w:color w:val="535556"/>
          <w:sz w:val="21"/>
          <w:szCs w:val="21"/>
          <w:lang w:eastAsia="fr-FR"/>
        </w:rPr>
      </w:pPr>
      <w:r>
        <w:rPr>
          <w:rFonts w:ascii="Helvetica" w:eastAsia="Calibri" w:hAnsi="Helvetica" w:cs="Calibri"/>
          <w:b/>
          <w:bCs/>
          <w:color w:val="535556"/>
          <w:sz w:val="21"/>
          <w:szCs w:val="21"/>
          <w:lang w:eastAsia="fr-FR"/>
        </w:rPr>
        <w:t>Dispositif télétravail</w:t>
      </w:r>
    </w:p>
    <w:p w14:paraId="55AEAA02" w14:textId="77777777" w:rsidR="00885FD5" w:rsidRDefault="00885FD5" w:rsidP="00885FD5">
      <w:pPr>
        <w:spacing w:line="360" w:lineRule="auto"/>
        <w:jc w:val="both"/>
        <w:rPr>
          <w:rFonts w:ascii="Helvetica" w:eastAsia="Calibri" w:hAnsi="Helvetica" w:cs="Calibri"/>
          <w:color w:val="535556"/>
          <w:sz w:val="21"/>
          <w:szCs w:val="21"/>
          <w:lang w:eastAsia="fr-FR"/>
        </w:rPr>
      </w:pPr>
    </w:p>
    <w:p w14:paraId="28BD015E" w14:textId="77777777" w:rsidR="004C58C8" w:rsidRDefault="004C58C8" w:rsidP="004C58C8">
      <w:pPr>
        <w:spacing w:line="360" w:lineRule="auto"/>
        <w:jc w:val="both"/>
        <w:rPr>
          <w:rStyle w:val="lev"/>
          <w:rFonts w:ascii="Helvetica" w:eastAsia="Times New Roman" w:hAnsi="Helvetica"/>
          <w:color w:val="A81815"/>
          <w:sz w:val="27"/>
          <w:szCs w:val="27"/>
        </w:rPr>
      </w:pPr>
    </w:p>
    <w:p w14:paraId="75EA498A" w14:textId="77777777" w:rsidR="00BD3477" w:rsidRPr="00BD3477" w:rsidRDefault="00BD3477" w:rsidP="004C58C8">
      <w:pPr>
        <w:spacing w:line="276" w:lineRule="auto"/>
        <w:jc w:val="both"/>
        <w:rPr>
          <w:rStyle w:val="lev"/>
          <w:rFonts w:ascii="Verdana" w:eastAsia="Times New Roman" w:hAnsi="Verdana"/>
          <w:color w:val="A81815"/>
          <w:sz w:val="20"/>
          <w:szCs w:val="20"/>
        </w:rPr>
      </w:pPr>
      <w:r w:rsidRPr="00BD3477">
        <w:rPr>
          <w:rFonts w:ascii="Verdana" w:eastAsia="Calibri" w:hAnsi="Verdana" w:cs="Calibri"/>
          <w:sz w:val="20"/>
          <w:szCs w:val="20"/>
          <w:lang w:eastAsia="fr-FR"/>
        </w:rPr>
        <w:t xml:space="preserve">Modalités d’organisation du travail : </w:t>
      </w:r>
      <w:hyperlink r:id="rId21" w:history="1">
        <w:r w:rsidRPr="00BD3477">
          <w:rPr>
            <w:rStyle w:val="Lienhypertexte"/>
            <w:rFonts w:ascii="Verdana" w:eastAsia="Calibri" w:hAnsi="Verdana" w:cs="Calibri"/>
            <w:color w:val="auto"/>
            <w:sz w:val="20"/>
            <w:szCs w:val="20"/>
            <w:lang w:eastAsia="fr-FR"/>
          </w:rPr>
          <w:t>LIRE LE COMMUNIQU</w:t>
        </w:r>
        <w:r w:rsidR="00CE4DC7">
          <w:rPr>
            <w:rStyle w:val="Lienhypertexte"/>
            <w:rFonts w:ascii="Verdana" w:eastAsia="Calibri" w:hAnsi="Verdana" w:cs="Calibri"/>
            <w:color w:val="auto"/>
            <w:sz w:val="20"/>
            <w:szCs w:val="20"/>
            <w:lang w:eastAsia="fr-FR"/>
          </w:rPr>
          <w:t>É</w:t>
        </w:r>
      </w:hyperlink>
    </w:p>
    <w:p w14:paraId="38141D88" w14:textId="77777777" w:rsidR="00BD3477" w:rsidRPr="00BD3477" w:rsidRDefault="00BD3477" w:rsidP="004C58C8">
      <w:pPr>
        <w:spacing w:line="276" w:lineRule="auto"/>
        <w:jc w:val="both"/>
        <w:rPr>
          <w:rStyle w:val="lev"/>
          <w:rFonts w:ascii="Verdana" w:eastAsia="Times New Roman" w:hAnsi="Verdana"/>
          <w:color w:val="A81815"/>
          <w:sz w:val="20"/>
          <w:szCs w:val="20"/>
        </w:rPr>
      </w:pPr>
    </w:p>
    <w:p w14:paraId="76BDC18B" w14:textId="77777777" w:rsidR="00BD3477" w:rsidRPr="002055D6" w:rsidRDefault="00BD3477" w:rsidP="00BD3477">
      <w:pPr>
        <w:spacing w:line="276" w:lineRule="auto"/>
        <w:rPr>
          <w:rFonts w:ascii="Verdana" w:eastAsia="Calibri" w:hAnsi="Verdana" w:cs="Calibri"/>
          <w:color w:val="C00000"/>
          <w:sz w:val="20"/>
          <w:szCs w:val="20"/>
          <w:lang w:eastAsia="fr-FR"/>
        </w:rPr>
      </w:pPr>
      <w:r w:rsidRPr="002055D6">
        <w:rPr>
          <w:rFonts w:ascii="Verdana" w:eastAsia="Calibri" w:hAnsi="Verdana" w:cs="Calibri"/>
          <w:color w:val="C00000"/>
          <w:sz w:val="20"/>
          <w:szCs w:val="20"/>
          <w:lang w:eastAsia="fr-FR"/>
        </w:rPr>
        <w:t>Pour résumer</w:t>
      </w:r>
      <w:r w:rsidR="002055D6">
        <w:rPr>
          <w:rFonts w:ascii="Verdana" w:eastAsia="Calibri" w:hAnsi="Verdana" w:cs="Calibri"/>
          <w:color w:val="C00000"/>
          <w:sz w:val="20"/>
          <w:szCs w:val="20"/>
          <w:lang w:eastAsia="fr-FR"/>
        </w:rPr>
        <w:t> :</w:t>
      </w:r>
    </w:p>
    <w:p w14:paraId="68B6FB36" w14:textId="77777777" w:rsidR="00BD3477" w:rsidRPr="00AA7ADA" w:rsidRDefault="00BD3477" w:rsidP="00BD3477">
      <w:pPr>
        <w:spacing w:line="276" w:lineRule="auto"/>
        <w:jc w:val="center"/>
        <w:rPr>
          <w:b/>
          <w:bCs/>
          <w:sz w:val="24"/>
          <w:szCs w:val="24"/>
          <w:u w:val="single"/>
        </w:rPr>
      </w:pPr>
    </w:p>
    <w:p w14:paraId="4ED0416D" w14:textId="77777777" w:rsidR="00BD3477" w:rsidRPr="00BD3477" w:rsidRDefault="00BD3477" w:rsidP="00BD3477">
      <w:pPr>
        <w:spacing w:line="276" w:lineRule="auto"/>
        <w:jc w:val="both"/>
        <w:rPr>
          <w:rFonts w:ascii="Verdana" w:eastAsia="Calibri" w:hAnsi="Verdana" w:cs="Calibri"/>
          <w:sz w:val="20"/>
          <w:szCs w:val="20"/>
          <w:lang w:eastAsia="fr-FR"/>
        </w:rPr>
      </w:pPr>
      <w:r w:rsidRPr="00BD3477">
        <w:rPr>
          <w:rFonts w:ascii="Verdana" w:eastAsia="Calibri" w:hAnsi="Verdana" w:cs="Calibri"/>
          <w:sz w:val="20"/>
          <w:szCs w:val="20"/>
          <w:lang w:eastAsia="fr-FR"/>
        </w:rPr>
        <w:lastRenderedPageBreak/>
        <w:t>Doivent impérativement rester à la maison les salariés :</w:t>
      </w:r>
    </w:p>
    <w:p w14:paraId="266AC146" w14:textId="77777777" w:rsidR="00BD3477" w:rsidRPr="00BD3477" w:rsidRDefault="00BD3477" w:rsidP="00704E4E">
      <w:pPr>
        <w:pStyle w:val="Paragraphedeliste"/>
        <w:numPr>
          <w:ilvl w:val="0"/>
          <w:numId w:val="5"/>
        </w:numPr>
        <w:spacing w:after="0" w:line="276" w:lineRule="auto"/>
        <w:jc w:val="both"/>
        <w:rPr>
          <w:rFonts w:ascii="Verdana" w:eastAsia="Calibri" w:hAnsi="Verdana"/>
          <w:sz w:val="20"/>
          <w:szCs w:val="20"/>
          <w:lang w:eastAsia="fr-FR"/>
        </w:rPr>
      </w:pPr>
      <w:r w:rsidRPr="00BD3477">
        <w:rPr>
          <w:rFonts w:ascii="Verdana" w:eastAsia="Calibri" w:hAnsi="Verdana"/>
          <w:sz w:val="20"/>
          <w:szCs w:val="20"/>
          <w:lang w:eastAsia="fr-FR"/>
        </w:rPr>
        <w:t xml:space="preserve">Malades ou particulièrement vulnérables ; </w:t>
      </w:r>
    </w:p>
    <w:p w14:paraId="688569A0" w14:textId="77777777" w:rsidR="00BD3477" w:rsidRPr="00BD3477" w:rsidRDefault="00BD3477" w:rsidP="00704E4E">
      <w:pPr>
        <w:pStyle w:val="Paragraphedeliste"/>
        <w:numPr>
          <w:ilvl w:val="0"/>
          <w:numId w:val="5"/>
        </w:numPr>
        <w:spacing w:after="0" w:line="276" w:lineRule="auto"/>
        <w:jc w:val="both"/>
        <w:rPr>
          <w:rFonts w:ascii="Verdana" w:eastAsia="Calibri" w:hAnsi="Verdana"/>
          <w:sz w:val="20"/>
          <w:szCs w:val="20"/>
          <w:lang w:eastAsia="fr-FR"/>
        </w:rPr>
      </w:pPr>
      <w:r w:rsidRPr="00BD3477">
        <w:rPr>
          <w:rFonts w:ascii="Verdana" w:eastAsia="Calibri" w:hAnsi="Verdana"/>
          <w:sz w:val="20"/>
          <w:szCs w:val="20"/>
          <w:lang w:eastAsia="fr-FR"/>
        </w:rPr>
        <w:t>Qui sont l’un des deux parents qui assure la garde d’un enfant de moins de seize ans dont l’établissement scolaire est fermé ;</w:t>
      </w:r>
    </w:p>
    <w:p w14:paraId="61321F1A" w14:textId="77777777" w:rsidR="00BD3477" w:rsidRPr="00BD3477" w:rsidRDefault="00BD3477" w:rsidP="00704E4E">
      <w:pPr>
        <w:pStyle w:val="Paragraphedeliste"/>
        <w:numPr>
          <w:ilvl w:val="0"/>
          <w:numId w:val="5"/>
        </w:numPr>
        <w:spacing w:after="0" w:line="276" w:lineRule="auto"/>
        <w:jc w:val="both"/>
        <w:rPr>
          <w:rFonts w:ascii="Verdana" w:eastAsia="Calibri" w:hAnsi="Verdana"/>
          <w:sz w:val="20"/>
          <w:szCs w:val="20"/>
          <w:lang w:eastAsia="fr-FR"/>
        </w:rPr>
      </w:pPr>
      <w:r w:rsidRPr="00BD3477">
        <w:rPr>
          <w:rFonts w:ascii="Verdana" w:eastAsia="Calibri" w:hAnsi="Verdana"/>
          <w:sz w:val="20"/>
          <w:szCs w:val="20"/>
          <w:lang w:eastAsia="fr-FR"/>
        </w:rPr>
        <w:t xml:space="preserve">Qui sont en chômage partiel ; </w:t>
      </w:r>
    </w:p>
    <w:p w14:paraId="5AE00B93" w14:textId="77777777" w:rsidR="00BD3477" w:rsidRPr="00BD3477" w:rsidRDefault="00BD3477" w:rsidP="00704E4E">
      <w:pPr>
        <w:pStyle w:val="Paragraphedeliste"/>
        <w:numPr>
          <w:ilvl w:val="0"/>
          <w:numId w:val="5"/>
        </w:numPr>
        <w:spacing w:after="0" w:line="276" w:lineRule="auto"/>
        <w:jc w:val="both"/>
        <w:rPr>
          <w:rFonts w:ascii="Verdana" w:eastAsia="Calibri" w:hAnsi="Verdana"/>
          <w:sz w:val="20"/>
          <w:szCs w:val="20"/>
          <w:lang w:eastAsia="fr-FR"/>
        </w:rPr>
      </w:pPr>
      <w:r w:rsidRPr="00BD3477">
        <w:rPr>
          <w:rFonts w:ascii="Verdana" w:eastAsia="Calibri" w:hAnsi="Verdana"/>
          <w:sz w:val="20"/>
          <w:szCs w:val="20"/>
          <w:lang w:eastAsia="fr-FR"/>
        </w:rPr>
        <w:t xml:space="preserve">Qui travaillent à distance (télétravail). </w:t>
      </w:r>
    </w:p>
    <w:p w14:paraId="6028EC27" w14:textId="77777777" w:rsidR="00BD3477" w:rsidRPr="00BD3477" w:rsidRDefault="00BD3477" w:rsidP="00BD3477">
      <w:pPr>
        <w:spacing w:line="360" w:lineRule="auto"/>
        <w:jc w:val="both"/>
        <w:rPr>
          <w:rFonts w:ascii="Verdana" w:eastAsia="Calibri" w:hAnsi="Verdana" w:cs="Calibri"/>
          <w:sz w:val="20"/>
          <w:szCs w:val="20"/>
          <w:lang w:eastAsia="fr-FR"/>
        </w:rPr>
      </w:pPr>
    </w:p>
    <w:p w14:paraId="1CF887A3" w14:textId="77777777" w:rsidR="00BD3477" w:rsidRDefault="00BD3477" w:rsidP="00BD3477">
      <w:pPr>
        <w:spacing w:line="276" w:lineRule="auto"/>
        <w:jc w:val="both"/>
        <w:rPr>
          <w:rFonts w:ascii="Verdana" w:eastAsia="Times New Roman" w:hAnsi="Verdana"/>
          <w:sz w:val="20"/>
          <w:szCs w:val="20"/>
        </w:rPr>
      </w:pPr>
      <w:r w:rsidRPr="00BD3477">
        <w:rPr>
          <w:rFonts w:ascii="Verdana" w:eastAsia="Times New Roman" w:hAnsi="Verdana"/>
          <w:sz w:val="20"/>
          <w:szCs w:val="20"/>
        </w:rPr>
        <w:t xml:space="preserve">L’employeur est tenu d’organiser un travail à distance. Il est estimé que plus de 4 postes de travail sur 10 sont praticables à distance. </w:t>
      </w:r>
    </w:p>
    <w:p w14:paraId="0578282C" w14:textId="436937AE" w:rsidR="00BD3477" w:rsidRDefault="00BD3477" w:rsidP="00BD3477">
      <w:pPr>
        <w:spacing w:line="276" w:lineRule="auto"/>
        <w:jc w:val="both"/>
        <w:rPr>
          <w:rFonts w:ascii="Verdana" w:eastAsia="Times New Roman" w:hAnsi="Verdana"/>
          <w:sz w:val="20"/>
          <w:szCs w:val="20"/>
        </w:rPr>
      </w:pPr>
    </w:p>
    <w:p w14:paraId="6DA9DD0C" w14:textId="216489C6" w:rsidR="00BD3477" w:rsidRDefault="002D197A" w:rsidP="00BD3477">
      <w:pPr>
        <w:spacing w:line="276" w:lineRule="auto"/>
        <w:jc w:val="both"/>
        <w:rPr>
          <w:rFonts w:ascii="Verdana" w:eastAsia="Times New Roman" w:hAnsi="Verdana"/>
          <w:sz w:val="20"/>
          <w:szCs w:val="20"/>
        </w:rPr>
      </w:pPr>
      <w:r>
        <w:rPr>
          <w:rFonts w:eastAsia="Times New Roman"/>
          <w:noProof/>
          <w:color w:val="0000FF"/>
        </w:rPr>
        <w:drawing>
          <wp:anchor distT="0" distB="0" distL="114300" distR="114300" simplePos="0" relativeHeight="252091392" behindDoc="0" locked="0" layoutInCell="1" allowOverlap="1" wp14:anchorId="53B540DE" wp14:editId="53BCB2F2">
            <wp:simplePos x="0" y="0"/>
            <wp:positionH relativeFrom="column">
              <wp:posOffset>3496945</wp:posOffset>
            </wp:positionH>
            <wp:positionV relativeFrom="paragraph">
              <wp:posOffset>-452120</wp:posOffset>
            </wp:positionV>
            <wp:extent cx="2476500" cy="1238250"/>
            <wp:effectExtent l="0" t="0" r="0" b="0"/>
            <wp:wrapSquare wrapText="bothSides"/>
            <wp:docPr id="4" name="Image 4">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477" w:rsidRPr="00BD3477">
        <w:rPr>
          <w:rFonts w:ascii="Verdana" w:eastAsia="Times New Roman" w:hAnsi="Verdana"/>
          <w:sz w:val="20"/>
          <w:szCs w:val="20"/>
        </w:rPr>
        <w:t xml:space="preserve">Lorsque les salariés sont obligés de se rendre physiquement sur leur lieu de travail, parce que leur travail ne peut être effectué à distance et ne peut être différé, l’employeur est tenu de respecter et faire respecter les gestes barrières sur le lieu de travail. </w:t>
      </w:r>
    </w:p>
    <w:p w14:paraId="289216FD" w14:textId="2EC3BF46" w:rsidR="00BD3477" w:rsidRDefault="00BD3477" w:rsidP="00BD3477">
      <w:pPr>
        <w:spacing w:line="276" w:lineRule="auto"/>
        <w:jc w:val="both"/>
        <w:rPr>
          <w:rFonts w:ascii="Verdana" w:eastAsia="Times New Roman" w:hAnsi="Verdana"/>
          <w:sz w:val="20"/>
          <w:szCs w:val="20"/>
        </w:rPr>
      </w:pPr>
    </w:p>
    <w:p w14:paraId="0788A4AE" w14:textId="661DD440" w:rsidR="00BD3477" w:rsidRPr="00BD3477" w:rsidRDefault="00BD3477" w:rsidP="00BD3477">
      <w:pPr>
        <w:spacing w:line="276" w:lineRule="auto"/>
        <w:jc w:val="center"/>
        <w:rPr>
          <w:rFonts w:ascii="Verdana" w:eastAsia="Times New Roman" w:hAnsi="Verdana"/>
          <w:sz w:val="20"/>
          <w:szCs w:val="20"/>
        </w:rPr>
      </w:pPr>
    </w:p>
    <w:p w14:paraId="2022669A" w14:textId="77777777" w:rsidR="00BD3477" w:rsidRDefault="00BD3477" w:rsidP="004C58C8">
      <w:pPr>
        <w:spacing w:line="276" w:lineRule="auto"/>
        <w:jc w:val="both"/>
        <w:rPr>
          <w:rStyle w:val="lev"/>
          <w:rFonts w:ascii="Helvetica" w:eastAsia="Times New Roman" w:hAnsi="Helvetica"/>
          <w:color w:val="A81815"/>
          <w:sz w:val="27"/>
          <w:szCs w:val="27"/>
        </w:rPr>
      </w:pPr>
    </w:p>
    <w:p w14:paraId="50F6FDB1" w14:textId="491C63F8" w:rsidR="002D197A" w:rsidRPr="002D197A" w:rsidRDefault="002D197A" w:rsidP="002D197A">
      <w:pPr>
        <w:pStyle w:val="Titre1"/>
        <w:rPr>
          <w:rStyle w:val="lev"/>
          <w:rFonts w:ascii="Verdana" w:hAnsi="Verdana"/>
          <w:b w:val="0"/>
          <w:bCs w:val="0"/>
          <w:color w:val="C00000"/>
        </w:rPr>
      </w:pPr>
      <w:bookmarkStart w:id="1" w:name="_Toc38976907"/>
      <w:r w:rsidRPr="002D197A">
        <w:rPr>
          <w:rStyle w:val="lev"/>
          <w:rFonts w:ascii="Verdana" w:hAnsi="Verdana"/>
          <w:b w:val="0"/>
          <w:bCs w:val="0"/>
          <w:color w:val="C00000"/>
        </w:rPr>
        <w:t xml:space="preserve">Préserver la santé des salariés </w:t>
      </w:r>
    </w:p>
    <w:p w14:paraId="04CD75AE" w14:textId="77777777" w:rsidR="00120CAF" w:rsidRDefault="00120CAF" w:rsidP="00120CAF">
      <w:pPr>
        <w:pStyle w:val="Titre1"/>
        <w:rPr>
          <w:rStyle w:val="lev"/>
          <w:rFonts w:ascii="Verdana" w:eastAsia="Times New Roman" w:hAnsi="Verdana"/>
          <w:color w:val="A81815"/>
          <w:sz w:val="28"/>
          <w:szCs w:val="28"/>
        </w:rPr>
      </w:pPr>
    </w:p>
    <w:p w14:paraId="6D311C4E" w14:textId="77777777" w:rsidR="002D197A" w:rsidRPr="002D197A" w:rsidRDefault="002D197A" w:rsidP="002D197A">
      <w:pPr>
        <w:pStyle w:val="Titre3"/>
        <w:jc w:val="both"/>
        <w:rPr>
          <w:rFonts w:ascii="Verdana" w:eastAsia="Times New Roman" w:hAnsi="Verdana" w:cs="Times New Roman"/>
          <w:color w:val="auto"/>
          <w:sz w:val="20"/>
          <w:szCs w:val="20"/>
        </w:rPr>
      </w:pPr>
      <w:r w:rsidRPr="002D197A">
        <w:rPr>
          <w:rFonts w:ascii="Verdana" w:hAnsi="Verdana"/>
          <w:color w:val="auto"/>
          <w:sz w:val="20"/>
          <w:szCs w:val="20"/>
        </w:rPr>
        <w:t>Dans le contexte de crise sanitaire majeure actuelle, le Comité Régional d’Orientation des Conditions de Travail (CROCT)* de Bretagne a travaillé pour mettre à la disposition des entreprises de la région les repères essentiels à la poursuite ou à la reprise d’activités dans des conditions permettant de préserver la santé des salariés et d’éviter tout rebond de la pandémie.</w:t>
      </w:r>
    </w:p>
    <w:p w14:paraId="59285147" w14:textId="77777777" w:rsidR="00120CAF" w:rsidRDefault="00120CAF" w:rsidP="00120CAF"/>
    <w:p w14:paraId="3F4BFA17" w14:textId="3DF0D9B3" w:rsidR="00581DB3" w:rsidRPr="00581DB3" w:rsidRDefault="002D197A" w:rsidP="00581DB3">
      <w:pPr>
        <w:jc w:val="both"/>
        <w:rPr>
          <w:rFonts w:ascii="Verdana" w:eastAsiaTheme="majorEastAsia" w:hAnsi="Verdana" w:cstheme="majorBidi"/>
          <w:sz w:val="20"/>
          <w:szCs w:val="20"/>
        </w:rPr>
      </w:pPr>
      <w:r w:rsidRPr="002D197A">
        <w:rPr>
          <w:rFonts w:ascii="Verdana" w:hAnsi="Verdana"/>
          <w:sz w:val="20"/>
          <w:szCs w:val="20"/>
        </w:rPr>
        <w:t>Retrouvez l’ensemble des éléments</w:t>
      </w:r>
      <w:r>
        <w:rPr>
          <w:rFonts w:ascii="Verdana" w:hAnsi="Verdana"/>
          <w:sz w:val="20"/>
          <w:szCs w:val="20"/>
        </w:rPr>
        <w:t xml:space="preserve"> et ressources</w:t>
      </w:r>
      <w:r w:rsidRPr="002D197A">
        <w:rPr>
          <w:rFonts w:ascii="Verdana" w:hAnsi="Verdana"/>
          <w:sz w:val="20"/>
          <w:szCs w:val="20"/>
        </w:rPr>
        <w:t xml:space="preserve"> sur le site de </w:t>
      </w:r>
      <w:hyperlink r:id="rId24" w:history="1">
        <w:r w:rsidRPr="002D197A">
          <w:rPr>
            <w:rStyle w:val="Lienhypertexte"/>
            <w:rFonts w:ascii="Verdana" w:hAnsi="Verdana"/>
            <w:color w:val="auto"/>
            <w:sz w:val="20"/>
            <w:szCs w:val="20"/>
          </w:rPr>
          <w:t>monentreprise.bzh</w:t>
        </w:r>
      </w:hyperlink>
      <w:r w:rsidR="00581DB3">
        <w:rPr>
          <w:rFonts w:ascii="Verdana" w:hAnsi="Verdana"/>
          <w:sz w:val="20"/>
          <w:szCs w:val="20"/>
        </w:rPr>
        <w:t xml:space="preserve">, </w:t>
      </w:r>
      <w:r w:rsidR="00581DB3" w:rsidRPr="00581DB3">
        <w:rPr>
          <w:rFonts w:ascii="Verdana" w:eastAsiaTheme="majorEastAsia" w:hAnsi="Verdana" w:cstheme="majorBidi"/>
          <w:sz w:val="20"/>
          <w:szCs w:val="20"/>
        </w:rPr>
        <w:t xml:space="preserve">pour organiser la reprise ou l‘amplification de leurs activités en intégrant la prévention du risque de contagion par le SARS </w:t>
      </w:r>
      <w:proofErr w:type="spellStart"/>
      <w:r w:rsidR="00581DB3" w:rsidRPr="00581DB3">
        <w:rPr>
          <w:rFonts w:ascii="Verdana" w:eastAsiaTheme="majorEastAsia" w:hAnsi="Verdana" w:cstheme="majorBidi"/>
          <w:sz w:val="20"/>
          <w:szCs w:val="20"/>
        </w:rPr>
        <w:t>Cov</w:t>
      </w:r>
      <w:proofErr w:type="spellEnd"/>
      <w:r w:rsidR="00581DB3" w:rsidRPr="00581DB3">
        <w:rPr>
          <w:rFonts w:ascii="Verdana" w:eastAsiaTheme="majorEastAsia" w:hAnsi="Verdana" w:cstheme="majorBidi"/>
          <w:sz w:val="20"/>
          <w:szCs w:val="20"/>
        </w:rPr>
        <w:t xml:space="preserve"> 2.</w:t>
      </w:r>
    </w:p>
    <w:p w14:paraId="4FA0121E" w14:textId="77777777" w:rsidR="00660C26" w:rsidRDefault="00660C26" w:rsidP="00117483">
      <w:pPr>
        <w:pStyle w:val="Titre1"/>
        <w:rPr>
          <w:rStyle w:val="lev"/>
          <w:rFonts w:ascii="Verdana" w:hAnsi="Verdana"/>
          <w:b w:val="0"/>
          <w:bCs w:val="0"/>
          <w:color w:val="C00000"/>
        </w:rPr>
      </w:pPr>
    </w:p>
    <w:p w14:paraId="08303C12" w14:textId="7A254200" w:rsidR="004C58C8" w:rsidRPr="00117483" w:rsidRDefault="004C58C8" w:rsidP="00117483">
      <w:pPr>
        <w:pStyle w:val="Titre1"/>
        <w:rPr>
          <w:rStyle w:val="lev"/>
          <w:rFonts w:ascii="Verdana" w:hAnsi="Verdana"/>
          <w:b w:val="0"/>
          <w:bCs w:val="0"/>
          <w:color w:val="C00000"/>
        </w:rPr>
      </w:pPr>
      <w:r w:rsidRPr="00117483">
        <w:rPr>
          <w:rStyle w:val="lev"/>
          <w:rFonts w:ascii="Verdana" w:hAnsi="Verdana"/>
          <w:b w:val="0"/>
          <w:bCs w:val="0"/>
          <w:color w:val="C00000"/>
        </w:rPr>
        <w:t>Dispositif de télétravail</w:t>
      </w:r>
      <w:bookmarkEnd w:id="1"/>
    </w:p>
    <w:p w14:paraId="3D7D347D" w14:textId="77777777" w:rsidR="00120CAF" w:rsidRDefault="00120CAF" w:rsidP="00120CAF"/>
    <w:p w14:paraId="075370DC" w14:textId="77777777" w:rsidR="00120CAF" w:rsidRPr="00120CAF" w:rsidRDefault="00120CAF" w:rsidP="00120CAF">
      <w:pPr>
        <w:jc w:val="center"/>
      </w:pPr>
      <w:r w:rsidRPr="00BD3477">
        <w:rPr>
          <w:rFonts w:ascii="Verdana" w:eastAsia="Times New Roman" w:hAnsi="Verdana"/>
          <w:color w:val="C00000"/>
          <w:sz w:val="20"/>
          <w:szCs w:val="20"/>
        </w:rPr>
        <w:t>La CPME Bretagne vous accompagne et vous propose </w:t>
      </w:r>
      <w:hyperlink r:id="rId25" w:history="1">
        <w:r w:rsidRPr="000D339A">
          <w:rPr>
            <w:rFonts w:ascii="Verdana" w:hAnsi="Verdana"/>
            <w:color w:val="C00000"/>
            <w:sz w:val="20"/>
            <w:szCs w:val="20"/>
          </w:rPr>
          <w:t>une trame d’accord</w:t>
        </w:r>
      </w:hyperlink>
      <w:r w:rsidRPr="000D339A">
        <w:rPr>
          <w:rFonts w:ascii="Verdana" w:eastAsia="Times New Roman" w:hAnsi="Verdana"/>
          <w:color w:val="C00000"/>
          <w:sz w:val="20"/>
          <w:szCs w:val="20"/>
        </w:rPr>
        <w:t xml:space="preserve"> collectif ou de charte sur le télétravail </w:t>
      </w:r>
      <w:r w:rsidRPr="00BD3477">
        <w:rPr>
          <w:rFonts w:ascii="Verdana" w:eastAsia="Times New Roman" w:hAnsi="Verdana"/>
          <w:color w:val="C00000"/>
          <w:sz w:val="20"/>
          <w:szCs w:val="20"/>
        </w:rPr>
        <w:t>à compléter selon vos besoins</w:t>
      </w:r>
      <w:hyperlink r:id="rId26" w:history="1">
        <w:r w:rsidRPr="000D339A">
          <w:rPr>
            <w:rStyle w:val="Lienhypertexte"/>
            <w:rFonts w:ascii="Verdana" w:eastAsia="Times New Roman" w:hAnsi="Verdana"/>
            <w:color w:val="000000" w:themeColor="text1"/>
            <w:sz w:val="20"/>
            <w:szCs w:val="20"/>
          </w:rPr>
          <w:t>. Lien téléchargeable </w:t>
        </w:r>
      </w:hyperlink>
    </w:p>
    <w:p w14:paraId="271D6C68" w14:textId="77777777" w:rsidR="004C58C8" w:rsidRDefault="004C58C8" w:rsidP="004C58C8">
      <w:pPr>
        <w:spacing w:line="276" w:lineRule="auto"/>
        <w:jc w:val="both"/>
        <w:rPr>
          <w:rFonts w:ascii="Verdana" w:eastAsia="Calibri" w:hAnsi="Verdana" w:cs="Calibri"/>
          <w:color w:val="535556"/>
          <w:sz w:val="20"/>
          <w:szCs w:val="20"/>
          <w:lang w:eastAsia="fr-FR"/>
        </w:rPr>
      </w:pPr>
    </w:p>
    <w:p w14:paraId="2ED4AC5F" w14:textId="77777777" w:rsidR="00CB330D" w:rsidRPr="00B93EC4" w:rsidRDefault="00CB330D" w:rsidP="00B93EC4">
      <w:pPr>
        <w:spacing w:line="276" w:lineRule="auto"/>
        <w:jc w:val="both"/>
        <w:rPr>
          <w:rFonts w:ascii="Verdana" w:eastAsiaTheme="majorEastAsia" w:hAnsi="Verdana" w:cstheme="majorBidi"/>
          <w:color w:val="2F5496" w:themeColor="accent1" w:themeShade="BF"/>
        </w:rPr>
      </w:pPr>
      <w:r w:rsidRPr="00B93EC4">
        <w:rPr>
          <w:rFonts w:ascii="Verdana" w:eastAsiaTheme="majorEastAsia" w:hAnsi="Verdana" w:cstheme="majorBidi"/>
          <w:color w:val="2F5496" w:themeColor="accent1" w:themeShade="BF"/>
        </w:rPr>
        <w:t>Comment l’employeur peut déclarer les salariés contraints de rester à domicile suite à la fermeture de l’établissement accueillant leur enfant, sans possibilité de télétravail ?</w:t>
      </w:r>
    </w:p>
    <w:p w14:paraId="2FE58324" w14:textId="77777777" w:rsidR="00CB330D" w:rsidRPr="003127B1" w:rsidRDefault="00CB330D" w:rsidP="00885FD5">
      <w:pPr>
        <w:spacing w:line="360" w:lineRule="auto"/>
        <w:jc w:val="both"/>
        <w:rPr>
          <w:rFonts w:ascii="Verdana" w:eastAsia="Calibri" w:hAnsi="Verdana" w:cs="Calibri"/>
          <w:b/>
          <w:bCs/>
          <w:sz w:val="20"/>
          <w:szCs w:val="20"/>
          <w:lang w:eastAsia="fr-FR"/>
        </w:rPr>
      </w:pPr>
    </w:p>
    <w:p w14:paraId="12E4D2A0" w14:textId="77777777"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Tous les établissements scolaires et les crèches étant fermés à compter de ce lundi 16 mars 2020 pour une durée a minima de 15 jours, certains parents vont être contraints de rester chez eux pour garder leurs enfants.</w:t>
      </w:r>
    </w:p>
    <w:p w14:paraId="6F70EFBB" w14:textId="77777777"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 xml:space="preserve"> La mise en place du télétravail est la solution à privilégier lorsque les fonctions du salarié </w:t>
      </w:r>
      <w:r w:rsidRPr="003127B1">
        <w:rPr>
          <w:rFonts w:ascii="Verdana" w:eastAsia="Times New Roman" w:hAnsi="Verdana"/>
          <w:sz w:val="20"/>
          <w:szCs w:val="20"/>
        </w:rPr>
        <w:lastRenderedPageBreak/>
        <w:t>le permettent.</w:t>
      </w:r>
    </w:p>
    <w:p w14:paraId="5AA9CE32" w14:textId="77777777"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 </w:t>
      </w:r>
    </w:p>
    <w:p w14:paraId="3F583858" w14:textId="77777777" w:rsidR="00CB330D" w:rsidRPr="003C38AD" w:rsidRDefault="00CB330D" w:rsidP="00204F19">
      <w:pPr>
        <w:spacing w:line="276" w:lineRule="auto"/>
        <w:jc w:val="both"/>
        <w:rPr>
          <w:rFonts w:ascii="Verdana" w:eastAsia="Times New Roman" w:hAnsi="Verdana"/>
          <w:sz w:val="20"/>
          <w:szCs w:val="20"/>
          <w:u w:val="single"/>
        </w:rPr>
      </w:pPr>
      <w:r w:rsidRPr="003127B1">
        <w:rPr>
          <w:rFonts w:ascii="Verdana" w:eastAsia="Times New Roman" w:hAnsi="Verdana"/>
          <w:sz w:val="20"/>
          <w:szCs w:val="20"/>
        </w:rPr>
        <w:t xml:space="preserve">En cas d’impossibilité, le salarié pourra bénéficier d’un arrêt de travail et d’une indemnisation.  Il appartient à l’employeur de déclarer l’arrêt de travail du salarié concerné via le lien suivant : </w:t>
      </w:r>
      <w:hyperlink r:id="rId27" w:history="1">
        <w:r w:rsidRPr="003C38AD">
          <w:rPr>
            <w:rFonts w:ascii="Verdana" w:eastAsia="Times New Roman" w:hAnsi="Verdana"/>
            <w:sz w:val="20"/>
            <w:szCs w:val="20"/>
            <w:u w:val="single"/>
          </w:rPr>
          <w:t>https://declare.ameli.fr/</w:t>
        </w:r>
      </w:hyperlink>
      <w:r w:rsidRPr="003C38AD">
        <w:rPr>
          <w:rFonts w:ascii="Verdana" w:eastAsia="Times New Roman" w:hAnsi="Verdana"/>
          <w:sz w:val="20"/>
          <w:szCs w:val="20"/>
          <w:u w:val="single"/>
        </w:rPr>
        <w:t>.</w:t>
      </w:r>
    </w:p>
    <w:p w14:paraId="36765C30" w14:textId="77777777"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Il s’agit d’une déclaration de maintien à domicile. L'employeur envoie ensuite les éléments nécessaires à la liquidation de l’indemnité journalière selon la procédure habituelle applicable aux arrêts maladie.</w:t>
      </w:r>
    </w:p>
    <w:p w14:paraId="75BB7D91" w14:textId="77777777"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 </w:t>
      </w:r>
    </w:p>
    <w:p w14:paraId="34CD259A" w14:textId="77777777"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Pour information, cette procédure s'applique aux salariés du régime général, salariés agricoles, marins, clercs et employés de notaire, les travailleurs indépendants et travailleurs non-salariés agricoles et agents contractuels de la fonction publique. Les autoentrepreneurs se déclarent eux-mêmes dans le téléservice.</w:t>
      </w:r>
    </w:p>
    <w:p w14:paraId="3D285D96" w14:textId="77777777" w:rsidR="00CB330D" w:rsidRPr="003127B1" w:rsidRDefault="00CB330D" w:rsidP="00204F19">
      <w:pPr>
        <w:spacing w:line="276" w:lineRule="auto"/>
        <w:jc w:val="both"/>
        <w:rPr>
          <w:rFonts w:ascii="Verdana" w:eastAsia="Times New Roman" w:hAnsi="Verdana"/>
          <w:sz w:val="20"/>
          <w:szCs w:val="20"/>
        </w:rPr>
      </w:pPr>
      <w:r w:rsidRPr="003127B1">
        <w:rPr>
          <w:rFonts w:ascii="Verdana" w:eastAsia="Times New Roman" w:hAnsi="Verdana"/>
          <w:sz w:val="20"/>
          <w:szCs w:val="20"/>
        </w:rPr>
        <w:t> </w:t>
      </w:r>
    </w:p>
    <w:p w14:paraId="509B18C3" w14:textId="77777777" w:rsidR="00CB330D" w:rsidRPr="003127B1" w:rsidRDefault="00CB330D" w:rsidP="00CB330D">
      <w:pPr>
        <w:ind w:right="169"/>
        <w:jc w:val="both"/>
        <w:rPr>
          <w:rFonts w:ascii="Verdana" w:eastAsia="Calibri" w:hAnsi="Verdana" w:cs="Calibri"/>
          <w:sz w:val="20"/>
          <w:szCs w:val="20"/>
          <w:lang w:eastAsia="fr-FR"/>
        </w:rPr>
      </w:pPr>
      <w:r w:rsidRPr="003127B1">
        <w:rPr>
          <w:rFonts w:ascii="Verdana" w:eastAsia="Calibri" w:hAnsi="Verdana" w:cs="Calibri"/>
          <w:sz w:val="20"/>
          <w:szCs w:val="20"/>
          <w:lang w:eastAsia="fr-FR"/>
        </w:rPr>
        <w:t>Pour bénéficier de cet arrêt de travail dérogatoire, le salarié doit remplir certaines conditions :</w:t>
      </w:r>
    </w:p>
    <w:p w14:paraId="6911BF70" w14:textId="77777777" w:rsidR="00CB330D" w:rsidRPr="003127B1" w:rsidRDefault="00CB330D" w:rsidP="00204F19">
      <w:pPr>
        <w:pStyle w:val="Paragraphedeliste"/>
        <w:spacing w:line="276" w:lineRule="auto"/>
        <w:ind w:right="169" w:hanging="360"/>
        <w:jc w:val="both"/>
        <w:rPr>
          <w:rFonts w:ascii="Verdana" w:eastAsia="Calibri" w:hAnsi="Verdana"/>
          <w:sz w:val="20"/>
          <w:szCs w:val="20"/>
          <w:lang w:eastAsia="fr-FR"/>
        </w:rPr>
      </w:pPr>
      <w:r w:rsidRPr="003127B1">
        <w:rPr>
          <w:rFonts w:ascii="Verdana" w:eastAsia="Calibri" w:hAnsi="Verdana"/>
          <w:sz w:val="20"/>
          <w:szCs w:val="20"/>
          <w:lang w:eastAsia="fr-FR"/>
        </w:rPr>
        <w:t>-      L’enfant doit être âgé de moins de 16 ans au jour du début de l’arrêt ;</w:t>
      </w:r>
    </w:p>
    <w:p w14:paraId="68EA1A48" w14:textId="77777777" w:rsidR="00CB330D" w:rsidRPr="003127B1" w:rsidRDefault="00CB330D" w:rsidP="00204F19">
      <w:pPr>
        <w:pStyle w:val="Paragraphedeliste"/>
        <w:spacing w:line="276" w:lineRule="auto"/>
        <w:ind w:right="169"/>
        <w:jc w:val="both"/>
        <w:rPr>
          <w:rFonts w:ascii="Verdana" w:eastAsia="Calibri" w:hAnsi="Verdana"/>
          <w:sz w:val="20"/>
          <w:szCs w:val="20"/>
          <w:lang w:eastAsia="fr-FR"/>
        </w:rPr>
      </w:pPr>
      <w:r w:rsidRPr="003127B1">
        <w:rPr>
          <w:rFonts w:ascii="Verdana" w:eastAsia="Calibri" w:hAnsi="Verdana"/>
          <w:sz w:val="20"/>
          <w:szCs w:val="20"/>
          <w:lang w:eastAsia="fr-FR"/>
        </w:rPr>
        <w:t> </w:t>
      </w:r>
    </w:p>
    <w:p w14:paraId="77FF19E3" w14:textId="77777777" w:rsidR="00CB330D" w:rsidRPr="003127B1" w:rsidRDefault="00CB330D" w:rsidP="00204F19">
      <w:pPr>
        <w:pStyle w:val="Paragraphedeliste"/>
        <w:spacing w:line="276" w:lineRule="auto"/>
        <w:ind w:right="169" w:hanging="360"/>
        <w:jc w:val="both"/>
        <w:rPr>
          <w:rFonts w:ascii="Verdana" w:eastAsia="Calibri" w:hAnsi="Verdana"/>
          <w:sz w:val="20"/>
          <w:szCs w:val="20"/>
          <w:lang w:eastAsia="fr-FR"/>
        </w:rPr>
      </w:pPr>
      <w:r w:rsidRPr="003127B1">
        <w:rPr>
          <w:rFonts w:ascii="Verdana" w:eastAsia="Calibri" w:hAnsi="Verdana"/>
          <w:sz w:val="20"/>
          <w:szCs w:val="20"/>
          <w:lang w:eastAsia="fr-FR"/>
        </w:rPr>
        <w:t>-      Un seul parent peut se voir délivrer un arrêt de travail à la fois. À cet égard, le salarié doit fournir à son employeur une attestation sur l'honneur certifiant qu'il est le seul à demander un arrêt de travail dans ce cadre ;</w:t>
      </w:r>
    </w:p>
    <w:p w14:paraId="10912296" w14:textId="77777777" w:rsidR="00CB330D" w:rsidRPr="003127B1" w:rsidRDefault="00CB330D" w:rsidP="00204F19">
      <w:pPr>
        <w:pStyle w:val="Paragraphedeliste"/>
        <w:spacing w:line="276" w:lineRule="auto"/>
        <w:rPr>
          <w:rFonts w:ascii="Verdana" w:eastAsia="Calibri" w:hAnsi="Verdana"/>
          <w:sz w:val="20"/>
          <w:szCs w:val="20"/>
          <w:lang w:eastAsia="fr-FR"/>
        </w:rPr>
      </w:pPr>
      <w:r w:rsidRPr="003127B1">
        <w:rPr>
          <w:rFonts w:ascii="Verdana" w:eastAsia="Calibri" w:hAnsi="Verdana"/>
          <w:sz w:val="20"/>
          <w:szCs w:val="20"/>
          <w:lang w:eastAsia="fr-FR"/>
        </w:rPr>
        <w:t> </w:t>
      </w:r>
    </w:p>
    <w:p w14:paraId="2AE8978E" w14:textId="77777777" w:rsidR="00CB330D" w:rsidRPr="003127B1" w:rsidRDefault="00CB330D" w:rsidP="00204F19">
      <w:pPr>
        <w:pStyle w:val="Paragraphedeliste"/>
        <w:spacing w:line="276" w:lineRule="auto"/>
        <w:ind w:right="169" w:hanging="360"/>
        <w:jc w:val="both"/>
        <w:rPr>
          <w:rFonts w:ascii="Verdana" w:eastAsia="Calibri" w:hAnsi="Verdana"/>
          <w:sz w:val="20"/>
          <w:szCs w:val="20"/>
          <w:lang w:eastAsia="fr-FR"/>
        </w:rPr>
      </w:pPr>
      <w:r w:rsidRPr="003127B1">
        <w:rPr>
          <w:rFonts w:ascii="Verdana" w:eastAsia="Calibri" w:hAnsi="Verdana"/>
          <w:sz w:val="20"/>
          <w:szCs w:val="20"/>
          <w:lang w:eastAsia="fr-FR"/>
        </w:rPr>
        <w:t>-      L'arrêt de travail peut être partagé entre les parents. Il est possible de le fractionner en remplissant une demande pour chacune des périodes d'arrêt ;</w:t>
      </w:r>
    </w:p>
    <w:p w14:paraId="380AEBDE" w14:textId="77777777" w:rsidR="00CB330D" w:rsidRPr="003127B1" w:rsidRDefault="00CB330D" w:rsidP="00204F19">
      <w:pPr>
        <w:pStyle w:val="Paragraphedeliste"/>
        <w:spacing w:line="276" w:lineRule="auto"/>
        <w:rPr>
          <w:rFonts w:ascii="Verdana" w:eastAsia="Calibri" w:hAnsi="Verdana"/>
          <w:sz w:val="20"/>
          <w:szCs w:val="20"/>
          <w:lang w:eastAsia="fr-FR"/>
        </w:rPr>
      </w:pPr>
      <w:r w:rsidRPr="003127B1">
        <w:rPr>
          <w:rFonts w:ascii="Verdana" w:eastAsia="Calibri" w:hAnsi="Verdana"/>
          <w:sz w:val="20"/>
          <w:szCs w:val="20"/>
          <w:lang w:eastAsia="fr-FR"/>
        </w:rPr>
        <w:t> </w:t>
      </w:r>
    </w:p>
    <w:p w14:paraId="16076FDA" w14:textId="77777777" w:rsidR="00CB330D" w:rsidRPr="003127B1" w:rsidRDefault="00CB330D" w:rsidP="00204F19">
      <w:pPr>
        <w:spacing w:line="276" w:lineRule="auto"/>
        <w:ind w:right="169"/>
        <w:rPr>
          <w:rFonts w:ascii="Verdana" w:eastAsia="Calibri" w:hAnsi="Verdana" w:cs="Calibri"/>
          <w:sz w:val="20"/>
          <w:szCs w:val="20"/>
          <w:lang w:eastAsia="fr-FR"/>
        </w:rPr>
      </w:pPr>
      <w:r w:rsidRPr="003127B1">
        <w:rPr>
          <w:rFonts w:ascii="Verdana" w:eastAsia="Calibri" w:hAnsi="Verdana" w:cs="Calibri"/>
          <w:sz w:val="20"/>
          <w:szCs w:val="20"/>
          <w:lang w:eastAsia="fr-FR"/>
        </w:rPr>
        <w:t>-      L’entreprise ne doit pas être en situation de mettre, sur cette période, l'employé concerné en télétravail : l'arrêt de travail doit être la seule solution possible.</w:t>
      </w:r>
    </w:p>
    <w:p w14:paraId="365ACD9F" w14:textId="77777777" w:rsidR="00CB330D" w:rsidRDefault="00CB330D" w:rsidP="00204F19">
      <w:pPr>
        <w:spacing w:line="276" w:lineRule="auto"/>
        <w:jc w:val="both"/>
        <w:rPr>
          <w:rFonts w:ascii="Verdana" w:eastAsia="Calibri" w:hAnsi="Verdana" w:cs="Calibri"/>
          <w:sz w:val="20"/>
          <w:szCs w:val="20"/>
          <w:lang w:eastAsia="fr-FR"/>
        </w:rPr>
      </w:pPr>
    </w:p>
    <w:p w14:paraId="35B43D58" w14:textId="77777777" w:rsidR="00120CAF" w:rsidRPr="00B93EC4" w:rsidRDefault="00120CAF" w:rsidP="00204F19">
      <w:pPr>
        <w:spacing w:line="276" w:lineRule="auto"/>
        <w:jc w:val="both"/>
        <w:rPr>
          <w:rFonts w:ascii="Verdana" w:eastAsiaTheme="majorEastAsia" w:hAnsi="Verdana" w:cstheme="majorBidi"/>
          <w:color w:val="2F5496" w:themeColor="accent1" w:themeShade="BF"/>
        </w:rPr>
      </w:pPr>
    </w:p>
    <w:p w14:paraId="5EA21BA7" w14:textId="77777777" w:rsidR="00CB330D" w:rsidRPr="00B93EC4" w:rsidRDefault="004C58C8" w:rsidP="00CB330D">
      <w:pPr>
        <w:spacing w:after="240"/>
        <w:rPr>
          <w:rFonts w:ascii="Verdana" w:eastAsiaTheme="majorEastAsia" w:hAnsi="Verdana" w:cstheme="majorBidi"/>
          <w:color w:val="2F5496" w:themeColor="accent1" w:themeShade="BF"/>
        </w:rPr>
      </w:pPr>
      <w:r w:rsidRPr="00B93EC4">
        <w:rPr>
          <w:rFonts w:ascii="Verdana" w:eastAsiaTheme="majorEastAsia" w:hAnsi="Verdana" w:cstheme="majorBidi"/>
          <w:color w:val="2F5496" w:themeColor="accent1" w:themeShade="BF"/>
        </w:rPr>
        <w:t>Dans quel ordre procéder ?</w:t>
      </w:r>
    </w:p>
    <w:p w14:paraId="0C0BC8D6" w14:textId="77777777" w:rsidR="004C58C8" w:rsidRPr="003127B1" w:rsidRDefault="00CB330D" w:rsidP="00704E4E">
      <w:pPr>
        <w:pStyle w:val="Paragraphedeliste"/>
        <w:numPr>
          <w:ilvl w:val="0"/>
          <w:numId w:val="6"/>
        </w:numPr>
        <w:spacing w:line="276" w:lineRule="auto"/>
        <w:ind w:right="226"/>
        <w:jc w:val="both"/>
        <w:rPr>
          <w:rFonts w:ascii="Verdana" w:eastAsia="Calibri" w:hAnsi="Verdana"/>
          <w:sz w:val="20"/>
          <w:szCs w:val="20"/>
          <w:lang w:eastAsia="fr-FR"/>
        </w:rPr>
      </w:pPr>
      <w:r w:rsidRPr="003127B1">
        <w:rPr>
          <w:rFonts w:ascii="Verdana" w:eastAsia="Calibri" w:hAnsi="Verdana"/>
          <w:sz w:val="20"/>
          <w:szCs w:val="20"/>
          <w:lang w:eastAsia="fr-FR"/>
        </w:rPr>
        <w:t>Le salarié adresse à l'employeur une attestation (voir modèle en pièce jointe) dans laquelle il s’engage à être le seul parent à demander le bénéfice d’un arrêt de travail pour garder l’enfant à domicile dont il indique le nom et l’âge, le nom de l’établissement scolaire et celui de la commune où l’enfant est scolarisé ;</w:t>
      </w:r>
    </w:p>
    <w:p w14:paraId="3B247430" w14:textId="77777777" w:rsidR="004C58C8" w:rsidRPr="003127B1" w:rsidRDefault="004C58C8" w:rsidP="00204F19">
      <w:pPr>
        <w:pStyle w:val="Paragraphedeliste"/>
        <w:spacing w:line="276" w:lineRule="auto"/>
        <w:ind w:left="1080" w:right="226"/>
        <w:jc w:val="both"/>
        <w:rPr>
          <w:rFonts w:ascii="Verdana" w:eastAsia="Calibri" w:hAnsi="Verdana"/>
          <w:sz w:val="20"/>
          <w:szCs w:val="20"/>
          <w:lang w:eastAsia="fr-FR"/>
        </w:rPr>
      </w:pPr>
    </w:p>
    <w:p w14:paraId="008A22FE" w14:textId="77777777" w:rsidR="004C58C8" w:rsidRPr="003127B1" w:rsidRDefault="00CB330D" w:rsidP="00704E4E">
      <w:pPr>
        <w:pStyle w:val="Paragraphedeliste"/>
        <w:numPr>
          <w:ilvl w:val="0"/>
          <w:numId w:val="6"/>
        </w:numPr>
        <w:spacing w:line="276" w:lineRule="auto"/>
        <w:ind w:right="226"/>
        <w:jc w:val="both"/>
        <w:rPr>
          <w:rFonts w:ascii="Verdana" w:eastAsia="Calibri" w:hAnsi="Verdana"/>
          <w:sz w:val="20"/>
          <w:szCs w:val="20"/>
          <w:lang w:eastAsia="fr-FR"/>
        </w:rPr>
      </w:pPr>
      <w:r w:rsidRPr="003127B1">
        <w:rPr>
          <w:rFonts w:ascii="Verdana" w:eastAsia="Calibri" w:hAnsi="Verdana"/>
          <w:sz w:val="20"/>
          <w:szCs w:val="20"/>
          <w:lang w:eastAsia="fr-FR"/>
        </w:rPr>
        <w:t xml:space="preserve">L’employeur déclare le maintien à domicile du salarié en ligne </w:t>
      </w:r>
      <w:hyperlink r:id="rId28" w:history="1">
        <w:r w:rsidRPr="003C38AD">
          <w:rPr>
            <w:rFonts w:ascii="Verdana" w:eastAsia="Calibri" w:hAnsi="Verdana"/>
            <w:sz w:val="20"/>
            <w:szCs w:val="20"/>
            <w:u w:val="single"/>
            <w:lang w:eastAsia="fr-FR"/>
          </w:rPr>
          <w:t>https://declare.ameli.fr/</w:t>
        </w:r>
      </w:hyperlink>
      <w:r w:rsidRPr="003127B1">
        <w:rPr>
          <w:rFonts w:ascii="Verdana" w:eastAsia="Calibri" w:hAnsi="Verdana"/>
          <w:sz w:val="20"/>
          <w:szCs w:val="20"/>
          <w:lang w:eastAsia="fr-FR"/>
        </w:rPr>
        <w:t xml:space="preserve"> et certifie que la mise en place du télétravail n’est pas possible ;</w:t>
      </w:r>
    </w:p>
    <w:p w14:paraId="4E6D1DAC" w14:textId="77777777" w:rsidR="004C58C8" w:rsidRPr="003127B1" w:rsidRDefault="004C58C8" w:rsidP="00204F19">
      <w:pPr>
        <w:pStyle w:val="Paragraphedeliste"/>
        <w:spacing w:line="276" w:lineRule="auto"/>
        <w:rPr>
          <w:rFonts w:ascii="Verdana" w:eastAsia="Calibri" w:hAnsi="Verdana"/>
          <w:sz w:val="20"/>
          <w:szCs w:val="20"/>
          <w:lang w:eastAsia="fr-FR"/>
        </w:rPr>
      </w:pPr>
    </w:p>
    <w:p w14:paraId="4B18408D" w14:textId="77777777" w:rsidR="00CB330D" w:rsidRPr="003127B1" w:rsidRDefault="00CB330D" w:rsidP="00704E4E">
      <w:pPr>
        <w:pStyle w:val="Paragraphedeliste"/>
        <w:numPr>
          <w:ilvl w:val="0"/>
          <w:numId w:val="6"/>
        </w:numPr>
        <w:spacing w:line="276" w:lineRule="auto"/>
        <w:ind w:right="226"/>
        <w:jc w:val="both"/>
        <w:rPr>
          <w:rFonts w:ascii="Verdana" w:eastAsia="Calibri" w:hAnsi="Verdana"/>
          <w:sz w:val="20"/>
          <w:szCs w:val="20"/>
          <w:lang w:eastAsia="fr-FR"/>
        </w:rPr>
      </w:pPr>
      <w:r w:rsidRPr="003127B1">
        <w:rPr>
          <w:rFonts w:ascii="Verdana" w:eastAsia="Calibri" w:hAnsi="Verdana"/>
          <w:sz w:val="20"/>
          <w:szCs w:val="20"/>
          <w:lang w:eastAsia="fr-FR"/>
        </w:rPr>
        <w:t xml:space="preserve">L’employeur transmet à son gestionnaire Paie la déclaration papier « Service de déclaration en ligne des arrêts de travail » pour chaque salarié concerné. A réception de ces éléments le gestionnaire Paie déclarera un signalement d’arrêt de travail via la DSN afin de déclencher l’indemnisation automatique des salariés concernés. En d’autres termes, c’est véritablement l’envoi d’une DSN maladie par nos services qui déclenche l’indemnisation des salariés. La déclaration </w:t>
      </w:r>
      <w:hyperlink r:id="rId29" w:tgtFrame="_blank" w:history="1">
        <w:r w:rsidRPr="003127B1">
          <w:rPr>
            <w:rFonts w:ascii="Verdana" w:eastAsia="Calibri" w:hAnsi="Verdana"/>
            <w:sz w:val="20"/>
            <w:szCs w:val="20"/>
            <w:lang w:eastAsia="fr-FR"/>
          </w:rPr>
          <w:t>declare.ameli.fr</w:t>
        </w:r>
      </w:hyperlink>
      <w:r w:rsidRPr="003127B1">
        <w:rPr>
          <w:rFonts w:ascii="Verdana" w:eastAsia="Calibri" w:hAnsi="Verdana"/>
          <w:sz w:val="20"/>
          <w:szCs w:val="20"/>
          <w:lang w:eastAsia="fr-FR"/>
        </w:rPr>
        <w:t xml:space="preserve"> ne suffit pas. </w:t>
      </w:r>
    </w:p>
    <w:p w14:paraId="7C714A32" w14:textId="77777777" w:rsidR="004C58C8" w:rsidRPr="003127B1" w:rsidRDefault="004C58C8" w:rsidP="00204F19">
      <w:pPr>
        <w:spacing w:after="60" w:line="276" w:lineRule="auto"/>
        <w:jc w:val="both"/>
        <w:rPr>
          <w:rFonts w:ascii="Verdana" w:eastAsia="Calibri" w:hAnsi="Verdana" w:cs="Calibri"/>
          <w:sz w:val="20"/>
          <w:szCs w:val="20"/>
          <w:lang w:eastAsia="fr-FR"/>
        </w:rPr>
      </w:pPr>
      <w:r w:rsidRPr="003127B1">
        <w:rPr>
          <w:rFonts w:ascii="Verdana" w:eastAsia="Calibri" w:hAnsi="Verdana" w:cs="Calibri"/>
          <w:sz w:val="20"/>
          <w:szCs w:val="20"/>
          <w:lang w:eastAsia="fr-FR"/>
        </w:rPr>
        <w:lastRenderedPageBreak/>
        <w:t>Les salariés seront indemnisés par la caisse de sécurité sociale et bénéficieront d’un maintien de salaire de l’employeur. S’agissant de l’indemnisation du salarié en cas d’arrêt de travail pour garder son enfant (taux des IJSS, taux du maintien…), nous attendons des précisions.</w:t>
      </w:r>
    </w:p>
    <w:p w14:paraId="21384C5D" w14:textId="77777777" w:rsidR="004C58C8" w:rsidRPr="003127B1" w:rsidRDefault="004C58C8" w:rsidP="00204F19">
      <w:pPr>
        <w:spacing w:after="60" w:line="276" w:lineRule="auto"/>
        <w:jc w:val="both"/>
        <w:rPr>
          <w:rFonts w:ascii="Verdana" w:eastAsia="Calibri" w:hAnsi="Verdana" w:cs="Calibri"/>
          <w:sz w:val="20"/>
          <w:szCs w:val="20"/>
          <w:lang w:eastAsia="fr-FR"/>
        </w:rPr>
      </w:pPr>
      <w:r w:rsidRPr="003127B1">
        <w:rPr>
          <w:rFonts w:ascii="Verdana" w:eastAsia="Calibri" w:hAnsi="Verdana" w:cs="Calibri"/>
          <w:sz w:val="20"/>
          <w:szCs w:val="20"/>
          <w:lang w:eastAsia="fr-FR"/>
        </w:rPr>
        <w:t xml:space="preserve">En application de la question réponse du 9 mars 2020 qui revoit au décret n° 2020-73 du 31 janvier 2020 et au décret n° 2020-193 du 4 mars 2020, vos salariés percevront l’indemnité complémentaire conventionnelle ou légale sans délai de carence. La subrogation sera a priori applicable. </w:t>
      </w:r>
    </w:p>
    <w:p w14:paraId="07D64A5B" w14:textId="77777777" w:rsidR="004C58C8" w:rsidRPr="003127B1" w:rsidRDefault="004C58C8" w:rsidP="00204F19">
      <w:pPr>
        <w:spacing w:after="60" w:line="276" w:lineRule="auto"/>
        <w:rPr>
          <w:rFonts w:ascii="Verdana" w:eastAsia="Calibri" w:hAnsi="Verdana" w:cs="Calibri"/>
          <w:sz w:val="20"/>
          <w:szCs w:val="20"/>
          <w:lang w:eastAsia="fr-FR"/>
        </w:rPr>
      </w:pPr>
      <w:r w:rsidRPr="003127B1">
        <w:rPr>
          <w:rFonts w:ascii="Verdana" w:eastAsia="Calibri" w:hAnsi="Verdana" w:cs="Calibri"/>
          <w:sz w:val="20"/>
          <w:szCs w:val="20"/>
          <w:lang w:eastAsia="fr-FR"/>
        </w:rPr>
        <w:t> </w:t>
      </w:r>
    </w:p>
    <w:p w14:paraId="42EF2BDF" w14:textId="77777777" w:rsidR="00CB330D" w:rsidRPr="003127B1" w:rsidRDefault="004C58C8" w:rsidP="00204F19">
      <w:pPr>
        <w:spacing w:line="276" w:lineRule="auto"/>
        <w:jc w:val="both"/>
        <w:rPr>
          <w:rFonts w:ascii="Verdana" w:eastAsia="Calibri" w:hAnsi="Verdana" w:cs="Calibri"/>
          <w:sz w:val="20"/>
          <w:szCs w:val="20"/>
          <w:lang w:eastAsia="fr-FR"/>
        </w:rPr>
      </w:pPr>
      <w:r w:rsidRPr="003127B1">
        <w:rPr>
          <w:rFonts w:ascii="Verdana" w:eastAsia="Calibri" w:hAnsi="Verdana" w:cs="Calibri"/>
          <w:sz w:val="20"/>
          <w:szCs w:val="20"/>
          <w:lang w:eastAsia="fr-FR"/>
        </w:rPr>
        <w:t>L’arrêt peut être délivré pour une durée de 1 à 14 jours. Au-delà de cette durée, la déclaration devra être renouvelée autant que de besoin.</w:t>
      </w:r>
    </w:p>
    <w:p w14:paraId="6C72E74C" w14:textId="77777777" w:rsidR="004C58C8" w:rsidRDefault="004C58C8" w:rsidP="004C58C8">
      <w:pPr>
        <w:spacing w:line="276" w:lineRule="auto"/>
        <w:jc w:val="both"/>
        <w:rPr>
          <w:rFonts w:ascii="Verdana" w:eastAsia="Calibri" w:hAnsi="Verdana" w:cs="Calibri"/>
          <w:sz w:val="20"/>
          <w:szCs w:val="20"/>
          <w:lang w:eastAsia="fr-FR"/>
        </w:rPr>
      </w:pPr>
    </w:p>
    <w:p w14:paraId="0F202DEC" w14:textId="77777777" w:rsidR="00DD04DF" w:rsidRDefault="00DD04DF" w:rsidP="004C58C8">
      <w:pPr>
        <w:spacing w:line="276" w:lineRule="auto"/>
        <w:jc w:val="both"/>
        <w:rPr>
          <w:rFonts w:ascii="Verdana" w:eastAsia="Calibri" w:hAnsi="Verdana" w:cs="Calibri"/>
          <w:sz w:val="20"/>
          <w:szCs w:val="20"/>
          <w:lang w:eastAsia="fr-FR"/>
        </w:rPr>
      </w:pPr>
    </w:p>
    <w:p w14:paraId="50BE70AD" w14:textId="77777777" w:rsidR="00DD04DF" w:rsidRPr="00DD04DF" w:rsidRDefault="00DD04DF" w:rsidP="004C58C8">
      <w:pPr>
        <w:spacing w:line="276" w:lineRule="auto"/>
        <w:jc w:val="both"/>
        <w:rPr>
          <w:rFonts w:ascii="Verdana" w:eastAsia="Calibri" w:hAnsi="Verdana" w:cs="Calibri"/>
          <w:b/>
          <w:bCs/>
          <w:sz w:val="20"/>
          <w:szCs w:val="20"/>
          <w:lang w:eastAsia="fr-FR"/>
        </w:rPr>
      </w:pPr>
      <w:r w:rsidRPr="00DD04DF">
        <w:rPr>
          <w:rFonts w:ascii="Verdana" w:eastAsia="Calibri" w:hAnsi="Verdana" w:cs="Calibri"/>
          <w:b/>
          <w:bCs/>
          <w:sz w:val="20"/>
          <w:szCs w:val="20"/>
          <w:lang w:eastAsia="fr-FR"/>
        </w:rPr>
        <w:t>Prescription et renouvellement des arrêts de travail</w:t>
      </w:r>
    </w:p>
    <w:p w14:paraId="34F57138" w14:textId="77777777" w:rsidR="00DD04DF" w:rsidRDefault="00DD04DF" w:rsidP="004C58C8">
      <w:pPr>
        <w:spacing w:line="276" w:lineRule="auto"/>
        <w:jc w:val="both"/>
        <w:rPr>
          <w:rFonts w:ascii="Verdana" w:eastAsia="Calibri" w:hAnsi="Verdana" w:cs="Calibri"/>
          <w:sz w:val="20"/>
          <w:szCs w:val="20"/>
          <w:lang w:eastAsia="fr-FR"/>
        </w:rPr>
      </w:pPr>
    </w:p>
    <w:p w14:paraId="4705390D" w14:textId="77777777" w:rsidR="00DD04DF" w:rsidRDefault="00DD04DF" w:rsidP="00DD04DF">
      <w:pPr>
        <w:spacing w:after="240"/>
        <w:rPr>
          <w:rFonts w:ascii="Verdana" w:hAnsi="Verdana"/>
          <w:sz w:val="20"/>
          <w:szCs w:val="20"/>
        </w:rPr>
      </w:pPr>
      <w:r w:rsidRPr="00DD04DF">
        <w:rPr>
          <w:rFonts w:ascii="Verdana" w:hAnsi="Verdana"/>
          <w:sz w:val="20"/>
          <w:szCs w:val="20"/>
        </w:rPr>
        <w:t>Le décret n°2020- 549 du 11 mai 2020 publié au JO du 12, entre en vigueur ce jour</w:t>
      </w:r>
      <w:r>
        <w:rPr>
          <w:rFonts w:ascii="Verdana" w:hAnsi="Verdana"/>
          <w:sz w:val="20"/>
          <w:szCs w:val="20"/>
        </w:rPr>
        <w:t xml:space="preserve"> (le 13 mai 2020)</w:t>
      </w:r>
      <w:r w:rsidRPr="00DD04DF">
        <w:rPr>
          <w:rFonts w:ascii="Verdana" w:hAnsi="Verdana"/>
          <w:sz w:val="20"/>
          <w:szCs w:val="20"/>
        </w:rPr>
        <w:t>.</w:t>
      </w:r>
      <w:r w:rsidRPr="00DD04DF">
        <w:rPr>
          <w:rFonts w:ascii="Verdana" w:hAnsi="Verdana"/>
          <w:sz w:val="20"/>
          <w:szCs w:val="20"/>
        </w:rPr>
        <w:br/>
      </w:r>
      <w:r w:rsidRPr="00DD04DF">
        <w:rPr>
          <w:rFonts w:ascii="Verdana" w:hAnsi="Verdana"/>
          <w:sz w:val="20"/>
          <w:szCs w:val="20"/>
        </w:rPr>
        <w:br/>
        <w:t>Il fixe les conditions temporaires de prescription et de renouvellement des arrêts de travail par le médecin du travail.</w:t>
      </w:r>
    </w:p>
    <w:p w14:paraId="2E6A7B0B" w14:textId="77777777" w:rsidR="00DD04DF" w:rsidRDefault="00DD04DF" w:rsidP="00DD04DF">
      <w:pPr>
        <w:spacing w:after="240"/>
        <w:rPr>
          <w:rFonts w:ascii="Verdana" w:hAnsi="Verdana"/>
          <w:sz w:val="20"/>
          <w:szCs w:val="20"/>
        </w:rPr>
      </w:pPr>
    </w:p>
    <w:p w14:paraId="45FF2E3C" w14:textId="77777777" w:rsidR="00DD04DF" w:rsidRPr="00DD04DF" w:rsidRDefault="00DD04DF" w:rsidP="002D05C6">
      <w:pPr>
        <w:pStyle w:val="Paragraphedeliste"/>
        <w:numPr>
          <w:ilvl w:val="0"/>
          <w:numId w:val="58"/>
        </w:numPr>
        <w:jc w:val="both"/>
        <w:rPr>
          <w:rFonts w:ascii="Verdana" w:hAnsi="Verdana"/>
          <w:sz w:val="20"/>
          <w:szCs w:val="20"/>
        </w:rPr>
      </w:pPr>
      <w:r>
        <w:t xml:space="preserve">– </w:t>
      </w:r>
      <w:r w:rsidRPr="00DD04DF">
        <w:rPr>
          <w:rFonts w:ascii="Verdana" w:hAnsi="Verdana"/>
          <w:sz w:val="20"/>
          <w:szCs w:val="20"/>
        </w:rPr>
        <w:t>Le médecin du travail peut délivrer les arrêts de travail mentionnés au I de l’article 2 de l’ordonnance du 1er avril 2020 pour les salariés de droit privé des établissements dont il a la charge, atteints ou suspectés d’infection au covid-19, ou faisant l’objet de mesures d’isolement, d’éviction ou de maintien à domicile au titre des mesures prises en application de l’article L. 16-10-1 du code de la sécurité sociale à l’exclusion des salariés mentionnés au quatrième alinéa du I de l’article 20 de la loi du 25 avril susvisée. (Loi de finance rectificative)</w:t>
      </w:r>
      <w:r w:rsidRPr="00DD04DF">
        <w:rPr>
          <w:rFonts w:ascii="Verdana" w:hAnsi="Verdana"/>
          <w:sz w:val="20"/>
          <w:szCs w:val="20"/>
        </w:rPr>
        <w:br/>
      </w:r>
      <w:r w:rsidRPr="00DD04DF">
        <w:rPr>
          <w:rFonts w:ascii="Verdana" w:hAnsi="Verdana"/>
          <w:sz w:val="20"/>
          <w:szCs w:val="20"/>
        </w:rPr>
        <w:br/>
        <w:t>II. – 1° Le médecin du travail établit, le cas échéant, la lettre d’avis d’interruption de travail du salarié concerné selon le modèle mentionné à l’article L. 321-2 du code de la sécurité sociale. Il la transmet sans délai au salarié et à l’employeur concerné. Le salarié adresse cet avis, dans le délai prévu à l’article R. 321-2 du même code, à l’organisme d’assurance maladie dont il relève ;</w:t>
      </w:r>
    </w:p>
    <w:p w14:paraId="699D9A72" w14:textId="77777777" w:rsidR="00DD04DF" w:rsidRPr="00DD04DF" w:rsidRDefault="00DD04DF" w:rsidP="00DD04DF">
      <w:pPr>
        <w:pStyle w:val="Paragraphedeliste"/>
        <w:ind w:left="1080"/>
        <w:rPr>
          <w:rFonts w:ascii="Verdana" w:hAnsi="Verdana"/>
          <w:sz w:val="20"/>
          <w:szCs w:val="20"/>
        </w:rPr>
      </w:pPr>
      <w:r w:rsidRPr="00DD04DF">
        <w:rPr>
          <w:rFonts w:ascii="Verdana" w:hAnsi="Verdana"/>
          <w:sz w:val="20"/>
          <w:szCs w:val="20"/>
        </w:rPr>
        <w:br/>
      </w:r>
      <w:r w:rsidRPr="00DD04DF">
        <w:rPr>
          <w:rFonts w:ascii="Verdana" w:hAnsi="Verdana"/>
          <w:sz w:val="20"/>
          <w:szCs w:val="20"/>
        </w:rPr>
        <w:br/>
        <w:t>2° Par dérogation aux dispositions du 1°, pour les salariés mentionnés aux deuxième et troisième alinéas du I de l’article 20 de la loi du 25 avril 2020 susvisée, le médecin du travail établit une déclaration d’interruption de travail sur papier libre qui comporte les informations suivantes :</w:t>
      </w:r>
      <w:r w:rsidRPr="00DD04DF">
        <w:rPr>
          <w:rFonts w:ascii="Verdana" w:hAnsi="Verdana"/>
          <w:sz w:val="20"/>
          <w:szCs w:val="20"/>
        </w:rPr>
        <w:br/>
        <w:t>– l’identification du médecin ;</w:t>
      </w:r>
      <w:r w:rsidRPr="00DD04DF">
        <w:rPr>
          <w:rFonts w:ascii="Verdana" w:hAnsi="Verdana"/>
          <w:sz w:val="20"/>
          <w:szCs w:val="20"/>
        </w:rPr>
        <w:br/>
        <w:t>– l’identification du salarié ;</w:t>
      </w:r>
      <w:r w:rsidRPr="00DD04DF">
        <w:rPr>
          <w:rFonts w:ascii="Verdana" w:hAnsi="Verdana"/>
          <w:sz w:val="20"/>
          <w:szCs w:val="20"/>
        </w:rPr>
        <w:br/>
        <w:t>– l’identification de l’employeur ;</w:t>
      </w:r>
      <w:r w:rsidRPr="00DD04DF">
        <w:rPr>
          <w:rFonts w:ascii="Verdana" w:hAnsi="Verdana"/>
          <w:sz w:val="20"/>
          <w:szCs w:val="20"/>
        </w:rPr>
        <w:br/>
        <w:t>– l’information selon laquelle le salarié remplit les conditions prévues aux deuxième et troisième alinéas du I de l’article 20 de la loi n° 2020-473 du 25 avril 2020 de finances rectificative pour 2020.</w:t>
      </w:r>
    </w:p>
    <w:p w14:paraId="5E3B01C5" w14:textId="77777777" w:rsidR="00DD04DF" w:rsidRPr="00DD04DF" w:rsidRDefault="00DD04DF" w:rsidP="00DD04DF">
      <w:pPr>
        <w:spacing w:after="240"/>
        <w:jc w:val="both"/>
        <w:rPr>
          <w:rFonts w:ascii="Verdana" w:hAnsi="Verdana"/>
          <w:sz w:val="20"/>
          <w:szCs w:val="20"/>
        </w:rPr>
      </w:pPr>
      <w:r w:rsidRPr="00DD04DF">
        <w:rPr>
          <w:rFonts w:ascii="Verdana" w:hAnsi="Verdana"/>
          <w:sz w:val="20"/>
          <w:szCs w:val="20"/>
        </w:rPr>
        <w:br/>
        <w:t xml:space="preserve">Le médecin transmet la déclaration d’interruption de travail sans délai au salarié. Le salarié </w:t>
      </w:r>
      <w:r w:rsidRPr="00DD04DF">
        <w:rPr>
          <w:rFonts w:ascii="Verdana" w:hAnsi="Verdana"/>
          <w:sz w:val="20"/>
          <w:szCs w:val="20"/>
        </w:rPr>
        <w:lastRenderedPageBreak/>
        <w:t>l’adresse sans délai à l’employeur aux fins de placement en activité partielle.</w:t>
      </w:r>
    </w:p>
    <w:p w14:paraId="18BFD429" w14:textId="77777777" w:rsidR="00DD04DF" w:rsidRDefault="00DD04DF" w:rsidP="00DD04DF">
      <w:pPr>
        <w:spacing w:after="240"/>
        <w:jc w:val="both"/>
        <w:rPr>
          <w:rFonts w:ascii="Verdana" w:eastAsiaTheme="minorHAnsi" w:hAnsi="Verdana" w:cs="Calibri"/>
          <w:sz w:val="20"/>
          <w:szCs w:val="20"/>
        </w:rPr>
      </w:pPr>
      <w:r w:rsidRPr="00DD04DF">
        <w:rPr>
          <w:rFonts w:ascii="Verdana" w:hAnsi="Verdana"/>
          <w:sz w:val="20"/>
          <w:szCs w:val="20"/>
        </w:rPr>
        <w:t>Les dispositions du présent décret sont applicables aux arrêts de travail et aux déclarations d’interruption de travail délivrés à compter du lendemain de sa publication et jusqu’à la date fixée à l’article 3 du décret n° 2020-73 du 31 janvier 2020 susvisé.</w:t>
      </w:r>
      <w:r w:rsidRPr="00DD04DF">
        <w:rPr>
          <w:rFonts w:ascii="Verdana" w:hAnsi="Verdana"/>
          <w:sz w:val="20"/>
          <w:szCs w:val="20"/>
        </w:rPr>
        <w:br/>
      </w:r>
    </w:p>
    <w:p w14:paraId="123AEA76" w14:textId="77777777" w:rsidR="00DD04DF" w:rsidRPr="00295872" w:rsidRDefault="00564F79" w:rsidP="00DD04DF">
      <w:pPr>
        <w:spacing w:after="240"/>
        <w:jc w:val="both"/>
        <w:rPr>
          <w:rFonts w:ascii="Verdana" w:eastAsiaTheme="minorHAnsi" w:hAnsi="Verdana" w:cs="Calibri"/>
          <w:sz w:val="20"/>
          <w:szCs w:val="20"/>
        </w:rPr>
      </w:pPr>
      <w:hyperlink r:id="rId30" w:history="1">
        <w:r w:rsidR="00DD04DF" w:rsidRPr="00295872">
          <w:rPr>
            <w:rStyle w:val="Lienhypertexte"/>
            <w:rFonts w:ascii="Verdana" w:eastAsiaTheme="minorHAnsi" w:hAnsi="Verdana" w:cs="Calibri"/>
            <w:color w:val="auto"/>
            <w:sz w:val="20"/>
            <w:szCs w:val="20"/>
          </w:rPr>
          <w:t>Consultez le décret.</w:t>
        </w:r>
      </w:hyperlink>
    </w:p>
    <w:p w14:paraId="794161DE" w14:textId="77777777" w:rsidR="00DD04DF" w:rsidRDefault="00DD04DF" w:rsidP="004C58C8">
      <w:pPr>
        <w:spacing w:line="276" w:lineRule="auto"/>
        <w:jc w:val="both"/>
        <w:rPr>
          <w:rFonts w:ascii="Verdana" w:eastAsia="Calibri" w:hAnsi="Verdana" w:cs="Calibri"/>
          <w:sz w:val="20"/>
          <w:szCs w:val="20"/>
          <w:lang w:eastAsia="fr-FR"/>
        </w:rPr>
      </w:pPr>
    </w:p>
    <w:p w14:paraId="5C5479E8" w14:textId="77777777" w:rsidR="003C38AD" w:rsidRPr="009D3C27" w:rsidRDefault="003C38AD" w:rsidP="003C38AD">
      <w:pPr>
        <w:pStyle w:val="Titre1"/>
        <w:spacing w:line="276" w:lineRule="auto"/>
        <w:jc w:val="both"/>
        <w:rPr>
          <w:rFonts w:ascii="Verdana" w:eastAsia="Calibri" w:hAnsi="Verdana" w:cs="Calibri"/>
          <w:color w:val="auto"/>
          <w:sz w:val="20"/>
          <w:szCs w:val="20"/>
          <w:lang w:eastAsia="fr-FR"/>
        </w:rPr>
      </w:pPr>
      <w:bookmarkStart w:id="2" w:name="_Toc38976908"/>
      <w:r w:rsidRPr="009D3C27">
        <w:rPr>
          <w:rFonts w:ascii="Verdana" w:hAnsi="Verdana"/>
          <w:noProof/>
          <w:sz w:val="22"/>
          <w:szCs w:val="22"/>
        </w:rPr>
        <w:drawing>
          <wp:anchor distT="0" distB="0" distL="114300" distR="114300" simplePos="0" relativeHeight="251670528" behindDoc="0" locked="0" layoutInCell="1" allowOverlap="1" wp14:anchorId="085C720E" wp14:editId="5D902FD1">
            <wp:simplePos x="0" y="0"/>
            <wp:positionH relativeFrom="column">
              <wp:posOffset>4586605</wp:posOffset>
            </wp:positionH>
            <wp:positionV relativeFrom="paragraph">
              <wp:posOffset>55880</wp:posOffset>
            </wp:positionV>
            <wp:extent cx="1428750" cy="108963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FRE DE SERVICE.jfif"/>
                    <pic:cNvPicPr/>
                  </pic:nvPicPr>
                  <pic:blipFill>
                    <a:blip r:embed="rId31">
                      <a:extLst>
                        <a:ext uri="{28A0092B-C50C-407E-A947-70E740481C1C}">
                          <a14:useLocalDpi xmlns:a14="http://schemas.microsoft.com/office/drawing/2010/main" val="0"/>
                        </a:ext>
                      </a:extLst>
                    </a:blip>
                    <a:stretch>
                      <a:fillRect/>
                    </a:stretch>
                  </pic:blipFill>
                  <pic:spPr>
                    <a:xfrm>
                      <a:off x="0" y="0"/>
                      <a:ext cx="1428750" cy="1089630"/>
                    </a:xfrm>
                    <a:prstGeom prst="rect">
                      <a:avLst/>
                    </a:prstGeom>
                  </pic:spPr>
                </pic:pic>
              </a:graphicData>
            </a:graphic>
            <wp14:sizeRelH relativeFrom="page">
              <wp14:pctWidth>0</wp14:pctWidth>
            </wp14:sizeRelH>
            <wp14:sizeRelV relativeFrom="page">
              <wp14:pctHeight>0</wp14:pctHeight>
            </wp14:sizeRelV>
          </wp:anchor>
        </w:drawing>
      </w:r>
      <w:r w:rsidRPr="009D3C27">
        <w:rPr>
          <w:rFonts w:ascii="Verdana" w:hAnsi="Verdana"/>
          <w:sz w:val="22"/>
          <w:szCs w:val="22"/>
        </w:rPr>
        <w:t>Offres de services des acteurs numériques :</w:t>
      </w:r>
      <w:r w:rsidRPr="00BD3477">
        <w:rPr>
          <w:rFonts w:ascii="Verdana" w:eastAsia="Calibri" w:hAnsi="Verdana" w:cs="Calibri"/>
          <w:color w:val="auto"/>
          <w:sz w:val="20"/>
          <w:szCs w:val="20"/>
          <w:lang w:eastAsia="fr-FR"/>
        </w:rPr>
        <w:t xml:space="preserve"> les entreprises technologiques se sont mobilisées pour proposer gratuitement (ou au moins avec une offre promotionnelle importante) leurs solutions innovantes</w:t>
      </w:r>
      <w:r w:rsidRPr="009D3C27">
        <w:rPr>
          <w:rFonts w:ascii="Verdana" w:eastAsia="Calibri" w:hAnsi="Verdana" w:cs="Calibri"/>
          <w:color w:val="auto"/>
          <w:sz w:val="20"/>
          <w:szCs w:val="20"/>
          <w:lang w:eastAsia="fr-FR"/>
        </w:rPr>
        <w:t xml:space="preserve">. Cette solidarité doit aider les Français à traverser cette épreuve commune. Cliquer sur le lien suivant : </w:t>
      </w:r>
      <w:hyperlink r:id="rId32" w:history="1">
        <w:r w:rsidRPr="009D3C27">
          <w:rPr>
            <w:rStyle w:val="Lienhypertexte"/>
            <w:rFonts w:ascii="Verdana" w:eastAsia="Calibri" w:hAnsi="Verdana" w:cs="Calibri"/>
            <w:color w:val="auto"/>
            <w:sz w:val="20"/>
            <w:szCs w:val="20"/>
            <w:lang w:eastAsia="fr-FR"/>
          </w:rPr>
          <w:t>Catégories de services présentés</w:t>
        </w:r>
        <w:bookmarkEnd w:id="2"/>
      </w:hyperlink>
    </w:p>
    <w:p w14:paraId="2FD5A7A7" w14:textId="77777777" w:rsidR="003C38AD" w:rsidRDefault="003C38AD" w:rsidP="003C38AD">
      <w:pPr>
        <w:spacing w:line="276" w:lineRule="auto"/>
        <w:jc w:val="both"/>
        <w:rPr>
          <w:rFonts w:ascii="Helvetica" w:eastAsia="Calibri" w:hAnsi="Helvetica" w:cs="Calibri"/>
          <w:color w:val="535556"/>
          <w:sz w:val="21"/>
          <w:szCs w:val="21"/>
          <w:lang w:eastAsia="fr-FR"/>
        </w:rPr>
      </w:pPr>
    </w:p>
    <w:p w14:paraId="328D7A80" w14:textId="77777777" w:rsidR="00E35533" w:rsidRDefault="00E35533" w:rsidP="004C58C8">
      <w:pPr>
        <w:spacing w:line="276" w:lineRule="auto"/>
        <w:jc w:val="both"/>
        <w:rPr>
          <w:rFonts w:ascii="Helvetica" w:eastAsia="Calibri" w:hAnsi="Helvetica" w:cs="Calibri"/>
          <w:color w:val="535556"/>
          <w:sz w:val="21"/>
          <w:szCs w:val="21"/>
          <w:lang w:eastAsia="fr-FR"/>
        </w:rPr>
      </w:pPr>
    </w:p>
    <w:p w14:paraId="78A14941" w14:textId="77777777" w:rsidR="00E35533" w:rsidRPr="009D3C27" w:rsidRDefault="009D3C27" w:rsidP="004C58C8">
      <w:pPr>
        <w:spacing w:line="276" w:lineRule="auto"/>
        <w:jc w:val="both"/>
        <w:rPr>
          <w:rFonts w:ascii="Verdana" w:eastAsiaTheme="majorEastAsia" w:hAnsi="Verdana" w:cstheme="majorBidi"/>
          <w:color w:val="2F5496" w:themeColor="accent1" w:themeShade="BF"/>
        </w:rPr>
      </w:pPr>
      <w:r w:rsidRPr="009D3C27">
        <w:rPr>
          <w:rFonts w:ascii="Verdana" w:eastAsiaTheme="majorEastAsia" w:hAnsi="Verdana" w:cstheme="majorBidi"/>
          <w:color w:val="2F5496" w:themeColor="accent1" w:themeShade="BF"/>
        </w:rPr>
        <w:t>Prime exceptionnelle liée au Covid</w:t>
      </w:r>
    </w:p>
    <w:p w14:paraId="5E842AC3" w14:textId="77777777" w:rsidR="00E35533" w:rsidRPr="00E35533" w:rsidRDefault="00E35533" w:rsidP="002055D6">
      <w:pPr>
        <w:widowControl/>
        <w:autoSpaceDE/>
        <w:autoSpaceDN/>
        <w:spacing w:before="100" w:beforeAutospacing="1" w:after="100" w:afterAutospacing="1" w:line="276" w:lineRule="auto"/>
        <w:jc w:val="both"/>
        <w:rPr>
          <w:rFonts w:ascii="Verdana" w:eastAsia="Times New Roman" w:hAnsi="Verdana" w:cs="Times New Roman"/>
          <w:sz w:val="20"/>
          <w:szCs w:val="20"/>
        </w:rPr>
      </w:pPr>
      <w:r w:rsidRPr="00E35533">
        <w:rPr>
          <w:rFonts w:ascii="Verdana" w:hAnsi="Verdana"/>
          <w:sz w:val="20"/>
          <w:szCs w:val="20"/>
        </w:rPr>
        <w:t xml:space="preserve">Les règles d’utilisation de la </w:t>
      </w:r>
      <w:r w:rsidRPr="00E35533">
        <w:rPr>
          <w:rFonts w:ascii="Verdana" w:hAnsi="Verdana"/>
          <w:sz w:val="20"/>
          <w:szCs w:val="20"/>
          <w:u w:val="single"/>
        </w:rPr>
        <w:t>prime exceptionnelle liée au Covid 19</w:t>
      </w:r>
      <w:r w:rsidRPr="00E35533">
        <w:rPr>
          <w:rFonts w:ascii="Verdana" w:hAnsi="Verdana"/>
          <w:sz w:val="20"/>
          <w:szCs w:val="20"/>
        </w:rPr>
        <w:t xml:space="preserve"> ont été conjointement </w:t>
      </w:r>
      <w:r w:rsidRPr="00504692">
        <w:rPr>
          <w:rFonts w:ascii="Verdana" w:hAnsi="Verdana"/>
          <w:color w:val="000000" w:themeColor="text1"/>
          <w:sz w:val="20"/>
          <w:szCs w:val="20"/>
        </w:rPr>
        <w:t xml:space="preserve">définies par les ministères du travail, de l’économie et des solidarités vendredi 17 avril. </w:t>
      </w:r>
      <w:hyperlink r:id="rId33" w:history="1">
        <w:r w:rsidRPr="00504692">
          <w:rPr>
            <w:rStyle w:val="Lienhypertexte"/>
            <w:rFonts w:ascii="Verdana" w:hAnsi="Verdana"/>
            <w:color w:val="000000" w:themeColor="text1"/>
            <w:sz w:val="20"/>
            <w:szCs w:val="20"/>
          </w:rPr>
          <w:t xml:space="preserve">Pour </w:t>
        </w:r>
        <w:r w:rsidR="00372DEA" w:rsidRPr="00504692">
          <w:rPr>
            <w:rStyle w:val="Lienhypertexte"/>
            <w:rFonts w:ascii="Verdana" w:hAnsi="Verdana"/>
            <w:color w:val="000000" w:themeColor="text1"/>
            <w:sz w:val="20"/>
            <w:szCs w:val="20"/>
          </w:rPr>
          <w:t>retrouver</w:t>
        </w:r>
        <w:r w:rsidRPr="00504692">
          <w:rPr>
            <w:rStyle w:val="Lienhypertexte"/>
            <w:rFonts w:ascii="Verdana" w:hAnsi="Verdana"/>
            <w:color w:val="000000" w:themeColor="text1"/>
            <w:sz w:val="20"/>
            <w:szCs w:val="20"/>
          </w:rPr>
          <w:t xml:space="preserve"> ces règles cliquer ici</w:t>
        </w:r>
      </w:hyperlink>
    </w:p>
    <w:p w14:paraId="0F696744" w14:textId="77777777" w:rsidR="00E35533" w:rsidRDefault="00E35533" w:rsidP="004C58C8">
      <w:pPr>
        <w:spacing w:line="276" w:lineRule="auto"/>
        <w:jc w:val="both"/>
        <w:rPr>
          <w:rFonts w:ascii="Helvetica" w:eastAsia="Calibri" w:hAnsi="Helvetica" w:cs="Calibri"/>
          <w:color w:val="535556"/>
          <w:sz w:val="21"/>
          <w:szCs w:val="21"/>
          <w:lang w:eastAsia="fr-FR"/>
        </w:rPr>
      </w:pPr>
    </w:p>
    <w:p w14:paraId="59AB48CF" w14:textId="08D5818E" w:rsidR="003C38AD" w:rsidRDefault="00D51B52" w:rsidP="00117483">
      <w:pPr>
        <w:pStyle w:val="Titre1"/>
        <w:rPr>
          <w:rStyle w:val="lev"/>
          <w:rFonts w:ascii="Verdana" w:hAnsi="Verdana"/>
          <w:b w:val="0"/>
          <w:bCs w:val="0"/>
          <w:color w:val="C00000"/>
        </w:rPr>
      </w:pPr>
      <w:bookmarkStart w:id="3" w:name="_Toc38976909"/>
      <w:r w:rsidRPr="00117483">
        <w:rPr>
          <w:rStyle w:val="lev"/>
          <w:rFonts w:ascii="Verdana" w:hAnsi="Verdana"/>
          <w:b w:val="0"/>
          <w:bCs w:val="0"/>
          <w:color w:val="C00000"/>
        </w:rPr>
        <w:t>Activité partielle</w:t>
      </w:r>
      <w:bookmarkEnd w:id="3"/>
      <w:r w:rsidRPr="00117483">
        <w:rPr>
          <w:rStyle w:val="lev"/>
          <w:rFonts w:ascii="Verdana" w:hAnsi="Verdana"/>
          <w:b w:val="0"/>
          <w:bCs w:val="0"/>
          <w:color w:val="C00000"/>
        </w:rPr>
        <w:t xml:space="preserve"> </w:t>
      </w:r>
    </w:p>
    <w:p w14:paraId="01D7CFAD" w14:textId="4F46BDF8" w:rsidR="00BA236C" w:rsidRDefault="00BA236C" w:rsidP="00BA236C"/>
    <w:p w14:paraId="67F2ADAF" w14:textId="0B354EAA" w:rsidR="00BA236C" w:rsidRDefault="00BA236C" w:rsidP="00BA236C">
      <w:r w:rsidRPr="008F145D">
        <w:rPr>
          <w:rStyle w:val="lev"/>
          <w:rFonts w:eastAsia="Times New Roman"/>
          <w:noProof/>
          <w:color w:val="44546A" w:themeColor="text2"/>
          <w:sz w:val="28"/>
          <w:szCs w:val="28"/>
        </w:rPr>
        <w:drawing>
          <wp:anchor distT="0" distB="0" distL="114300" distR="114300" simplePos="0" relativeHeight="252142592" behindDoc="0" locked="0" layoutInCell="1" allowOverlap="1" wp14:anchorId="1717882F" wp14:editId="7CD01DEE">
            <wp:simplePos x="0" y="0"/>
            <wp:positionH relativeFrom="margin">
              <wp:posOffset>0</wp:posOffset>
            </wp:positionH>
            <wp:positionV relativeFrom="paragraph">
              <wp:posOffset>160020</wp:posOffset>
            </wp:positionV>
            <wp:extent cx="487680" cy="487680"/>
            <wp:effectExtent l="0" t="0" r="7620" b="7620"/>
            <wp:wrapSquare wrapText="bothSides"/>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p>
    <w:p w14:paraId="55343EC2" w14:textId="4B4DFCE8" w:rsidR="00BA236C" w:rsidRDefault="00BA236C" w:rsidP="00BA236C"/>
    <w:p w14:paraId="09EC2D6C" w14:textId="4718A099" w:rsidR="00BA236C" w:rsidRDefault="00BA236C" w:rsidP="00BA236C">
      <w:r>
        <w:rPr>
          <w:rStyle w:val="Accentuation"/>
          <w:b/>
          <w:bCs/>
          <w:color w:val="008080"/>
          <w:sz w:val="27"/>
          <w:szCs w:val="27"/>
        </w:rPr>
        <w:t>Chômage Partiel</w:t>
      </w:r>
      <w:r>
        <w:br/>
      </w:r>
      <w:r>
        <w:br/>
      </w:r>
      <w:r>
        <w:rPr>
          <w:rFonts w:ascii="Verdana" w:hAnsi="Verdana"/>
          <w:color w:val="000000"/>
        </w:rPr>
        <w:t xml:space="preserve">Pensez à faire votre déclaration d'activité partielle ! </w:t>
      </w:r>
      <w:r>
        <w:br/>
      </w:r>
      <w:r>
        <w:rPr>
          <w:rStyle w:val="lev"/>
          <w:color w:val="800000"/>
        </w:rPr>
        <w:t xml:space="preserve">Désormais, aucune demande d’activité partielle ne peut avoir un caractère rétroactif ! Si vous souhaitez prolonger l’activité partielle au-delà du 28 juin, votre dossier doit par conséquent obligatoirement être déposé </w:t>
      </w:r>
      <w:r>
        <w:rPr>
          <w:rStyle w:val="lev"/>
          <w:color w:val="800000"/>
          <w:u w:val="single"/>
        </w:rPr>
        <w:t>au plus tard aujourd'hui le vendredi 26 juin</w:t>
      </w:r>
      <w:r>
        <w:rPr>
          <w:rStyle w:val="lev"/>
          <w:color w:val="800000"/>
        </w:rPr>
        <w:t>.</w:t>
      </w:r>
    </w:p>
    <w:p w14:paraId="1E1A2F3F" w14:textId="7880EBA3" w:rsidR="00BA236C" w:rsidRDefault="00BA236C" w:rsidP="00BA236C"/>
    <w:p w14:paraId="04DCC8E6" w14:textId="77777777" w:rsidR="00BA236C" w:rsidRPr="00BA236C" w:rsidRDefault="00BA236C" w:rsidP="00BA236C"/>
    <w:p w14:paraId="2211B5CB" w14:textId="4712D906" w:rsidR="00264CD1" w:rsidRDefault="00264CD1" w:rsidP="00B93EC4">
      <w:pPr>
        <w:pStyle w:val="Titre1"/>
        <w:rPr>
          <w:rFonts w:ascii="Verdana" w:hAnsi="Verdana"/>
          <w:sz w:val="22"/>
          <w:szCs w:val="22"/>
        </w:rPr>
      </w:pPr>
      <w:bookmarkStart w:id="4" w:name="_Toc38976910"/>
    </w:p>
    <w:p w14:paraId="629E5331" w14:textId="77777777" w:rsidR="00264CD1" w:rsidRPr="00264CD1" w:rsidRDefault="00264CD1" w:rsidP="00264CD1">
      <w:pPr>
        <w:widowControl/>
        <w:autoSpaceDE/>
        <w:autoSpaceDN/>
        <w:spacing w:after="240"/>
        <w:rPr>
          <w:rFonts w:ascii="Times New Roman" w:eastAsia="Times New Roman" w:hAnsi="Times New Roman" w:cs="Times New Roman"/>
          <w:sz w:val="20"/>
          <w:szCs w:val="20"/>
        </w:rPr>
      </w:pPr>
      <w:r w:rsidRPr="00264CD1">
        <w:rPr>
          <w:rStyle w:val="lev"/>
          <w:rFonts w:ascii="Verdana" w:hAnsi="Verdana"/>
          <w:color w:val="000000"/>
          <w:sz w:val="24"/>
          <w:szCs w:val="24"/>
        </w:rPr>
        <w:t>Activité partielle en période de post-confinement</w:t>
      </w:r>
    </w:p>
    <w:p w14:paraId="6EEA6A3F" w14:textId="77777777" w:rsidR="00264CD1" w:rsidRDefault="00264CD1" w:rsidP="00264CD1">
      <w:pPr>
        <w:jc w:val="both"/>
      </w:pPr>
      <w:r>
        <w:rPr>
          <w:color w:val="000000"/>
          <w:sz w:val="20"/>
          <w:szCs w:val="20"/>
        </w:rPr>
        <w:t>La période post-confinement se traduit par une reprise de l’activité plus ou moins dynamique selon les secteurs d’activité. L’activité partielle reste en effet un outil nécessaire à bon nombre d'entreprises.</w:t>
      </w:r>
    </w:p>
    <w:p w14:paraId="31FADEDC" w14:textId="77777777" w:rsidR="00264CD1" w:rsidRDefault="00264CD1" w:rsidP="00264CD1">
      <w:r>
        <w:rPr>
          <w:color w:val="000000"/>
          <w:sz w:val="20"/>
          <w:szCs w:val="20"/>
        </w:rPr>
        <w:t>Dans ce cadre, nous souhaitons attirer votre attention sur certaines étapes à venir.</w:t>
      </w:r>
    </w:p>
    <w:p w14:paraId="00446E06" w14:textId="77777777" w:rsidR="00264CD1" w:rsidRDefault="00264CD1" w:rsidP="00B71BB2">
      <w:pPr>
        <w:widowControl/>
        <w:numPr>
          <w:ilvl w:val="0"/>
          <w:numId w:val="86"/>
        </w:numPr>
        <w:autoSpaceDE/>
        <w:autoSpaceDN/>
        <w:spacing w:before="100" w:beforeAutospacing="1" w:after="240"/>
        <w:jc w:val="both"/>
      </w:pPr>
      <w:r>
        <w:rPr>
          <w:rStyle w:val="lev"/>
          <w:color w:val="000000"/>
          <w:sz w:val="20"/>
          <w:szCs w:val="20"/>
        </w:rPr>
        <w:t>Évolution de la prise en charge par l’État à compter du 1er juin 2020</w:t>
      </w:r>
      <w:r>
        <w:rPr>
          <w:color w:val="000000"/>
          <w:sz w:val="20"/>
          <w:szCs w:val="20"/>
        </w:rPr>
        <w:t xml:space="preserve">. </w:t>
      </w:r>
    </w:p>
    <w:p w14:paraId="5C3D9653" w14:textId="77777777" w:rsidR="00264CD1" w:rsidRDefault="00264CD1" w:rsidP="00B71BB2">
      <w:pPr>
        <w:widowControl/>
        <w:numPr>
          <w:ilvl w:val="0"/>
          <w:numId w:val="86"/>
        </w:numPr>
        <w:autoSpaceDE/>
        <w:autoSpaceDN/>
        <w:spacing w:before="100" w:beforeAutospacing="1" w:after="240"/>
        <w:jc w:val="both"/>
      </w:pPr>
      <w:r>
        <w:rPr>
          <w:rStyle w:val="lev"/>
          <w:color w:val="000000"/>
          <w:sz w:val="20"/>
          <w:szCs w:val="20"/>
        </w:rPr>
        <w:t>Prolongation de l’activité partielle</w:t>
      </w:r>
      <w:r>
        <w:rPr>
          <w:color w:val="000000"/>
          <w:sz w:val="20"/>
          <w:szCs w:val="20"/>
        </w:rPr>
        <w:t>. Le recours à l’activité partielle peut porter sur une période pouvant aller jusqu’à 12 mois.</w:t>
      </w:r>
    </w:p>
    <w:p w14:paraId="41BCC632" w14:textId="77777777" w:rsidR="00264CD1" w:rsidRDefault="00264CD1" w:rsidP="00B71BB2">
      <w:pPr>
        <w:widowControl/>
        <w:numPr>
          <w:ilvl w:val="0"/>
          <w:numId w:val="86"/>
        </w:numPr>
        <w:autoSpaceDE/>
        <w:autoSpaceDN/>
        <w:spacing w:before="100" w:beforeAutospacing="1" w:after="100" w:afterAutospacing="1"/>
        <w:jc w:val="both"/>
      </w:pPr>
      <w:r>
        <w:rPr>
          <w:rStyle w:val="lev"/>
          <w:color w:val="000000"/>
          <w:sz w:val="20"/>
          <w:szCs w:val="20"/>
        </w:rPr>
        <w:lastRenderedPageBreak/>
        <w:t>Modalités de contrôle de l’activité partielle</w:t>
      </w:r>
      <w:r>
        <w:rPr>
          <w:color w:val="000000"/>
          <w:sz w:val="20"/>
          <w:szCs w:val="20"/>
        </w:rPr>
        <w:t xml:space="preserve">. Les courts délais d’instruction dont bénéficie la Direccte dans le cadre de l’activité partielle vont entraîner des contrôles dans les entreprises dans les mois à venir. Le Ministère du travail a donné des consignes en ce sens et accordé des moyens supplémentaires à ses services. </w:t>
      </w:r>
    </w:p>
    <w:p w14:paraId="020C3E70" w14:textId="77777777" w:rsidR="00264CD1" w:rsidRPr="00264CD1" w:rsidRDefault="00564F79" w:rsidP="00264CD1">
      <w:pPr>
        <w:jc w:val="center"/>
      </w:pPr>
      <w:hyperlink r:id="rId34" w:tgtFrame="_blank" w:history="1">
        <w:r w:rsidR="00264CD1" w:rsidRPr="00264CD1">
          <w:rPr>
            <w:rStyle w:val="Lienhypertexte"/>
            <w:b/>
            <w:bCs/>
            <w:color w:val="auto"/>
            <w:sz w:val="23"/>
            <w:szCs w:val="23"/>
          </w:rPr>
          <w:t>Pour en savoir plus, cliquer ici</w:t>
        </w:r>
      </w:hyperlink>
    </w:p>
    <w:p w14:paraId="3E3DB83E" w14:textId="5260CF88" w:rsidR="00264CD1" w:rsidRDefault="00264CD1" w:rsidP="00B93EC4">
      <w:pPr>
        <w:pStyle w:val="Titre1"/>
        <w:rPr>
          <w:rFonts w:ascii="Verdana" w:hAnsi="Verdana"/>
          <w:sz w:val="22"/>
          <w:szCs w:val="22"/>
        </w:rPr>
      </w:pPr>
    </w:p>
    <w:p w14:paraId="1B151461" w14:textId="1C77E29F" w:rsidR="004C58C8" w:rsidRDefault="004C58C8" w:rsidP="00B93EC4">
      <w:pPr>
        <w:pStyle w:val="Titre1"/>
        <w:rPr>
          <w:rFonts w:ascii="Verdana" w:hAnsi="Verdana"/>
          <w:sz w:val="22"/>
          <w:szCs w:val="22"/>
        </w:rPr>
      </w:pPr>
      <w:r w:rsidRPr="00B93EC4">
        <w:rPr>
          <w:rFonts w:ascii="Verdana" w:hAnsi="Verdana"/>
          <w:sz w:val="22"/>
          <w:szCs w:val="22"/>
        </w:rPr>
        <w:t>Quels établissements sont concrètement visés par l’activité partielle dans ce contexte particulier ?</w:t>
      </w:r>
      <w:bookmarkEnd w:id="4"/>
      <w:r w:rsidRPr="00B93EC4">
        <w:rPr>
          <w:rFonts w:ascii="Verdana" w:hAnsi="Verdana"/>
          <w:sz w:val="22"/>
          <w:szCs w:val="22"/>
        </w:rPr>
        <w:t xml:space="preserve"> </w:t>
      </w:r>
    </w:p>
    <w:p w14:paraId="12BB854A" w14:textId="77777777" w:rsidR="00B93EC4" w:rsidRPr="00B93EC4" w:rsidRDefault="00B93EC4" w:rsidP="00B93EC4"/>
    <w:p w14:paraId="3EF51644" w14:textId="77777777" w:rsidR="004C58C8" w:rsidRPr="00D51B52" w:rsidRDefault="004C58C8" w:rsidP="004C58C8">
      <w:pPr>
        <w:spacing w:after="120"/>
        <w:rPr>
          <w:rFonts w:ascii="Verdana" w:eastAsia="Calibri" w:hAnsi="Verdana" w:cs="Calibri"/>
          <w:sz w:val="20"/>
          <w:szCs w:val="20"/>
          <w:lang w:eastAsia="fr-FR"/>
        </w:rPr>
      </w:pPr>
      <w:r>
        <w:rPr>
          <w:sz w:val="20"/>
          <w:szCs w:val="20"/>
          <w:shd w:val="clear" w:color="auto" w:fill="F1F1F1"/>
        </w:rPr>
        <w:t> </w:t>
      </w:r>
      <w:r w:rsidRPr="00D51B52">
        <w:rPr>
          <w:rFonts w:ascii="Verdana" w:eastAsia="Calibri" w:hAnsi="Verdana" w:cs="Calibri"/>
          <w:sz w:val="20"/>
          <w:szCs w:val="20"/>
          <w:lang w:eastAsia="fr-FR"/>
        </w:rPr>
        <w:t xml:space="preserve">A l’heure actuelle, ce sont les </w:t>
      </w:r>
      <w:r w:rsidRPr="009D3C27">
        <w:rPr>
          <w:rFonts w:ascii="Verdana" w:eastAsia="Calibri" w:hAnsi="Verdana" w:cs="Calibri"/>
          <w:sz w:val="20"/>
          <w:szCs w:val="20"/>
          <w:lang w:eastAsia="fr-FR"/>
        </w:rPr>
        <w:t xml:space="preserve">établissements relevant des catégories mentionnées à l'article GN1 de </w:t>
      </w:r>
      <w:hyperlink r:id="rId35" w:history="1">
        <w:r w:rsidRPr="009D3C27">
          <w:rPr>
            <w:rStyle w:val="Lienhypertexte"/>
            <w:rFonts w:ascii="Verdana" w:eastAsia="Calibri" w:hAnsi="Verdana" w:cs="Calibri"/>
            <w:color w:val="000000" w:themeColor="text1"/>
            <w:sz w:val="20"/>
            <w:szCs w:val="20"/>
            <w:lang w:eastAsia="fr-FR"/>
          </w:rPr>
          <w:t>l'arrêté du 25 juin 1980</w:t>
        </w:r>
      </w:hyperlink>
      <w:r w:rsidRPr="00D51B52">
        <w:rPr>
          <w:rFonts w:ascii="Verdana" w:eastAsia="Calibri" w:hAnsi="Verdana" w:cs="Calibri"/>
          <w:sz w:val="20"/>
          <w:szCs w:val="20"/>
          <w:lang w:eastAsia="fr-FR"/>
        </w:rPr>
        <w:t xml:space="preserve"> et qui sont listés par l'arrêté du 15 mars :</w:t>
      </w:r>
    </w:p>
    <w:p w14:paraId="5B63F2E3"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Salles d'auditions, de conférences, de réunions, de spectacles ou à usage multiple </w:t>
      </w:r>
    </w:p>
    <w:p w14:paraId="2469D38C"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Magasins de vente et Centres commerciaux, sauf pour leurs activités de livraison</w:t>
      </w:r>
      <w:r w:rsidR="00B93EC4">
        <w:rPr>
          <w:rFonts w:ascii="Verdana" w:eastAsia="Calibri" w:hAnsi="Verdana" w:cs="Calibri"/>
          <w:sz w:val="20"/>
          <w:szCs w:val="20"/>
          <w:lang w:eastAsia="fr-FR"/>
        </w:rPr>
        <w:t xml:space="preserve"> </w:t>
      </w:r>
      <w:r w:rsidRPr="00D51B52">
        <w:rPr>
          <w:rFonts w:ascii="Verdana" w:eastAsia="Calibri" w:hAnsi="Verdana" w:cs="Calibri"/>
          <w:sz w:val="20"/>
          <w:szCs w:val="20"/>
          <w:lang w:eastAsia="fr-FR"/>
        </w:rPr>
        <w:t xml:space="preserve">et de retraits de commandes ; </w:t>
      </w:r>
    </w:p>
    <w:p w14:paraId="0AE5569D" w14:textId="77777777" w:rsidR="004C58C8" w:rsidRPr="00D51B52" w:rsidRDefault="004C58C8" w:rsidP="004C58C8">
      <w:pPr>
        <w:spacing w:after="120"/>
        <w:ind w:left="90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Dans cette catégorie, les établissements exerçant l'une des activités figurant à l'annexe de l'arrêté du 15/03 peuvent toutefois continuer à recevoir du public. </w:t>
      </w:r>
    </w:p>
    <w:p w14:paraId="1B3873B8"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Restaurants et débits de boissons, sauf pour leurs activités de livraison et de vente à emporter, le “room service” des restaurants et bars d'hôtels et la restauration collective sous contrat ; </w:t>
      </w:r>
    </w:p>
    <w:p w14:paraId="5FBC1389"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Salles de danse et salles de jeux ; </w:t>
      </w:r>
    </w:p>
    <w:p w14:paraId="4D4669BA"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Bibliothèques, centres de documentation ; </w:t>
      </w:r>
    </w:p>
    <w:p w14:paraId="2152E12F"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Salles d'expositions ; </w:t>
      </w:r>
    </w:p>
    <w:p w14:paraId="03958F09"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Etablissements sportifs couverts ; </w:t>
      </w:r>
    </w:p>
    <w:p w14:paraId="1B9D0046"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Musées ; </w:t>
      </w:r>
    </w:p>
    <w:p w14:paraId="71203327"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Chapiteaux, tentes et structures ; </w:t>
      </w:r>
    </w:p>
    <w:p w14:paraId="7B574212"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Etablissements de plein air ; </w:t>
      </w:r>
    </w:p>
    <w:p w14:paraId="5D8EA3C0" w14:textId="77777777" w:rsidR="004C58C8" w:rsidRPr="00D51B52" w:rsidRDefault="004C58C8" w:rsidP="004C58C8">
      <w:pPr>
        <w:spacing w:after="120"/>
        <w:ind w:left="450" w:hanging="360"/>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         Etablissements d'éveil, d'enseignement, de formation, centres de vacances, centres de loisirs sans hébergement, sauf ceux relevant des articles 4 et 5. </w:t>
      </w:r>
    </w:p>
    <w:p w14:paraId="442CD64A" w14:textId="77777777" w:rsidR="004C58C8" w:rsidRPr="00D51B52" w:rsidRDefault="004C58C8" w:rsidP="004C58C8">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Les établissements de culte, relevant de la catégorie V, sont autorisés à rester ouverts. Tout rassemblement ou réunion de plus de 20 personnes en leur sein est interdit jusqu'au 15 avril 2020, à l'exception des cérémonies funéraires</w:t>
      </w:r>
      <w:r w:rsidR="000868D5" w:rsidRPr="00D51B52">
        <w:rPr>
          <w:rFonts w:ascii="Verdana" w:eastAsia="Calibri" w:hAnsi="Verdana" w:cs="Calibri"/>
          <w:sz w:val="20"/>
          <w:szCs w:val="20"/>
          <w:lang w:eastAsia="fr-FR"/>
        </w:rPr>
        <w:t>.</w:t>
      </w:r>
    </w:p>
    <w:p w14:paraId="0725B10C" w14:textId="77777777" w:rsidR="004C58C8" w:rsidRPr="00D51B52" w:rsidRDefault="004C58C8" w:rsidP="004C58C8">
      <w:pPr>
        <w:spacing w:line="276" w:lineRule="auto"/>
        <w:jc w:val="both"/>
        <w:rPr>
          <w:rFonts w:ascii="Verdana" w:eastAsia="Calibri" w:hAnsi="Verdana" w:cs="Calibri"/>
          <w:sz w:val="20"/>
          <w:szCs w:val="20"/>
          <w:lang w:eastAsia="fr-FR"/>
        </w:rPr>
      </w:pPr>
    </w:p>
    <w:p w14:paraId="4C05DCDF" w14:textId="77777777" w:rsidR="004C58C8" w:rsidRPr="00D51B52" w:rsidRDefault="004C58C8" w:rsidP="002055D6">
      <w:pPr>
        <w:spacing w:after="120"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Si votre activité est contrainte de fermer suite aux annonces d’</w:t>
      </w:r>
      <w:r w:rsidR="00CE4DC7">
        <w:rPr>
          <w:rFonts w:ascii="Verdana" w:eastAsia="Calibri" w:hAnsi="Verdana" w:cs="Calibri"/>
          <w:sz w:val="20"/>
          <w:szCs w:val="20"/>
          <w:lang w:eastAsia="fr-FR"/>
        </w:rPr>
        <w:t>É</w:t>
      </w:r>
      <w:r w:rsidRPr="00D51B52">
        <w:rPr>
          <w:rFonts w:ascii="Verdana" w:eastAsia="Calibri" w:hAnsi="Verdana" w:cs="Calibri"/>
          <w:sz w:val="20"/>
          <w:szCs w:val="20"/>
          <w:lang w:eastAsia="fr-FR"/>
        </w:rPr>
        <w:t>douard Philippe ou si votre activité est réduite compte tenu du contexte, vous pouvez recourir au dispositif d’activité partielle.</w:t>
      </w:r>
    </w:p>
    <w:p w14:paraId="17F723BE" w14:textId="77777777" w:rsidR="004C58C8" w:rsidRPr="00D51B52" w:rsidRDefault="004C58C8" w:rsidP="002055D6">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Ce dispositif vous permet, selon vos besoins, de réduire temporairement l’horaire de travail pratiqué dans l’entreprise en deçà de la durée contractuelle du travail de vos salariés ou demander à vos salariés de cesser temporairement toute activité et de bénéficier d’une prise en charge financière de l’</w:t>
      </w:r>
      <w:r w:rsidR="00CE4DC7">
        <w:rPr>
          <w:rFonts w:ascii="Verdana" w:eastAsia="Calibri" w:hAnsi="Verdana" w:cs="Calibri"/>
          <w:sz w:val="20"/>
          <w:szCs w:val="20"/>
          <w:lang w:eastAsia="fr-FR"/>
        </w:rPr>
        <w:t>É</w:t>
      </w:r>
      <w:r w:rsidRPr="00D51B52">
        <w:rPr>
          <w:rFonts w:ascii="Verdana" w:eastAsia="Calibri" w:hAnsi="Verdana" w:cs="Calibri"/>
          <w:sz w:val="20"/>
          <w:szCs w:val="20"/>
          <w:lang w:eastAsia="fr-FR"/>
        </w:rPr>
        <w:t>tat.</w:t>
      </w:r>
    </w:p>
    <w:p w14:paraId="7F22E37F" w14:textId="77777777" w:rsidR="004C58C8" w:rsidRDefault="004C58C8" w:rsidP="002055D6">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w:t>
      </w:r>
    </w:p>
    <w:p w14:paraId="787E772B" w14:textId="77777777" w:rsidR="004C58C8" w:rsidRDefault="004C58C8" w:rsidP="002055D6">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La mise en œuvre de l’activité partielle obéit à un certain formalisme, notamment une demande d’autorisation préalable auprès de la Direccte par voie dématérialisée (précisant notamment le contexte de l’entreprise). Celle-ci dispose d’environ 48 heures, pour donner </w:t>
      </w:r>
      <w:r w:rsidRPr="00D51B52">
        <w:rPr>
          <w:rFonts w:ascii="Verdana" w:eastAsia="Calibri" w:hAnsi="Verdana" w:cs="Calibri"/>
          <w:sz w:val="20"/>
          <w:szCs w:val="20"/>
          <w:lang w:eastAsia="fr-FR"/>
        </w:rPr>
        <w:lastRenderedPageBreak/>
        <w:t>son autorisation ou son refus.  </w:t>
      </w:r>
    </w:p>
    <w:p w14:paraId="26AEAC87" w14:textId="77777777" w:rsidR="00B93EC4" w:rsidRPr="00D51B52" w:rsidRDefault="00B93EC4" w:rsidP="004C58C8">
      <w:pPr>
        <w:jc w:val="both"/>
        <w:rPr>
          <w:rFonts w:ascii="Verdana" w:eastAsia="Calibri" w:hAnsi="Verdana" w:cs="Calibri"/>
          <w:sz w:val="20"/>
          <w:szCs w:val="20"/>
          <w:lang w:eastAsia="fr-FR"/>
        </w:rPr>
      </w:pPr>
    </w:p>
    <w:p w14:paraId="161D6CEB" w14:textId="77777777" w:rsidR="004C58C8" w:rsidRPr="004C58C8" w:rsidRDefault="004C58C8" w:rsidP="004C58C8">
      <w:pPr>
        <w:jc w:val="both"/>
        <w:rPr>
          <w:rFonts w:ascii="Helvetica" w:eastAsia="Calibri" w:hAnsi="Helvetica" w:cs="Calibri"/>
          <w:color w:val="535556"/>
          <w:sz w:val="21"/>
          <w:szCs w:val="21"/>
          <w:lang w:eastAsia="fr-FR"/>
        </w:rPr>
      </w:pPr>
      <w:r w:rsidRPr="00D51B52">
        <w:rPr>
          <w:rFonts w:ascii="Verdana" w:eastAsia="Calibri" w:hAnsi="Verdana" w:cs="Calibri"/>
          <w:sz w:val="20"/>
          <w:szCs w:val="20"/>
          <w:lang w:eastAsia="fr-FR"/>
        </w:rPr>
        <w:t>Compte tenu du contexte, la Direccte devrait faire preuve d’une grande souplesse.</w:t>
      </w:r>
    </w:p>
    <w:p w14:paraId="01E83DDB" w14:textId="77777777" w:rsidR="004C58C8" w:rsidRDefault="004C58C8" w:rsidP="004C58C8">
      <w:pPr>
        <w:spacing w:line="276" w:lineRule="auto"/>
        <w:jc w:val="both"/>
        <w:rPr>
          <w:rFonts w:ascii="Helvetica" w:eastAsia="Calibri" w:hAnsi="Helvetica" w:cs="Calibri"/>
          <w:color w:val="535556"/>
          <w:sz w:val="21"/>
          <w:szCs w:val="21"/>
          <w:lang w:eastAsia="fr-FR"/>
        </w:rPr>
      </w:pPr>
    </w:p>
    <w:p w14:paraId="45999CCD" w14:textId="77777777" w:rsidR="004C58C8" w:rsidRPr="00D51B52" w:rsidRDefault="004C58C8"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En ce qui concerne la rémunération des salariés, vous devez rémunérer les heures effectuées aux conditions habituelles. Pour les heures perdues en dessous de la durée contractuelle du travail, les salariés perçoivent une indemnisation. En effet, pour chaque heure indemnisable, vous devez verser aux salariés une indemnité égale à 70 % de leur rémunération brute de référence ou au minimum le SMIC net. </w:t>
      </w:r>
    </w:p>
    <w:p w14:paraId="31213EB1" w14:textId="77777777" w:rsidR="004C58C8" w:rsidRPr="00D51B52" w:rsidRDefault="004C58C8"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w:t>
      </w:r>
    </w:p>
    <w:p w14:paraId="636ECB17" w14:textId="77777777" w:rsidR="004C58C8" w:rsidRPr="00D51B52" w:rsidRDefault="004C58C8"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Je vous précise toutefois que ces obligations ne concernent que les heures en deçà de 35 heures. Vous n’êtes tenu à aucune obligation de maintien de salaire pour les heures entre 35 et 39 heures. Ainsi, le chômage partiel entrainera une baisse conséquente du salaire net de votre salarié. </w:t>
      </w:r>
    </w:p>
    <w:p w14:paraId="2C721370" w14:textId="77777777" w:rsidR="004C58C8" w:rsidRPr="00D51B52"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 </w:t>
      </w:r>
    </w:p>
    <w:p w14:paraId="2F60809D" w14:textId="77777777" w:rsidR="004C58C8" w:rsidRPr="00D51B52"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Le versement du salaire a lieu chaque mois aux échéances normales de paie. </w:t>
      </w:r>
    </w:p>
    <w:p w14:paraId="2432C11B" w14:textId="77777777" w:rsidR="004C58C8" w:rsidRPr="00D51B52" w:rsidRDefault="004C58C8" w:rsidP="004C58C8">
      <w:pPr>
        <w:jc w:val="both"/>
        <w:rPr>
          <w:rFonts w:ascii="Verdana" w:eastAsia="Calibri" w:hAnsi="Verdana" w:cs="Calibri"/>
          <w:sz w:val="20"/>
          <w:szCs w:val="20"/>
          <w:lang w:eastAsia="fr-FR"/>
        </w:rPr>
      </w:pPr>
      <w:r w:rsidRPr="00D51B52">
        <w:rPr>
          <w:rFonts w:ascii="Verdana" w:eastAsia="Calibri" w:hAnsi="Verdana" w:cs="Calibri"/>
          <w:sz w:val="20"/>
          <w:szCs w:val="20"/>
          <w:lang w:eastAsia="fr-FR"/>
        </w:rPr>
        <w:t> </w:t>
      </w:r>
    </w:p>
    <w:p w14:paraId="4A26F9E1" w14:textId="77777777" w:rsidR="004C58C8" w:rsidRDefault="004C58C8" w:rsidP="004C58C8">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Le remboursement se fait par le biais d’une demande d’indemnisation des heures chômées à l'Agence de services et de paiement. Celle-ci vous versera mensuellement une allocation de 7.74 euros par heure indemnisable, par salarié.</w:t>
      </w:r>
    </w:p>
    <w:p w14:paraId="544D1B1B" w14:textId="77777777" w:rsidR="00B93EC4" w:rsidRDefault="00B93EC4" w:rsidP="004C58C8">
      <w:pPr>
        <w:spacing w:line="276" w:lineRule="auto"/>
        <w:jc w:val="both"/>
        <w:rPr>
          <w:rFonts w:ascii="Verdana" w:eastAsia="Calibri" w:hAnsi="Verdana" w:cs="Calibri"/>
          <w:sz w:val="20"/>
          <w:szCs w:val="20"/>
          <w:lang w:eastAsia="fr-FR"/>
        </w:rPr>
      </w:pPr>
    </w:p>
    <w:p w14:paraId="2D15CA01" w14:textId="77777777" w:rsidR="00372DEA" w:rsidRDefault="00372DEA" w:rsidP="00504692">
      <w:pPr>
        <w:spacing w:line="276" w:lineRule="auto"/>
        <w:jc w:val="center"/>
        <w:rPr>
          <w:rFonts w:ascii="Verdana" w:hAnsi="Verdana"/>
          <w:b/>
          <w:bCs/>
          <w:color w:val="C00000"/>
          <w:sz w:val="20"/>
          <w:szCs w:val="20"/>
        </w:rPr>
      </w:pPr>
    </w:p>
    <w:p w14:paraId="37F3511F" w14:textId="77777777" w:rsidR="00222C3A" w:rsidRPr="00372DEA" w:rsidRDefault="00222C3A" w:rsidP="00120CAF">
      <w:pPr>
        <w:spacing w:line="276" w:lineRule="auto"/>
        <w:rPr>
          <w:rFonts w:ascii="Verdana" w:eastAsiaTheme="majorEastAsia" w:hAnsi="Verdana" w:cstheme="majorBidi"/>
          <w:color w:val="2F5496" w:themeColor="accent1" w:themeShade="BF"/>
        </w:rPr>
      </w:pPr>
      <w:r w:rsidRPr="00372DEA">
        <w:rPr>
          <w:rFonts w:ascii="Verdana" w:eastAsiaTheme="majorEastAsia" w:hAnsi="Verdana" w:cstheme="majorBidi"/>
          <w:color w:val="2F5496" w:themeColor="accent1" w:themeShade="BF"/>
        </w:rPr>
        <w:t>Indemnisation des arrêts de travail « garde d’enfant » et « personne à risque » dans un contexte d’activité partielle</w:t>
      </w:r>
    </w:p>
    <w:p w14:paraId="0C7BD40D" w14:textId="77777777" w:rsidR="00222C3A" w:rsidRDefault="00222C3A" w:rsidP="004C58C8">
      <w:pPr>
        <w:spacing w:line="276" w:lineRule="auto"/>
        <w:jc w:val="both"/>
        <w:rPr>
          <w:rFonts w:ascii="Verdana" w:hAnsi="Verdana"/>
          <w:color w:val="C00000"/>
          <w:sz w:val="20"/>
          <w:szCs w:val="20"/>
        </w:rPr>
      </w:pPr>
    </w:p>
    <w:p w14:paraId="0582BCA2" w14:textId="77777777" w:rsidR="00222C3A" w:rsidRPr="002055D6" w:rsidRDefault="00222C3A" w:rsidP="002055D6">
      <w:pPr>
        <w:pStyle w:val="msonormalooeditoreditor40sandbox"/>
        <w:spacing w:line="276" w:lineRule="auto"/>
        <w:jc w:val="both"/>
        <w:rPr>
          <w:rFonts w:ascii="Verdana" w:hAnsi="Verdana"/>
          <w:sz w:val="20"/>
          <w:szCs w:val="20"/>
        </w:rPr>
      </w:pPr>
      <w:r w:rsidRPr="002055D6">
        <w:rPr>
          <w:rFonts w:ascii="Verdana" w:hAnsi="Verdana"/>
          <w:sz w:val="20"/>
          <w:szCs w:val="20"/>
        </w:rPr>
        <w:t xml:space="preserve">La </w:t>
      </w:r>
      <w:hyperlink r:id="rId36" w:tgtFrame="_blank" w:history="1">
        <w:r w:rsidRPr="002055D6">
          <w:rPr>
            <w:rStyle w:val="Lienhypertexte"/>
            <w:rFonts w:ascii="Verdana" w:hAnsi="Verdana"/>
            <w:color w:val="auto"/>
            <w:sz w:val="20"/>
            <w:szCs w:val="20"/>
          </w:rPr>
          <w:t>circulaire ministérielle du 12 juillet 2013</w:t>
        </w:r>
      </w:hyperlink>
      <w:r w:rsidRPr="002055D6">
        <w:rPr>
          <w:rFonts w:ascii="Verdana" w:hAnsi="Verdana"/>
          <w:sz w:val="20"/>
          <w:szCs w:val="20"/>
        </w:rPr>
        <w:t xml:space="preserve"> sur l’activité partielle traite de l’impossible cumul de l’indemnisation pour arrêt de travail et pour activité partielle pour les arrêts de travail classiques. Quant à la jurisprudence, elle plafonne l’indemnisation perçue par le salarié en arrêt de travail à ce qu’il aurait perçu en activité partielle – pour les arrêts ayants débutés après l’activité partielle. Cette solution est transposable aux arrêts de travail « garde d’enfant » ou « personne à risque » qui suivent les mêmes principes généraux que les arrêts de travail classiques.</w:t>
      </w:r>
    </w:p>
    <w:p w14:paraId="038B5864" w14:textId="77777777" w:rsidR="00222C3A" w:rsidRPr="002055D6" w:rsidRDefault="00222C3A" w:rsidP="002055D6">
      <w:pPr>
        <w:pStyle w:val="msonormalooeditoreditor40sandbox"/>
        <w:spacing w:line="276" w:lineRule="auto"/>
        <w:jc w:val="both"/>
        <w:rPr>
          <w:rFonts w:ascii="Verdana" w:hAnsi="Verdana"/>
          <w:sz w:val="20"/>
          <w:szCs w:val="20"/>
        </w:rPr>
      </w:pPr>
      <w:r w:rsidRPr="002055D6">
        <w:rPr>
          <w:rFonts w:ascii="Verdana" w:hAnsi="Verdana"/>
          <w:sz w:val="20"/>
          <w:szCs w:val="20"/>
        </w:rPr>
        <w:t>Par conséquent, si l’employeur verse un complément de salaire au malade (ou l’organisme de prévoyance selon le contrat applicable à l’entreprise), celui-ci doit être calculé de façon à porter la rémunération du salarié à hauteur de l’indemnité d’activité partielle qu’il aurait perçue s’il avait été en activité :</w:t>
      </w:r>
    </w:p>
    <w:p w14:paraId="13CA9706" w14:textId="77777777" w:rsidR="00222C3A" w:rsidRPr="002055D6" w:rsidRDefault="00222C3A" w:rsidP="002D05C6">
      <w:pPr>
        <w:pStyle w:val="msonormalooeditoreditor40sandbox"/>
        <w:numPr>
          <w:ilvl w:val="0"/>
          <w:numId w:val="31"/>
        </w:numPr>
        <w:spacing w:line="276" w:lineRule="auto"/>
        <w:jc w:val="both"/>
        <w:rPr>
          <w:rFonts w:ascii="Verdana" w:eastAsia="Times New Roman" w:hAnsi="Verdana"/>
          <w:sz w:val="20"/>
          <w:szCs w:val="20"/>
        </w:rPr>
      </w:pPr>
      <w:r w:rsidRPr="002055D6">
        <w:rPr>
          <w:rFonts w:ascii="Verdana" w:eastAsia="Times New Roman" w:hAnsi="Verdana"/>
          <w:sz w:val="20"/>
          <w:szCs w:val="20"/>
        </w:rPr>
        <w:t xml:space="preserve">La réponse est claire dès lors que l’arrêt de travail est postérieur à l’activité partielle </w:t>
      </w:r>
    </w:p>
    <w:p w14:paraId="5E10787A" w14:textId="77777777" w:rsidR="00222C3A" w:rsidRPr="002055D6" w:rsidRDefault="00222C3A" w:rsidP="002D05C6">
      <w:pPr>
        <w:pStyle w:val="msonormalooeditoreditor40sandbox"/>
        <w:numPr>
          <w:ilvl w:val="0"/>
          <w:numId w:val="31"/>
        </w:numPr>
        <w:spacing w:line="276" w:lineRule="auto"/>
        <w:jc w:val="both"/>
        <w:rPr>
          <w:rFonts w:ascii="Verdana" w:eastAsia="Times New Roman" w:hAnsi="Verdana"/>
          <w:sz w:val="20"/>
          <w:szCs w:val="20"/>
        </w:rPr>
      </w:pPr>
      <w:r w:rsidRPr="002055D6">
        <w:rPr>
          <w:rFonts w:ascii="Verdana" w:eastAsia="Times New Roman" w:hAnsi="Verdana"/>
          <w:sz w:val="20"/>
          <w:szCs w:val="20"/>
        </w:rPr>
        <w:t xml:space="preserve">Quand l’arrêt de travail est antérieur à l’activité partielle, il suit en principe le régime qui était applicable au premier jour de l’arrêt. En revanche, à l’occasion de son renouvellement, si l’entreprise est encore en activité partielle, l’arrêt de travail ne pourra être indemnisé au-delà de l’indemnisation prévue pour les salariés en activité partielle. </w:t>
      </w:r>
    </w:p>
    <w:p w14:paraId="38EABC1C" w14:textId="77777777" w:rsidR="00EE5DEE" w:rsidRDefault="00222C3A" w:rsidP="00222C3A">
      <w:pPr>
        <w:pStyle w:val="msonormalooeditoreditor40sandbox"/>
      </w:pPr>
      <w:r>
        <w:t> </w:t>
      </w:r>
    </w:p>
    <w:p w14:paraId="203F4535" w14:textId="77777777" w:rsidR="00222C3A" w:rsidRPr="00120CAF" w:rsidRDefault="00222C3A" w:rsidP="00222C3A">
      <w:pPr>
        <w:pStyle w:val="msonormalooeditoreditor40sandbox"/>
        <w:rPr>
          <w:rFonts w:ascii="Verdana" w:hAnsi="Verdana"/>
          <w:sz w:val="20"/>
          <w:szCs w:val="20"/>
        </w:rPr>
      </w:pPr>
      <w:r w:rsidRPr="00120CAF">
        <w:rPr>
          <w:rFonts w:ascii="Verdana" w:hAnsi="Verdana"/>
          <w:sz w:val="20"/>
          <w:szCs w:val="20"/>
        </w:rPr>
        <w:lastRenderedPageBreak/>
        <w:t>Le tableau suivant synthétise les différentes solutions en fonction de la date de début de l’arrêt de travail.</w:t>
      </w:r>
    </w:p>
    <w:tbl>
      <w:tblPr>
        <w:tblW w:w="9687" w:type="dxa"/>
        <w:jc w:val="center"/>
        <w:tblCellMar>
          <w:left w:w="0" w:type="dxa"/>
          <w:right w:w="0" w:type="dxa"/>
        </w:tblCellMar>
        <w:tblLook w:val="04A0" w:firstRow="1" w:lastRow="0" w:firstColumn="1" w:lastColumn="0" w:noHBand="0" w:noVBand="1"/>
      </w:tblPr>
      <w:tblGrid>
        <w:gridCol w:w="3206"/>
        <w:gridCol w:w="3229"/>
        <w:gridCol w:w="3252"/>
      </w:tblGrid>
      <w:tr w:rsidR="00222C3A" w:rsidRPr="00913C86" w14:paraId="3AA13488" w14:textId="77777777" w:rsidTr="00913C86">
        <w:trPr>
          <w:trHeight w:val="547"/>
          <w:jc w:val="center"/>
        </w:trPr>
        <w:tc>
          <w:tcPr>
            <w:tcW w:w="32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4EBD39" w14:textId="77777777" w:rsidR="00222C3A" w:rsidRPr="00913C86" w:rsidRDefault="00222C3A">
            <w:pPr>
              <w:pStyle w:val="msonormalooeditoreditor40sandbox"/>
              <w:rPr>
                <w:rFonts w:ascii="Verdana" w:hAnsi="Verdana"/>
                <w:sz w:val="16"/>
                <w:szCs w:val="16"/>
              </w:rPr>
            </w:pPr>
            <w:r w:rsidRPr="00913C86">
              <w:rPr>
                <w:rFonts w:ascii="Verdana" w:hAnsi="Verdana"/>
                <w:b/>
                <w:bCs/>
                <w:sz w:val="16"/>
                <w:szCs w:val="16"/>
              </w:rPr>
              <w:t> </w:t>
            </w:r>
          </w:p>
        </w:tc>
        <w:tc>
          <w:tcPr>
            <w:tcW w:w="3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BE0BAD" w14:textId="77777777" w:rsidR="00222C3A" w:rsidRPr="00913C86" w:rsidRDefault="00222C3A">
            <w:pPr>
              <w:pStyle w:val="msonormalooeditoreditor40sandbox"/>
              <w:rPr>
                <w:rFonts w:ascii="Verdana" w:hAnsi="Verdana"/>
                <w:sz w:val="16"/>
                <w:szCs w:val="16"/>
              </w:rPr>
            </w:pPr>
            <w:r w:rsidRPr="00913C86">
              <w:rPr>
                <w:rFonts w:ascii="Verdana" w:hAnsi="Verdana"/>
                <w:b/>
                <w:bCs/>
                <w:sz w:val="16"/>
                <w:szCs w:val="16"/>
              </w:rPr>
              <w:t>Début antérieur à l’activité partielle</w:t>
            </w:r>
          </w:p>
        </w:tc>
        <w:tc>
          <w:tcPr>
            <w:tcW w:w="3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D2A8C3" w14:textId="77777777" w:rsidR="00222C3A" w:rsidRPr="00913C86" w:rsidRDefault="00222C3A">
            <w:pPr>
              <w:pStyle w:val="msonormalooeditoreditor40sandbox"/>
              <w:rPr>
                <w:rFonts w:ascii="Verdana" w:hAnsi="Verdana"/>
                <w:sz w:val="16"/>
                <w:szCs w:val="16"/>
              </w:rPr>
            </w:pPr>
            <w:r w:rsidRPr="00913C86">
              <w:rPr>
                <w:rFonts w:ascii="Verdana" w:hAnsi="Verdana"/>
                <w:b/>
                <w:bCs/>
                <w:sz w:val="16"/>
                <w:szCs w:val="16"/>
              </w:rPr>
              <w:t>Début postérieur à l’activité partielle ou renouvellement postérieur</w:t>
            </w:r>
          </w:p>
        </w:tc>
      </w:tr>
      <w:tr w:rsidR="00222C3A" w:rsidRPr="00913C86" w14:paraId="562D9AD0" w14:textId="77777777" w:rsidTr="00913C86">
        <w:trPr>
          <w:trHeight w:val="2851"/>
          <w:jc w:val="center"/>
        </w:trPr>
        <w:tc>
          <w:tcPr>
            <w:tcW w:w="32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690A44" w14:textId="77777777" w:rsidR="00222C3A" w:rsidRPr="00913C86" w:rsidRDefault="00222C3A">
            <w:pPr>
              <w:pStyle w:val="msonormalooeditoreditor40sandbox"/>
              <w:rPr>
                <w:rFonts w:ascii="Verdana" w:hAnsi="Verdana"/>
                <w:sz w:val="16"/>
                <w:szCs w:val="16"/>
              </w:rPr>
            </w:pPr>
            <w:r w:rsidRPr="00913C86">
              <w:rPr>
                <w:rFonts w:ascii="Verdana" w:hAnsi="Verdana"/>
                <w:b/>
                <w:bCs/>
                <w:sz w:val="16"/>
                <w:szCs w:val="16"/>
              </w:rPr>
              <w:t>Arrêt de travail (maladie, AT, MP, « garde d’enfant », « personne à risque »)</w:t>
            </w:r>
          </w:p>
        </w:tc>
        <w:tc>
          <w:tcPr>
            <w:tcW w:w="3229" w:type="dxa"/>
            <w:tcBorders>
              <w:top w:val="nil"/>
              <w:left w:val="nil"/>
              <w:bottom w:val="single" w:sz="8" w:space="0" w:color="auto"/>
              <w:right w:val="single" w:sz="8" w:space="0" w:color="auto"/>
            </w:tcBorders>
            <w:tcMar>
              <w:top w:w="0" w:type="dxa"/>
              <w:left w:w="108" w:type="dxa"/>
              <w:bottom w:w="0" w:type="dxa"/>
              <w:right w:w="108" w:type="dxa"/>
            </w:tcMar>
            <w:hideMark/>
          </w:tcPr>
          <w:p w14:paraId="39BBA9C5" w14:textId="77777777" w:rsidR="00222C3A" w:rsidRPr="00913C86" w:rsidRDefault="00222C3A">
            <w:pPr>
              <w:pStyle w:val="msonormalooeditoreditor40sandbox"/>
              <w:jc w:val="both"/>
              <w:rPr>
                <w:rFonts w:ascii="Verdana" w:hAnsi="Verdana"/>
                <w:sz w:val="16"/>
                <w:szCs w:val="16"/>
              </w:rPr>
            </w:pPr>
            <w:r w:rsidRPr="00913C86">
              <w:rPr>
                <w:rFonts w:ascii="Verdana" w:hAnsi="Verdana"/>
                <w:sz w:val="16"/>
                <w:szCs w:val="16"/>
              </w:rPr>
              <w:t xml:space="preserve">IJSS + indemnisation de l’employeur (mini 90% du salaire brut) </w:t>
            </w:r>
            <w:r w:rsidRPr="00913C86">
              <w:rPr>
                <w:rFonts w:ascii="Verdana" w:hAnsi="Verdana"/>
                <w:i/>
                <w:iCs/>
                <w:sz w:val="16"/>
                <w:szCs w:val="16"/>
              </w:rPr>
              <w:t>*ou de l’organisme de prévoyance selon le contrat applicable</w:t>
            </w:r>
          </w:p>
        </w:tc>
        <w:tc>
          <w:tcPr>
            <w:tcW w:w="3252" w:type="dxa"/>
            <w:tcBorders>
              <w:top w:val="nil"/>
              <w:left w:val="nil"/>
              <w:bottom w:val="single" w:sz="8" w:space="0" w:color="auto"/>
              <w:right w:val="single" w:sz="8" w:space="0" w:color="auto"/>
            </w:tcBorders>
            <w:tcMar>
              <w:top w:w="0" w:type="dxa"/>
              <w:left w:w="108" w:type="dxa"/>
              <w:bottom w:w="0" w:type="dxa"/>
              <w:right w:w="108" w:type="dxa"/>
            </w:tcMar>
            <w:hideMark/>
          </w:tcPr>
          <w:p w14:paraId="6F6CC6F3" w14:textId="77777777" w:rsidR="00222C3A" w:rsidRPr="00913C86" w:rsidRDefault="00222C3A">
            <w:pPr>
              <w:pStyle w:val="msonormalooeditoreditor40sandbox"/>
              <w:jc w:val="both"/>
              <w:rPr>
                <w:rFonts w:ascii="Verdana" w:hAnsi="Verdana"/>
                <w:sz w:val="16"/>
                <w:szCs w:val="16"/>
              </w:rPr>
            </w:pPr>
            <w:r w:rsidRPr="00913C86">
              <w:rPr>
                <w:rFonts w:ascii="Verdana" w:hAnsi="Verdana"/>
                <w:sz w:val="16"/>
                <w:szCs w:val="16"/>
              </w:rPr>
              <w:t xml:space="preserve">IJSS + indemnisation de l’employeur plafonnée (70% du salaire brut, soit 84% du net) </w:t>
            </w:r>
            <w:r w:rsidRPr="00913C86">
              <w:rPr>
                <w:rFonts w:ascii="Verdana" w:hAnsi="Verdana"/>
                <w:i/>
                <w:iCs/>
                <w:sz w:val="16"/>
                <w:szCs w:val="16"/>
              </w:rPr>
              <w:t>*ou de l’organisme de prévoyance selon le contrat applicable</w:t>
            </w:r>
          </w:p>
          <w:p w14:paraId="3B19570E" w14:textId="77777777" w:rsidR="00222C3A" w:rsidRPr="00913C86" w:rsidRDefault="00222C3A">
            <w:pPr>
              <w:pStyle w:val="msonormalooeditoreditor40sandbox"/>
              <w:jc w:val="both"/>
              <w:rPr>
                <w:rFonts w:ascii="Verdana" w:hAnsi="Verdana"/>
                <w:sz w:val="16"/>
                <w:szCs w:val="16"/>
              </w:rPr>
            </w:pPr>
            <w:r w:rsidRPr="00913C86">
              <w:rPr>
                <w:rFonts w:ascii="Verdana" w:hAnsi="Verdana"/>
                <w:b/>
                <w:bCs/>
                <w:sz w:val="16"/>
                <w:szCs w:val="16"/>
              </w:rPr>
              <w:t xml:space="preserve">L’arrêt pour garde d’enfant ne pourra pas être délivré en cas d’activité partielle à 100%, le contrat étant suspendu outre que </w:t>
            </w:r>
            <w:r w:rsidRPr="00913C86">
              <w:rPr>
                <w:rFonts w:ascii="Verdana" w:hAnsi="Verdana"/>
                <w:sz w:val="16"/>
                <w:szCs w:val="16"/>
              </w:rPr>
              <w:t>l’attestation sur l’honneur du salarié sera considérée comme de mauvaise foi car le salarié demandeur peut garder ses enfants</w:t>
            </w:r>
          </w:p>
        </w:tc>
      </w:tr>
    </w:tbl>
    <w:p w14:paraId="2E98F887" w14:textId="77777777" w:rsidR="00913C86" w:rsidRDefault="00913C86" w:rsidP="00B93EC4">
      <w:pPr>
        <w:spacing w:line="276" w:lineRule="auto"/>
        <w:jc w:val="both"/>
        <w:rPr>
          <w:rFonts w:ascii="Verdana" w:eastAsia="Calibri" w:hAnsi="Verdana" w:cs="Calibri"/>
          <w:b/>
          <w:bCs/>
          <w:sz w:val="20"/>
          <w:szCs w:val="20"/>
          <w:lang w:eastAsia="fr-FR"/>
        </w:rPr>
      </w:pPr>
    </w:p>
    <w:p w14:paraId="3D831A27" w14:textId="77777777" w:rsidR="00B93EC4" w:rsidRDefault="00913C86" w:rsidP="00B93EC4">
      <w:pPr>
        <w:spacing w:line="276" w:lineRule="auto"/>
        <w:jc w:val="both"/>
        <w:rPr>
          <w:rFonts w:ascii="Verdana" w:eastAsia="Calibri" w:hAnsi="Verdana" w:cs="Calibri"/>
          <w:b/>
          <w:bCs/>
          <w:sz w:val="20"/>
          <w:szCs w:val="20"/>
          <w:lang w:eastAsia="fr-FR"/>
        </w:rPr>
      </w:pPr>
      <w:r>
        <w:rPr>
          <w:rFonts w:ascii="Verdana" w:eastAsia="Calibri" w:hAnsi="Verdana" w:cs="Calibri"/>
          <w:b/>
          <w:bCs/>
          <w:sz w:val="20"/>
          <w:szCs w:val="20"/>
          <w:lang w:eastAsia="fr-FR"/>
        </w:rPr>
        <w:t xml:space="preserve">Divers - </w:t>
      </w:r>
      <w:r w:rsidR="00B93EC4" w:rsidRPr="00B93EC4">
        <w:rPr>
          <w:rFonts w:ascii="Verdana" w:eastAsia="Calibri" w:hAnsi="Verdana" w:cs="Calibri"/>
          <w:b/>
          <w:bCs/>
          <w:sz w:val="20"/>
          <w:szCs w:val="20"/>
          <w:lang w:eastAsia="fr-FR"/>
        </w:rPr>
        <w:t>Consultez l</w:t>
      </w:r>
      <w:r w:rsidR="00B93EC4">
        <w:rPr>
          <w:rFonts w:ascii="Verdana" w:eastAsia="Calibri" w:hAnsi="Verdana" w:cs="Calibri"/>
          <w:b/>
          <w:bCs/>
          <w:sz w:val="20"/>
          <w:szCs w:val="20"/>
          <w:lang w:eastAsia="fr-FR"/>
        </w:rPr>
        <w:t>es</w:t>
      </w:r>
      <w:r w:rsidR="00B93EC4" w:rsidRPr="00B93EC4">
        <w:rPr>
          <w:rFonts w:ascii="Verdana" w:eastAsia="Calibri" w:hAnsi="Verdana" w:cs="Calibri"/>
          <w:b/>
          <w:bCs/>
          <w:sz w:val="20"/>
          <w:szCs w:val="20"/>
          <w:lang w:eastAsia="fr-FR"/>
        </w:rPr>
        <w:t xml:space="preserve"> fiche</w:t>
      </w:r>
      <w:r w:rsidR="00B93EC4">
        <w:rPr>
          <w:rFonts w:ascii="Verdana" w:eastAsia="Calibri" w:hAnsi="Verdana" w:cs="Calibri"/>
          <w:b/>
          <w:bCs/>
          <w:sz w:val="20"/>
          <w:szCs w:val="20"/>
          <w:lang w:eastAsia="fr-FR"/>
        </w:rPr>
        <w:t>s :</w:t>
      </w:r>
    </w:p>
    <w:p w14:paraId="698F0C1A" w14:textId="77777777" w:rsidR="00B93EC4" w:rsidRDefault="00B93EC4" w:rsidP="00B93EC4">
      <w:pPr>
        <w:spacing w:line="276" w:lineRule="auto"/>
        <w:jc w:val="both"/>
        <w:rPr>
          <w:rFonts w:ascii="Verdana" w:eastAsia="Calibri" w:hAnsi="Verdana" w:cs="Calibri"/>
          <w:b/>
          <w:bCs/>
          <w:sz w:val="20"/>
          <w:szCs w:val="20"/>
          <w:lang w:eastAsia="fr-FR"/>
        </w:rPr>
      </w:pPr>
    </w:p>
    <w:p w14:paraId="2FD03BA8" w14:textId="77777777" w:rsidR="00B93EC4" w:rsidRPr="00372DEA" w:rsidRDefault="00B93EC4" w:rsidP="00704E4E">
      <w:pPr>
        <w:pStyle w:val="Paragraphedeliste"/>
        <w:numPr>
          <w:ilvl w:val="0"/>
          <w:numId w:val="5"/>
        </w:numPr>
        <w:spacing w:line="276" w:lineRule="auto"/>
        <w:jc w:val="both"/>
        <w:rPr>
          <w:rStyle w:val="Lienhypertexte"/>
          <w:rFonts w:ascii="Verdana" w:eastAsia="Calibri" w:hAnsi="Verdana"/>
          <w:sz w:val="20"/>
          <w:szCs w:val="20"/>
          <w:lang w:eastAsia="fr-FR"/>
        </w:rPr>
      </w:pPr>
      <w:r w:rsidRPr="00372DEA">
        <w:rPr>
          <w:rFonts w:ascii="Verdana" w:eastAsia="Calibri" w:hAnsi="Verdana"/>
          <w:color w:val="000000" w:themeColor="text1"/>
          <w:sz w:val="20"/>
          <w:szCs w:val="20"/>
          <w:lang w:eastAsia="fr-FR"/>
        </w:rPr>
        <w:t xml:space="preserve">S’inscrire et se connecter au </w:t>
      </w:r>
      <w:hyperlink r:id="rId37" w:history="1">
        <w:r w:rsidRPr="00372DEA">
          <w:rPr>
            <w:rStyle w:val="Lienhypertexte"/>
            <w:rFonts w:ascii="Verdana" w:eastAsia="Calibri" w:hAnsi="Verdana"/>
            <w:color w:val="000000" w:themeColor="text1"/>
            <w:sz w:val="20"/>
            <w:szCs w:val="20"/>
            <w:lang w:eastAsia="fr-FR"/>
          </w:rPr>
          <w:t>service dématérialisé d’activité partielle</w:t>
        </w:r>
      </w:hyperlink>
      <w:r w:rsidRPr="00372DEA">
        <w:rPr>
          <w:rFonts w:ascii="Verdana" w:eastAsia="Calibri" w:hAnsi="Verdana"/>
          <w:color w:val="C00000"/>
          <w:sz w:val="20"/>
          <w:szCs w:val="20"/>
          <w:lang w:eastAsia="fr-FR"/>
        </w:rPr>
        <w:t xml:space="preserve"> </w:t>
      </w:r>
    </w:p>
    <w:p w14:paraId="628D5952" w14:textId="77777777" w:rsidR="00B93EC4" w:rsidRDefault="00B93EC4" w:rsidP="00B93EC4">
      <w:pPr>
        <w:spacing w:line="276" w:lineRule="auto"/>
        <w:jc w:val="both"/>
        <w:rPr>
          <w:rStyle w:val="Lienhypertexte"/>
          <w:rFonts w:ascii="Helvetica" w:eastAsia="Calibri" w:hAnsi="Helvetica" w:cs="Calibri"/>
          <w:sz w:val="21"/>
          <w:szCs w:val="21"/>
          <w:lang w:eastAsia="fr-FR"/>
        </w:rPr>
      </w:pPr>
    </w:p>
    <w:p w14:paraId="63A88EF4" w14:textId="77777777" w:rsidR="00B93EC4" w:rsidRPr="00372DEA" w:rsidRDefault="00B93EC4" w:rsidP="00B93EC4">
      <w:pPr>
        <w:pStyle w:val="Paragraphedeliste"/>
        <w:ind w:hanging="360"/>
        <w:rPr>
          <w:rFonts w:ascii="Verdana" w:hAnsi="Verdana"/>
          <w:color w:val="000000" w:themeColor="text1"/>
          <w:sz w:val="20"/>
          <w:szCs w:val="20"/>
        </w:rPr>
      </w:pPr>
      <w:r w:rsidRPr="00372DEA">
        <w:rPr>
          <w:rFonts w:ascii="Verdana" w:hAnsi="Verdana"/>
          <w:color w:val="000000" w:themeColor="text1"/>
          <w:sz w:val="20"/>
          <w:szCs w:val="20"/>
        </w:rPr>
        <w:t xml:space="preserve">-    Description du </w:t>
      </w:r>
      <w:hyperlink r:id="rId38" w:history="1">
        <w:r w:rsidRPr="00372DEA">
          <w:rPr>
            <w:rStyle w:val="Lienhypertexte"/>
            <w:rFonts w:ascii="Verdana" w:hAnsi="Verdana"/>
            <w:b/>
            <w:bCs/>
            <w:color w:val="000000" w:themeColor="text1"/>
            <w:sz w:val="20"/>
            <w:szCs w:val="20"/>
          </w:rPr>
          <w:t>nouveau système d’activité partielle</w:t>
        </w:r>
      </w:hyperlink>
      <w:r w:rsidRPr="00372DEA">
        <w:rPr>
          <w:rFonts w:ascii="Verdana" w:hAnsi="Verdana"/>
          <w:color w:val="000000" w:themeColor="text1"/>
          <w:sz w:val="20"/>
          <w:szCs w:val="20"/>
        </w:rPr>
        <w:t>, beaucoup plus protecteur pour les entreprises et les salariés, qui sera adopté par décret, mais sera rétroactif pour couvrir toutes les demandes formulées depuis le 1</w:t>
      </w:r>
      <w:r w:rsidRPr="00372DEA">
        <w:rPr>
          <w:rFonts w:ascii="Verdana" w:hAnsi="Verdana"/>
          <w:color w:val="000000" w:themeColor="text1"/>
          <w:sz w:val="20"/>
          <w:szCs w:val="20"/>
          <w:vertAlign w:val="superscript"/>
        </w:rPr>
        <w:t>er</w:t>
      </w:r>
      <w:r w:rsidRPr="00372DEA">
        <w:rPr>
          <w:rFonts w:ascii="Verdana" w:hAnsi="Verdana"/>
          <w:color w:val="000000" w:themeColor="text1"/>
          <w:sz w:val="20"/>
          <w:szCs w:val="20"/>
        </w:rPr>
        <w:t xml:space="preserve"> mars</w:t>
      </w:r>
      <w:r w:rsidR="00372DEA">
        <w:rPr>
          <w:rFonts w:ascii="Verdana" w:hAnsi="Verdana"/>
          <w:color w:val="000000" w:themeColor="text1"/>
          <w:sz w:val="20"/>
          <w:szCs w:val="20"/>
        </w:rPr>
        <w:t>.</w:t>
      </w:r>
    </w:p>
    <w:p w14:paraId="5481239F" w14:textId="77777777" w:rsidR="00B93EC4" w:rsidRPr="00372DEA" w:rsidRDefault="00B93EC4" w:rsidP="00B93EC4">
      <w:pPr>
        <w:pStyle w:val="Paragraphedeliste"/>
        <w:ind w:hanging="360"/>
        <w:rPr>
          <w:rFonts w:ascii="Verdana" w:hAnsi="Verdana"/>
          <w:color w:val="000000" w:themeColor="text1"/>
          <w:sz w:val="20"/>
          <w:szCs w:val="20"/>
        </w:rPr>
      </w:pPr>
    </w:p>
    <w:p w14:paraId="794063B3" w14:textId="77777777" w:rsidR="008300FE" w:rsidRPr="00372DEA" w:rsidRDefault="00B93EC4" w:rsidP="008300FE">
      <w:pPr>
        <w:pStyle w:val="Paragraphedeliste"/>
        <w:ind w:hanging="360"/>
        <w:rPr>
          <w:rFonts w:ascii="Verdana" w:hAnsi="Verdana"/>
          <w:color w:val="000000" w:themeColor="text1"/>
          <w:sz w:val="20"/>
          <w:szCs w:val="20"/>
        </w:rPr>
      </w:pPr>
      <w:r w:rsidRPr="00372DEA">
        <w:rPr>
          <w:rFonts w:ascii="Verdana" w:hAnsi="Verdana"/>
          <w:color w:val="000000" w:themeColor="text1"/>
          <w:sz w:val="20"/>
          <w:szCs w:val="20"/>
        </w:rPr>
        <w:t>-    </w:t>
      </w:r>
      <w:hyperlink r:id="rId39" w:history="1">
        <w:r w:rsidRPr="00372DEA">
          <w:rPr>
            <w:rStyle w:val="Lienhypertexte"/>
            <w:rFonts w:ascii="Verdana" w:hAnsi="Verdana"/>
            <w:b/>
            <w:bCs/>
            <w:color w:val="000000" w:themeColor="text1"/>
            <w:sz w:val="20"/>
            <w:szCs w:val="20"/>
          </w:rPr>
          <w:t>Règles d’éligibilité à l’activité partielle</w:t>
        </w:r>
      </w:hyperlink>
      <w:r w:rsidRPr="00372DEA">
        <w:rPr>
          <w:rFonts w:ascii="Verdana" w:hAnsi="Verdana"/>
          <w:color w:val="000000" w:themeColor="text1"/>
          <w:sz w:val="20"/>
          <w:szCs w:val="20"/>
        </w:rPr>
        <w:t>, appliquées par les Direccte</w:t>
      </w:r>
    </w:p>
    <w:p w14:paraId="363DBB2C" w14:textId="77777777" w:rsidR="008300FE" w:rsidRPr="00372DEA" w:rsidRDefault="008300FE" w:rsidP="008300FE">
      <w:pPr>
        <w:pStyle w:val="Paragraphedeliste"/>
        <w:ind w:hanging="360"/>
        <w:rPr>
          <w:rFonts w:ascii="Verdana" w:hAnsi="Verdana"/>
          <w:color w:val="000000" w:themeColor="text1"/>
          <w:sz w:val="20"/>
          <w:szCs w:val="20"/>
        </w:rPr>
      </w:pPr>
    </w:p>
    <w:p w14:paraId="7942453F" w14:textId="77777777" w:rsidR="008300FE" w:rsidRPr="00372DEA" w:rsidRDefault="008300FE" w:rsidP="008300FE">
      <w:pPr>
        <w:pStyle w:val="Paragraphedeliste"/>
        <w:ind w:hanging="360"/>
        <w:rPr>
          <w:rFonts w:ascii="Verdana" w:hAnsi="Verdana"/>
          <w:color w:val="000000" w:themeColor="text1"/>
          <w:sz w:val="20"/>
          <w:szCs w:val="20"/>
        </w:rPr>
      </w:pPr>
      <w:r w:rsidRPr="00372DEA">
        <w:rPr>
          <w:rFonts w:ascii="Verdana" w:hAnsi="Verdana"/>
          <w:color w:val="000000" w:themeColor="text1"/>
          <w:sz w:val="20"/>
          <w:szCs w:val="20"/>
        </w:rPr>
        <w:t xml:space="preserve">-    Le Gouvernement précise </w:t>
      </w:r>
      <w:r w:rsidRPr="00372DEA">
        <w:rPr>
          <w:rFonts w:ascii="Verdana" w:hAnsi="Verdana"/>
          <w:b/>
          <w:bCs/>
          <w:color w:val="000000" w:themeColor="text1"/>
          <w:sz w:val="20"/>
          <w:szCs w:val="20"/>
        </w:rPr>
        <w:t xml:space="preserve">les </w:t>
      </w:r>
      <w:hyperlink r:id="rId40" w:history="1">
        <w:r w:rsidRPr="00372DEA">
          <w:rPr>
            <w:rStyle w:val="Lienhypertexte"/>
            <w:rFonts w:ascii="Verdana" w:hAnsi="Verdana"/>
            <w:b/>
            <w:bCs/>
            <w:color w:val="000000" w:themeColor="text1"/>
            <w:sz w:val="20"/>
            <w:szCs w:val="20"/>
          </w:rPr>
          <w:t>nouvelles règles applicables aux demandes</w:t>
        </w:r>
      </w:hyperlink>
      <w:r w:rsidRPr="00372DEA">
        <w:rPr>
          <w:rFonts w:ascii="Verdana" w:hAnsi="Verdana"/>
          <w:color w:val="000000" w:themeColor="text1"/>
          <w:sz w:val="20"/>
          <w:szCs w:val="20"/>
        </w:rPr>
        <w:t xml:space="preserve"> d’indemnisation qui ont été déposées au titre de l’activité partielle, à compter du 1er mars 2020</w:t>
      </w:r>
    </w:p>
    <w:p w14:paraId="7E677FEA" w14:textId="77777777" w:rsidR="00372DEA" w:rsidRPr="00372DEA" w:rsidRDefault="00372DEA" w:rsidP="00372DEA">
      <w:pPr>
        <w:pStyle w:val="Paragraphedeliste"/>
        <w:spacing w:after="0" w:line="240" w:lineRule="auto"/>
        <w:contextualSpacing w:val="0"/>
        <w:rPr>
          <w:rFonts w:ascii="Verdana" w:eastAsia="Times New Roman" w:hAnsi="Verdana"/>
          <w:sz w:val="20"/>
          <w:szCs w:val="20"/>
        </w:rPr>
      </w:pPr>
    </w:p>
    <w:p w14:paraId="63A321ED" w14:textId="77777777" w:rsidR="00062C2A" w:rsidRPr="00062C2A" w:rsidRDefault="00062C2A" w:rsidP="002D05C6">
      <w:pPr>
        <w:pStyle w:val="Paragraphedeliste"/>
        <w:numPr>
          <w:ilvl w:val="0"/>
          <w:numId w:val="18"/>
        </w:numPr>
        <w:spacing w:after="0" w:line="240" w:lineRule="auto"/>
        <w:contextualSpacing w:val="0"/>
        <w:rPr>
          <w:rFonts w:ascii="Verdana" w:eastAsia="Times New Roman" w:hAnsi="Verdana"/>
          <w:sz w:val="20"/>
          <w:szCs w:val="20"/>
        </w:rPr>
      </w:pPr>
      <w:r w:rsidRPr="00372DEA">
        <w:rPr>
          <w:rFonts w:ascii="Verdana" w:eastAsia="Times New Roman" w:hAnsi="Verdana"/>
          <w:color w:val="000000" w:themeColor="text1"/>
          <w:sz w:val="20"/>
          <w:szCs w:val="20"/>
        </w:rPr>
        <w:t>Une assistante téléphonique gratuite a été mise en place pour accompagner les employeurs dans la prise en main de l’outil « </w:t>
      </w:r>
      <w:hyperlink r:id="rId41" w:history="1">
        <w:r w:rsidRPr="00372DEA">
          <w:rPr>
            <w:rStyle w:val="Lienhypertexte"/>
            <w:rFonts w:ascii="Verdana" w:eastAsia="Times New Roman" w:hAnsi="Verdana"/>
            <w:color w:val="000000" w:themeColor="text1"/>
            <w:sz w:val="20"/>
            <w:szCs w:val="20"/>
          </w:rPr>
          <w:t>activité partielle </w:t>
        </w:r>
      </w:hyperlink>
      <w:r w:rsidRPr="00372DEA">
        <w:rPr>
          <w:rFonts w:ascii="Verdana" w:eastAsia="Times New Roman" w:hAnsi="Verdana"/>
          <w:color w:val="000000" w:themeColor="text1"/>
          <w:sz w:val="20"/>
          <w:szCs w:val="20"/>
        </w:rPr>
        <w:t xml:space="preserve">» </w:t>
      </w:r>
      <w:r w:rsidRPr="00062C2A">
        <w:rPr>
          <w:rFonts w:ascii="Verdana" w:eastAsia="Times New Roman" w:hAnsi="Verdana"/>
          <w:b/>
          <w:bCs/>
          <w:color w:val="00B050"/>
          <w:sz w:val="20"/>
          <w:szCs w:val="20"/>
        </w:rPr>
        <w:t>0 800 705 800</w:t>
      </w:r>
      <w:r w:rsidRPr="00062C2A">
        <w:rPr>
          <w:rFonts w:ascii="Verdana" w:eastAsia="Times New Roman" w:hAnsi="Verdana"/>
          <w:color w:val="00B050"/>
          <w:sz w:val="20"/>
          <w:szCs w:val="20"/>
        </w:rPr>
        <w:t xml:space="preserve"> </w:t>
      </w:r>
      <w:r w:rsidRPr="00062C2A">
        <w:rPr>
          <w:rFonts w:ascii="Verdana" w:eastAsia="Times New Roman" w:hAnsi="Verdana"/>
          <w:i/>
          <w:iCs/>
          <w:sz w:val="20"/>
          <w:szCs w:val="20"/>
        </w:rPr>
        <w:t>(accessible de 8h à 18h).</w:t>
      </w:r>
      <w:r w:rsidRPr="00062C2A">
        <w:rPr>
          <w:rFonts w:ascii="Verdana" w:eastAsia="Times New Roman" w:hAnsi="Verdana"/>
          <w:sz w:val="20"/>
          <w:szCs w:val="20"/>
        </w:rPr>
        <w:t xml:space="preserve"> Les demandes d’assistance technique sont à adresser par </w:t>
      </w:r>
      <w:r w:rsidRPr="00372DEA">
        <w:rPr>
          <w:rFonts w:ascii="Verdana" w:eastAsia="Times New Roman" w:hAnsi="Verdana"/>
          <w:color w:val="000000" w:themeColor="text1"/>
          <w:sz w:val="20"/>
          <w:szCs w:val="20"/>
        </w:rPr>
        <w:t xml:space="preserve">courriel : </w:t>
      </w:r>
      <w:hyperlink r:id="rId42" w:history="1">
        <w:r w:rsidRPr="00372DEA">
          <w:rPr>
            <w:rStyle w:val="Lienhypertexte"/>
            <w:rFonts w:ascii="Verdana" w:eastAsia="Times New Roman" w:hAnsi="Verdana"/>
            <w:color w:val="000000" w:themeColor="text1"/>
            <w:sz w:val="20"/>
            <w:szCs w:val="20"/>
          </w:rPr>
          <w:t>contact-ap@asp-public.fr</w:t>
        </w:r>
      </w:hyperlink>
    </w:p>
    <w:p w14:paraId="04596CEC" w14:textId="77777777" w:rsidR="009730B5" w:rsidRDefault="009730B5" w:rsidP="009730B5"/>
    <w:p w14:paraId="75B45BD1" w14:textId="77777777" w:rsidR="009730B5" w:rsidRPr="009730B5" w:rsidRDefault="009730B5" w:rsidP="009730B5"/>
    <w:p w14:paraId="23336913" w14:textId="77777777" w:rsidR="005B2503" w:rsidRDefault="005B2503" w:rsidP="005B2503">
      <w:pPr>
        <w:pStyle w:val="Paragraphedeliste"/>
        <w:ind w:hanging="360"/>
        <w:rPr>
          <w:rStyle w:val="lev"/>
          <w:rFonts w:ascii="Verdana" w:eastAsia="Times New Roman" w:hAnsi="Verdana"/>
          <w:color w:val="A81815"/>
          <w:sz w:val="28"/>
          <w:szCs w:val="28"/>
        </w:rPr>
      </w:pPr>
    </w:p>
    <w:p w14:paraId="17E05EF5" w14:textId="77777777" w:rsidR="00D51B52" w:rsidRPr="00117483" w:rsidRDefault="00D51B52" w:rsidP="00117483">
      <w:pPr>
        <w:pStyle w:val="Titre1"/>
        <w:rPr>
          <w:rStyle w:val="lev"/>
          <w:rFonts w:ascii="Verdana" w:hAnsi="Verdana"/>
          <w:b w:val="0"/>
          <w:bCs w:val="0"/>
          <w:color w:val="C00000"/>
        </w:rPr>
      </w:pPr>
      <w:r w:rsidRPr="00117483">
        <w:rPr>
          <w:rStyle w:val="lev"/>
          <w:rFonts w:ascii="Verdana" w:hAnsi="Verdana"/>
          <w:b w:val="0"/>
          <w:bCs w:val="0"/>
          <w:color w:val="C00000"/>
        </w:rPr>
        <w:t>Chômage partiel</w:t>
      </w:r>
    </w:p>
    <w:p w14:paraId="15A7A803" w14:textId="77777777" w:rsidR="00D51B52" w:rsidRPr="00D51B52" w:rsidRDefault="00D51B52" w:rsidP="004C58C8">
      <w:pPr>
        <w:spacing w:line="276" w:lineRule="auto"/>
        <w:jc w:val="both"/>
        <w:rPr>
          <w:rFonts w:ascii="Verdana" w:eastAsia="Calibri" w:hAnsi="Verdana" w:cs="Calibri"/>
          <w:sz w:val="20"/>
          <w:szCs w:val="20"/>
          <w:lang w:eastAsia="fr-FR"/>
        </w:rPr>
      </w:pPr>
    </w:p>
    <w:p w14:paraId="5BE527BF" w14:textId="77777777"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Seuls les salariés bénéficient des mesures de chômage partiel. </w:t>
      </w:r>
    </w:p>
    <w:p w14:paraId="0132AE1F" w14:textId="77777777"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Ne sont donc pas concernés les travailleurs indépendants, les mandataires sociaux, les stagiaires. Les apprentis peuvent également bénéficier du dispositif. </w:t>
      </w:r>
    </w:p>
    <w:p w14:paraId="104E85AD" w14:textId="77777777" w:rsidR="000868D5" w:rsidRPr="00D51B52" w:rsidRDefault="000868D5" w:rsidP="000868D5">
      <w:pPr>
        <w:spacing w:line="276" w:lineRule="auto"/>
        <w:jc w:val="both"/>
        <w:rPr>
          <w:rFonts w:ascii="Verdana" w:eastAsia="Calibri" w:hAnsi="Verdana" w:cs="Calibri"/>
          <w:sz w:val="20"/>
          <w:szCs w:val="20"/>
          <w:lang w:eastAsia="fr-FR"/>
        </w:rPr>
      </w:pPr>
    </w:p>
    <w:p w14:paraId="2F6AE9FC" w14:textId="77777777"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 xml:space="preserve">Les salariés sous convention de forfait en heures ou en jours sur l’année sont : </w:t>
      </w:r>
    </w:p>
    <w:p w14:paraId="339F2700" w14:textId="77777777" w:rsidR="000868D5" w:rsidRPr="003A533C" w:rsidRDefault="000868D5" w:rsidP="00704E4E">
      <w:pPr>
        <w:pStyle w:val="Paragraphedeliste"/>
        <w:numPr>
          <w:ilvl w:val="0"/>
          <w:numId w:val="5"/>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Exclus du champ d’application de l’activité partielle en cas de réduction d’horaire ; </w:t>
      </w:r>
    </w:p>
    <w:p w14:paraId="7BA800E7" w14:textId="77777777" w:rsidR="000868D5" w:rsidRPr="003A533C" w:rsidRDefault="000868D5" w:rsidP="00704E4E">
      <w:pPr>
        <w:pStyle w:val="Paragraphedeliste"/>
        <w:numPr>
          <w:ilvl w:val="0"/>
          <w:numId w:val="5"/>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Mais pas en cas de fermeture de tout ou partie d’établissement partielle. Ainsi, dès qu’un établissement est fermé, pour une durée minimale d’une demi-journée, ces 2 catégories de salariés sont éligibles au bénéfice de l’activité.</w:t>
      </w:r>
    </w:p>
    <w:p w14:paraId="77379490" w14:textId="77777777"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lastRenderedPageBreak/>
        <w:t xml:space="preserve">Concernant la notion de « fermeture d’établissement », il faut entendre l’arrêt total de l’activité : </w:t>
      </w:r>
    </w:p>
    <w:p w14:paraId="2A4B5D76" w14:textId="77777777" w:rsidR="000868D5" w:rsidRPr="003A533C" w:rsidRDefault="000868D5" w:rsidP="00704E4E">
      <w:pPr>
        <w:pStyle w:val="Paragraphedeliste"/>
        <w:numPr>
          <w:ilvl w:val="0"/>
          <w:numId w:val="9"/>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D’un établissement ou partie d’établissement, </w:t>
      </w:r>
    </w:p>
    <w:p w14:paraId="284D492B" w14:textId="77777777" w:rsidR="000868D5" w:rsidRPr="003A533C" w:rsidRDefault="000868D5" w:rsidP="00704E4E">
      <w:pPr>
        <w:pStyle w:val="Paragraphedeliste"/>
        <w:numPr>
          <w:ilvl w:val="0"/>
          <w:numId w:val="9"/>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Ou d’une unité de production, </w:t>
      </w:r>
    </w:p>
    <w:p w14:paraId="37FCAD2B" w14:textId="77777777" w:rsidR="000868D5" w:rsidRPr="003A533C" w:rsidRDefault="000868D5" w:rsidP="00704E4E">
      <w:pPr>
        <w:pStyle w:val="Paragraphedeliste"/>
        <w:numPr>
          <w:ilvl w:val="0"/>
          <w:numId w:val="9"/>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Ou d’un service, </w:t>
      </w:r>
      <w:r w:rsidRPr="003A533C">
        <w:rPr>
          <w:rFonts w:ascii="Segoe UI Symbol" w:eastAsia="Calibri" w:hAnsi="Segoe UI Symbol" w:cs="Segoe UI Symbol"/>
          <w:sz w:val="20"/>
          <w:szCs w:val="20"/>
          <w:lang w:eastAsia="fr-FR"/>
        </w:rPr>
        <w:t>✓</w:t>
      </w:r>
      <w:r w:rsidRPr="003A533C">
        <w:rPr>
          <w:rFonts w:ascii="Verdana" w:eastAsia="Calibri" w:hAnsi="Verdana"/>
          <w:sz w:val="20"/>
          <w:szCs w:val="20"/>
          <w:lang w:eastAsia="fr-FR"/>
        </w:rPr>
        <w:t xml:space="preserve"> Ou d’un atelier, </w:t>
      </w:r>
    </w:p>
    <w:p w14:paraId="738C2D73" w14:textId="77777777" w:rsidR="000868D5" w:rsidRPr="003A533C" w:rsidRDefault="000868D5" w:rsidP="00704E4E">
      <w:pPr>
        <w:pStyle w:val="Paragraphedeliste"/>
        <w:numPr>
          <w:ilvl w:val="0"/>
          <w:numId w:val="9"/>
        </w:numPr>
        <w:spacing w:line="276" w:lineRule="auto"/>
        <w:jc w:val="both"/>
        <w:rPr>
          <w:rFonts w:ascii="Verdana" w:eastAsia="Calibri" w:hAnsi="Verdana"/>
          <w:sz w:val="20"/>
          <w:szCs w:val="20"/>
          <w:lang w:eastAsia="fr-FR"/>
        </w:rPr>
      </w:pPr>
      <w:r w:rsidRPr="003A533C">
        <w:rPr>
          <w:rFonts w:ascii="Verdana" w:eastAsia="Calibri" w:hAnsi="Verdana"/>
          <w:sz w:val="20"/>
          <w:szCs w:val="20"/>
          <w:lang w:eastAsia="fr-FR"/>
        </w:rPr>
        <w:t xml:space="preserve">Ou bien encore d’une équipe chargée de la réalisation d’un projet notamment en matière de prestations intellectuelles. </w:t>
      </w:r>
    </w:p>
    <w:p w14:paraId="63B88505" w14:textId="77777777" w:rsidR="000868D5" w:rsidRPr="00D51B52" w:rsidRDefault="000868D5" w:rsidP="000868D5">
      <w:pPr>
        <w:spacing w:line="276" w:lineRule="auto"/>
        <w:jc w:val="both"/>
        <w:rPr>
          <w:rFonts w:ascii="Verdana" w:eastAsia="Calibri" w:hAnsi="Verdana" w:cs="Calibri"/>
          <w:sz w:val="20"/>
          <w:szCs w:val="20"/>
          <w:lang w:eastAsia="fr-FR"/>
        </w:rPr>
      </w:pPr>
      <w:r w:rsidRPr="00D51B52">
        <w:rPr>
          <w:rFonts w:ascii="Verdana" w:eastAsia="Calibri" w:hAnsi="Verdana" w:cs="Calibri"/>
          <w:sz w:val="20"/>
          <w:szCs w:val="20"/>
          <w:lang w:eastAsia="fr-FR"/>
        </w:rPr>
        <w:t>Le chômage partiel concerne les entreprises qui, après avoir mis en place toutes les mesures pour maintenir leur activité (télétravail et congés payés, dans la mesure du possible, etc.), sont contraintes de réduire ou de suspendre leur activité.</w:t>
      </w:r>
    </w:p>
    <w:p w14:paraId="38D3EE8D" w14:textId="77777777" w:rsidR="00A1526C" w:rsidRPr="005B2503" w:rsidRDefault="00A1526C" w:rsidP="004C58C8">
      <w:pPr>
        <w:spacing w:line="276" w:lineRule="auto"/>
        <w:jc w:val="both"/>
        <w:rPr>
          <w:rFonts w:ascii="Helvetica" w:eastAsia="Calibri" w:hAnsi="Helvetica" w:cs="Calibri"/>
          <w:color w:val="535556"/>
          <w:sz w:val="2"/>
          <w:szCs w:val="2"/>
          <w:lang w:eastAsia="fr-FR"/>
        </w:rPr>
      </w:pPr>
    </w:p>
    <w:p w14:paraId="357379FB" w14:textId="77777777" w:rsidR="00B93EC4" w:rsidRPr="00B93EC4" w:rsidRDefault="003A533C" w:rsidP="00B93EC4">
      <w:pPr>
        <w:spacing w:before="240" w:after="240" w:line="300" w:lineRule="auto"/>
        <w:rPr>
          <w:rFonts w:ascii="Verdana" w:eastAsiaTheme="majorEastAsia" w:hAnsi="Verdana" w:cstheme="majorBidi"/>
          <w:color w:val="2F5496" w:themeColor="accent1" w:themeShade="BF"/>
        </w:rPr>
      </w:pPr>
      <w:r>
        <w:rPr>
          <w:rFonts w:ascii="Verdana" w:eastAsiaTheme="majorEastAsia" w:hAnsi="Verdana" w:cstheme="majorBidi"/>
          <w:color w:val="2F5496" w:themeColor="accent1" w:themeShade="BF"/>
        </w:rPr>
        <w:t>Point important à</w:t>
      </w:r>
      <w:r w:rsidR="00B93EC4" w:rsidRPr="00B93EC4">
        <w:rPr>
          <w:rFonts w:ascii="Verdana" w:eastAsiaTheme="majorEastAsia" w:hAnsi="Verdana" w:cstheme="majorBidi"/>
          <w:color w:val="2F5496" w:themeColor="accent1" w:themeShade="BF"/>
        </w:rPr>
        <w:t xml:space="preserve"> noter</w:t>
      </w:r>
      <w:r w:rsidR="00B93EC4">
        <w:rPr>
          <w:rFonts w:ascii="Verdana" w:eastAsiaTheme="majorEastAsia" w:hAnsi="Verdana" w:cstheme="majorBidi"/>
          <w:color w:val="2F5496" w:themeColor="accent1" w:themeShade="BF"/>
        </w:rPr>
        <w:t> : Chômage partiel simplifié</w:t>
      </w:r>
    </w:p>
    <w:p w14:paraId="2A1B5519" w14:textId="77777777" w:rsidR="00B93EC4" w:rsidRPr="009D3C27" w:rsidRDefault="00B93EC4" w:rsidP="009D3C27">
      <w:pPr>
        <w:spacing w:before="240" w:after="240" w:line="276" w:lineRule="auto"/>
        <w:jc w:val="both"/>
        <w:rPr>
          <w:rFonts w:ascii="Verdana" w:eastAsia="Calibri" w:hAnsi="Verdana" w:cs="Calibri"/>
          <w:sz w:val="20"/>
          <w:szCs w:val="20"/>
          <w:lang w:eastAsia="fr-FR"/>
        </w:rPr>
      </w:pPr>
      <w:r w:rsidRPr="00B93EC4">
        <w:rPr>
          <w:rFonts w:ascii="Verdana" w:eastAsia="Calibri" w:hAnsi="Verdana" w:cs="Calibri"/>
          <w:sz w:val="20"/>
          <w:szCs w:val="20"/>
          <w:lang w:eastAsia="fr-FR"/>
        </w:rPr>
        <w:t xml:space="preserve">Au cours des </w:t>
      </w:r>
      <w:r w:rsidRPr="009D3C27">
        <w:rPr>
          <w:rFonts w:ascii="Verdana" w:eastAsia="Calibri" w:hAnsi="Verdana" w:cs="Calibri"/>
          <w:sz w:val="20"/>
          <w:szCs w:val="20"/>
          <w:lang w:eastAsia="fr-FR"/>
        </w:rPr>
        <w:t xml:space="preserve">prochains jours, une ordonnance supplémentaire devrait être publiée, afin de faciliter le recours au chômage partiel. Le dispositif sera ouvert aux employés à domicile, aux assistantes maternelles ainsi qu’aux VRP et aux salariés dont le temps de travail est décompté en jours et non pas en heures. </w:t>
      </w:r>
    </w:p>
    <w:p w14:paraId="759C5B6C" w14:textId="77777777" w:rsidR="00B93EC4" w:rsidRPr="009D3C27" w:rsidRDefault="00B93EC4" w:rsidP="009D3C27">
      <w:pPr>
        <w:spacing w:before="240" w:after="240" w:line="276" w:lineRule="auto"/>
        <w:jc w:val="both"/>
        <w:rPr>
          <w:rFonts w:ascii="Verdana" w:eastAsia="Calibri" w:hAnsi="Verdana" w:cs="Calibri"/>
          <w:sz w:val="20"/>
          <w:szCs w:val="20"/>
          <w:lang w:eastAsia="fr-FR"/>
        </w:rPr>
      </w:pPr>
      <w:r w:rsidRPr="00B93EC4">
        <w:rPr>
          <w:rFonts w:ascii="Verdana" w:eastAsia="Calibri" w:hAnsi="Verdana" w:cs="Calibri"/>
          <w:sz w:val="20"/>
          <w:szCs w:val="20"/>
          <w:lang w:eastAsia="fr-FR"/>
        </w:rPr>
        <w:t xml:space="preserve">Des améliorations </w:t>
      </w:r>
      <w:r w:rsidRPr="009D3C27">
        <w:rPr>
          <w:rFonts w:ascii="Verdana" w:eastAsia="Calibri" w:hAnsi="Verdana" w:cs="Calibri"/>
          <w:sz w:val="20"/>
          <w:szCs w:val="20"/>
          <w:lang w:eastAsia="fr-FR"/>
        </w:rPr>
        <w:t>seront, de surcroît, apportées, notamment pour les personnes travaillant à temps partiel : ainsi, ceux qui sont à mi-temps au salaire minimum percevront 100% de la moitié du SMIC (et non pas 84% comme aujourd’hui).</w:t>
      </w:r>
    </w:p>
    <w:p w14:paraId="0A6C390C" w14:textId="77777777" w:rsidR="00B93EC4" w:rsidRPr="009D3C27" w:rsidRDefault="00B93EC4" w:rsidP="009D3C27">
      <w:pPr>
        <w:spacing w:before="240" w:after="240" w:line="276" w:lineRule="auto"/>
        <w:jc w:val="both"/>
        <w:rPr>
          <w:rFonts w:ascii="Verdana" w:eastAsia="Calibri" w:hAnsi="Verdana" w:cs="Calibri"/>
          <w:sz w:val="20"/>
          <w:szCs w:val="20"/>
          <w:lang w:eastAsia="fr-FR"/>
        </w:rPr>
      </w:pPr>
      <w:r w:rsidRPr="009D3C27">
        <w:rPr>
          <w:rFonts w:ascii="Verdana" w:eastAsia="Calibri" w:hAnsi="Verdana" w:cs="Calibri"/>
          <w:sz w:val="20"/>
          <w:szCs w:val="20"/>
          <w:lang w:eastAsia="fr-FR"/>
        </w:rPr>
        <w:t>Le gouvernement prévoit aussi de renforcer la protection des parents qui sont aujourd’hui contraints de garder leur enfant, et pour qui il n’y aura ni délai de carences, ni conditions d’ancienneté. L’ordonnance prévoit que leur rémunération sera au moins égale à 90% de leur salaire net.</w:t>
      </w:r>
    </w:p>
    <w:p w14:paraId="74D529BE" w14:textId="77777777" w:rsidR="00B93EC4" w:rsidRPr="009D3C27" w:rsidRDefault="00B93EC4" w:rsidP="009D3C27">
      <w:pPr>
        <w:spacing w:before="240" w:after="240" w:line="276" w:lineRule="auto"/>
        <w:jc w:val="both"/>
        <w:rPr>
          <w:rFonts w:ascii="Verdana" w:eastAsia="Calibri" w:hAnsi="Verdana" w:cs="Calibri"/>
          <w:sz w:val="20"/>
          <w:szCs w:val="20"/>
          <w:lang w:eastAsia="fr-FR"/>
        </w:rPr>
      </w:pPr>
      <w:r w:rsidRPr="009D3C27">
        <w:rPr>
          <w:rFonts w:ascii="Verdana" w:eastAsia="Calibri" w:hAnsi="Verdana" w:cs="Calibri"/>
          <w:sz w:val="20"/>
          <w:szCs w:val="20"/>
          <w:lang w:eastAsia="fr-FR"/>
        </w:rPr>
        <w:t>Votre demande doit indiquer précisément les effets de l’épidémie de Covid19 sur l’activité de votre entreprise. Ces précisions conditionnent le délai de traitement de votre demande.</w:t>
      </w:r>
      <w:r w:rsidR="003A533C" w:rsidRPr="009D3C27">
        <w:rPr>
          <w:rFonts w:ascii="Verdana" w:eastAsia="Calibri" w:hAnsi="Verdana" w:cs="Calibri"/>
          <w:sz w:val="20"/>
          <w:szCs w:val="20"/>
          <w:lang w:eastAsia="fr-FR"/>
        </w:rPr>
        <w:t xml:space="preserve"> </w:t>
      </w:r>
    </w:p>
    <w:p w14:paraId="30AF5A8E" w14:textId="77777777" w:rsidR="002055D6" w:rsidRDefault="002055D6" w:rsidP="009D3C27">
      <w:pPr>
        <w:spacing w:before="240" w:after="240" w:line="276" w:lineRule="auto"/>
        <w:jc w:val="both"/>
        <w:rPr>
          <w:rFonts w:ascii="Verdana" w:eastAsia="Calibri" w:hAnsi="Verdana" w:cs="Calibri"/>
          <w:sz w:val="20"/>
          <w:szCs w:val="20"/>
          <w:lang w:eastAsia="fr-FR"/>
        </w:rPr>
      </w:pPr>
    </w:p>
    <w:p w14:paraId="0478F961" w14:textId="77777777" w:rsidR="00B93EC4" w:rsidRPr="009D3C27" w:rsidRDefault="00B93EC4" w:rsidP="009D3C27">
      <w:pPr>
        <w:spacing w:before="240" w:after="240" w:line="276" w:lineRule="auto"/>
        <w:jc w:val="both"/>
        <w:rPr>
          <w:rFonts w:ascii="Verdana" w:eastAsia="Calibri" w:hAnsi="Verdana" w:cs="Calibri"/>
          <w:color w:val="000000" w:themeColor="text1"/>
          <w:sz w:val="20"/>
          <w:szCs w:val="20"/>
          <w:lang w:eastAsia="fr-FR"/>
        </w:rPr>
      </w:pPr>
      <w:r w:rsidRPr="009D3C27">
        <w:rPr>
          <w:rFonts w:ascii="Verdana" w:eastAsia="Calibri" w:hAnsi="Verdana" w:cs="Calibri"/>
          <w:sz w:val="20"/>
          <w:szCs w:val="20"/>
          <w:lang w:eastAsia="fr-FR"/>
        </w:rPr>
        <w:t>L’entreprise doit justifier de réelles difficultés économiques, qui peuvent notamment être causées par l’interruption temporaire des activités non-essentielles, la baisse d’activité liée à l’épidémie (par exemple : difficultés d’approvisionnement</w:t>
      </w:r>
      <w:r w:rsidRPr="00B93EC4">
        <w:rPr>
          <w:rFonts w:ascii="Verdana" w:eastAsia="Calibri" w:hAnsi="Verdana" w:cs="Calibri"/>
          <w:sz w:val="20"/>
          <w:szCs w:val="20"/>
          <w:lang w:eastAsia="fr-FR"/>
        </w:rPr>
        <w:t>, annulation de commandes</w:t>
      </w:r>
      <w:r w:rsidRPr="009D3C27">
        <w:rPr>
          <w:rFonts w:ascii="Verdana" w:eastAsia="Calibri" w:hAnsi="Verdana" w:cs="Calibri"/>
          <w:sz w:val="20"/>
          <w:szCs w:val="20"/>
          <w:lang w:eastAsia="fr-FR"/>
        </w:rPr>
        <w:t>…), l’interdiction de manifestations publiques</w:t>
      </w:r>
      <w:r w:rsidRPr="00B93EC4">
        <w:rPr>
          <w:rFonts w:ascii="Verdana" w:eastAsia="Calibri" w:hAnsi="Verdana" w:cs="Calibri"/>
          <w:sz w:val="20"/>
          <w:szCs w:val="20"/>
          <w:lang w:eastAsia="fr-FR"/>
        </w:rPr>
        <w:t xml:space="preserve"> à la suite d’une décision </w:t>
      </w:r>
      <w:r w:rsidRPr="009D3C27">
        <w:rPr>
          <w:rFonts w:ascii="Verdana" w:eastAsia="Calibri" w:hAnsi="Verdana" w:cs="Calibri"/>
          <w:color w:val="000000" w:themeColor="text1"/>
          <w:sz w:val="20"/>
          <w:szCs w:val="20"/>
          <w:lang w:eastAsia="fr-FR"/>
        </w:rPr>
        <w:t>administrative, ou encore l’absence de salariés indispensables à l’activité de l’entreprise.</w:t>
      </w:r>
    </w:p>
    <w:p w14:paraId="3003A906" w14:textId="77777777" w:rsidR="003A533C" w:rsidRPr="009D3C27" w:rsidRDefault="00B93EC4" w:rsidP="00B93EC4">
      <w:pPr>
        <w:spacing w:line="276" w:lineRule="auto"/>
        <w:jc w:val="both"/>
        <w:rPr>
          <w:rFonts w:ascii="Verdana" w:eastAsia="Calibri" w:hAnsi="Verdana" w:cs="Calibri"/>
          <w:color w:val="000000" w:themeColor="text1"/>
          <w:sz w:val="20"/>
          <w:szCs w:val="20"/>
          <w:lang w:eastAsia="fr-FR"/>
        </w:rPr>
      </w:pPr>
      <w:r w:rsidRPr="009D3C27">
        <w:rPr>
          <w:rFonts w:ascii="Verdana" w:eastAsia="Calibri" w:hAnsi="Verdana" w:cs="Calibri"/>
          <w:color w:val="000000" w:themeColor="text1"/>
          <w:sz w:val="20"/>
          <w:szCs w:val="20"/>
          <w:lang w:eastAsia="fr-FR"/>
        </w:rPr>
        <w:t>Conservez tous les éléments pouvant préciser et appuyer cette demande durant 3 ans.</w:t>
      </w:r>
      <w:r w:rsidR="003A533C" w:rsidRPr="009D3C27">
        <w:rPr>
          <w:rFonts w:ascii="Verdana" w:eastAsia="Calibri" w:hAnsi="Verdana" w:cs="Calibri"/>
          <w:color w:val="000000" w:themeColor="text1"/>
          <w:sz w:val="20"/>
          <w:szCs w:val="20"/>
          <w:lang w:eastAsia="fr-FR"/>
        </w:rPr>
        <w:t xml:space="preserve"> </w:t>
      </w:r>
      <w:hyperlink r:id="rId43" w:history="1">
        <w:r w:rsidR="003A533C" w:rsidRPr="009D3C27">
          <w:rPr>
            <w:rStyle w:val="Lienhypertexte"/>
            <w:rFonts w:ascii="Verdana" w:eastAsia="Calibri" w:hAnsi="Verdana" w:cs="Calibri"/>
            <w:color w:val="000000" w:themeColor="text1"/>
            <w:sz w:val="20"/>
            <w:szCs w:val="20"/>
            <w:lang w:eastAsia="fr-FR"/>
          </w:rPr>
          <w:t>Télécharger la fiche dédiée à l’activité partielle</w:t>
        </w:r>
      </w:hyperlink>
    </w:p>
    <w:p w14:paraId="17781A28" w14:textId="77777777" w:rsidR="003A533C" w:rsidRDefault="003A533C" w:rsidP="00B93EC4">
      <w:pPr>
        <w:spacing w:line="276" w:lineRule="auto"/>
        <w:jc w:val="both"/>
        <w:rPr>
          <w:rFonts w:ascii="Verdana" w:eastAsia="Calibri" w:hAnsi="Verdana" w:cs="Calibri"/>
          <w:sz w:val="20"/>
          <w:szCs w:val="20"/>
          <w:lang w:eastAsia="fr-FR"/>
        </w:rPr>
      </w:pPr>
    </w:p>
    <w:p w14:paraId="7590353D" w14:textId="77777777" w:rsidR="004E5AC8" w:rsidRPr="004E5AC8" w:rsidRDefault="004E5AC8" w:rsidP="004E5AC8">
      <w:pPr>
        <w:spacing w:before="150" w:after="150" w:line="360" w:lineRule="auto"/>
        <w:rPr>
          <w:rFonts w:ascii="Verdana" w:eastAsiaTheme="minorHAnsi" w:hAnsi="Verdana" w:cs="Helvetica"/>
          <w:sz w:val="20"/>
          <w:szCs w:val="20"/>
        </w:rPr>
      </w:pPr>
      <w:r w:rsidRPr="00120CAF">
        <w:rPr>
          <w:rStyle w:val="lev"/>
          <w:rFonts w:ascii="Verdana" w:hAnsi="Verdana"/>
          <w:b w:val="0"/>
          <w:bCs w:val="0"/>
          <w:color w:val="C00000"/>
          <w:sz w:val="20"/>
          <w:szCs w:val="20"/>
        </w:rPr>
        <w:t>Les nouveautés publiées</w:t>
      </w:r>
      <w:r w:rsidRPr="004E5AC8">
        <w:rPr>
          <w:rFonts w:ascii="Verdana" w:hAnsi="Verdana" w:cs="Helvetica"/>
          <w:color w:val="C00000"/>
          <w:sz w:val="20"/>
          <w:szCs w:val="20"/>
        </w:rPr>
        <w:t xml:space="preserve"> </w:t>
      </w:r>
      <w:r>
        <w:rPr>
          <w:rFonts w:ascii="Verdana" w:hAnsi="Verdana" w:cs="Helvetica"/>
          <w:sz w:val="20"/>
          <w:szCs w:val="20"/>
        </w:rPr>
        <w:t>à la Une du Journal Officiel</w:t>
      </w:r>
    </w:p>
    <w:p w14:paraId="385754A7" w14:textId="77777777" w:rsidR="004E5AC8" w:rsidRPr="004E5AC8" w:rsidRDefault="004E5AC8" w:rsidP="00704E4E">
      <w:pPr>
        <w:widowControl/>
        <w:numPr>
          <w:ilvl w:val="0"/>
          <w:numId w:val="11"/>
        </w:numPr>
        <w:autoSpaceDE/>
        <w:autoSpaceDN/>
        <w:spacing w:before="100" w:beforeAutospacing="1" w:after="100" w:afterAutospacing="1" w:line="276" w:lineRule="auto"/>
        <w:rPr>
          <w:rFonts w:ascii="Verdana" w:eastAsia="Times New Roman" w:hAnsi="Verdana" w:cs="Helvetica"/>
          <w:sz w:val="20"/>
          <w:szCs w:val="20"/>
        </w:rPr>
      </w:pPr>
      <w:r w:rsidRPr="004E5AC8">
        <w:rPr>
          <w:rFonts w:ascii="Verdana" w:eastAsia="Times New Roman" w:hAnsi="Verdana" w:cs="Helvetica"/>
          <w:sz w:val="20"/>
          <w:szCs w:val="20"/>
        </w:rPr>
        <w:t>Vous avez désormais deux mois après la demande pour consulter le comité social et économique et transmettre son avis à l'administration.</w:t>
      </w:r>
    </w:p>
    <w:p w14:paraId="09576F4D" w14:textId="77777777" w:rsidR="004E5AC8" w:rsidRPr="004E5AC8" w:rsidRDefault="004E5AC8" w:rsidP="00704E4E">
      <w:pPr>
        <w:widowControl/>
        <w:numPr>
          <w:ilvl w:val="0"/>
          <w:numId w:val="11"/>
        </w:numPr>
        <w:autoSpaceDE/>
        <w:autoSpaceDN/>
        <w:spacing w:before="100" w:beforeAutospacing="1" w:after="100" w:afterAutospacing="1" w:line="276" w:lineRule="auto"/>
        <w:rPr>
          <w:rFonts w:ascii="Verdana" w:eastAsia="Times New Roman" w:hAnsi="Verdana" w:cs="Helvetica"/>
          <w:sz w:val="20"/>
          <w:szCs w:val="20"/>
        </w:rPr>
      </w:pPr>
      <w:r w:rsidRPr="004E5AC8">
        <w:rPr>
          <w:rFonts w:ascii="Verdana" w:eastAsia="Times New Roman" w:hAnsi="Verdana" w:cs="Helvetica"/>
          <w:sz w:val="20"/>
          <w:szCs w:val="20"/>
        </w:rPr>
        <w:t>Vous avez un délai de 30 jours à compter du placement des salariés en activité partielle pour faire votre demande lorsqu'elle est justifiée par le motif de circonstances exceptionnelles.</w:t>
      </w:r>
    </w:p>
    <w:p w14:paraId="7A558E46" w14:textId="77777777" w:rsidR="004E5AC8" w:rsidRPr="004E5AC8" w:rsidRDefault="004E5AC8" w:rsidP="00704E4E">
      <w:pPr>
        <w:widowControl/>
        <w:numPr>
          <w:ilvl w:val="0"/>
          <w:numId w:val="11"/>
        </w:numPr>
        <w:autoSpaceDE/>
        <w:autoSpaceDN/>
        <w:spacing w:before="100" w:beforeAutospacing="1" w:after="100" w:afterAutospacing="1" w:line="276" w:lineRule="auto"/>
        <w:rPr>
          <w:rFonts w:ascii="Verdana" w:eastAsia="Times New Roman" w:hAnsi="Verdana" w:cs="Helvetica"/>
          <w:sz w:val="20"/>
          <w:szCs w:val="20"/>
        </w:rPr>
      </w:pPr>
      <w:r w:rsidRPr="004E5AC8">
        <w:rPr>
          <w:rFonts w:ascii="Verdana" w:eastAsia="Times New Roman" w:hAnsi="Verdana" w:cs="Helvetica"/>
          <w:sz w:val="20"/>
          <w:szCs w:val="20"/>
        </w:rPr>
        <w:lastRenderedPageBreak/>
        <w:t>Jusqu'au 31 décembre 2020, le délai d'acceptation exprès ou tacite des demandes d'autorisation préalable est ramené de 15 à 2 jours.</w:t>
      </w:r>
    </w:p>
    <w:p w14:paraId="3F400133" w14:textId="77777777" w:rsidR="004E5AC8" w:rsidRPr="00120CAF" w:rsidRDefault="004E5AC8" w:rsidP="004E5AC8">
      <w:pPr>
        <w:spacing w:line="360" w:lineRule="auto"/>
        <w:rPr>
          <w:rFonts w:ascii="Helvetica" w:eastAsia="Times New Roman" w:hAnsi="Helvetica" w:cs="Helvetica"/>
          <w:b/>
          <w:bCs/>
          <w:color w:val="535556"/>
          <w:sz w:val="21"/>
          <w:szCs w:val="21"/>
        </w:rPr>
      </w:pPr>
      <w:r w:rsidRPr="00120CAF">
        <w:rPr>
          <w:rStyle w:val="lev"/>
          <w:rFonts w:ascii="Verdana" w:hAnsi="Verdana"/>
          <w:b w:val="0"/>
          <w:bCs w:val="0"/>
          <w:color w:val="C00000"/>
          <w:sz w:val="20"/>
          <w:szCs w:val="20"/>
        </w:rPr>
        <w:t>Les dispositions en attente</w:t>
      </w:r>
      <w:r w:rsidRPr="00120CAF">
        <w:rPr>
          <w:rStyle w:val="lev"/>
          <w:rFonts w:ascii="Helvetica" w:eastAsia="Times New Roman" w:hAnsi="Helvetica"/>
          <w:b w:val="0"/>
          <w:bCs w:val="0"/>
          <w:color w:val="535556"/>
          <w:sz w:val="21"/>
          <w:szCs w:val="21"/>
        </w:rPr>
        <w:t xml:space="preserve"> </w:t>
      </w:r>
      <w:r w:rsidRPr="00120CAF">
        <w:rPr>
          <w:rFonts w:ascii="Verdana" w:hAnsi="Verdana" w:cs="Helvetica"/>
          <w:b/>
          <w:bCs/>
          <w:sz w:val="20"/>
          <w:szCs w:val="20"/>
        </w:rPr>
        <w:t>de publication au JO</w:t>
      </w:r>
      <w:r w:rsidRPr="00120CAF">
        <w:rPr>
          <w:rFonts w:ascii="Helvetica" w:eastAsia="Times New Roman" w:hAnsi="Helvetica" w:cs="Helvetica"/>
          <w:b/>
          <w:bCs/>
          <w:color w:val="535556"/>
          <w:sz w:val="21"/>
          <w:szCs w:val="21"/>
        </w:rPr>
        <w:t xml:space="preserve"> </w:t>
      </w:r>
    </w:p>
    <w:p w14:paraId="157ADF6A" w14:textId="77777777" w:rsidR="004E5AC8" w:rsidRPr="004E5AC8" w:rsidRDefault="004E5AC8" w:rsidP="00704E4E">
      <w:pPr>
        <w:widowControl/>
        <w:numPr>
          <w:ilvl w:val="0"/>
          <w:numId w:val="12"/>
        </w:numPr>
        <w:autoSpaceDE/>
        <w:autoSpaceDN/>
        <w:spacing w:before="100" w:beforeAutospacing="1" w:after="100" w:afterAutospacing="1" w:line="276" w:lineRule="auto"/>
        <w:rPr>
          <w:rFonts w:ascii="Verdana" w:eastAsia="Times New Roman" w:hAnsi="Verdana" w:cs="Helvetica"/>
          <w:sz w:val="20"/>
          <w:szCs w:val="20"/>
        </w:rPr>
      </w:pPr>
      <w:r w:rsidRPr="004E5AC8">
        <w:rPr>
          <w:rFonts w:ascii="Verdana" w:eastAsia="Times New Roman" w:hAnsi="Verdana" w:cs="Helvetica"/>
          <w:sz w:val="20"/>
          <w:szCs w:val="20"/>
        </w:rPr>
        <w:t>Ouverture du dispositif aux employés à domicile, aux assistantes maternelles ainsi qu’aux VRP et aux salariés dont le temps de travail est décompté en jours et non en heures. </w:t>
      </w:r>
    </w:p>
    <w:p w14:paraId="25D9AFD7" w14:textId="77777777" w:rsidR="004E5AC8" w:rsidRPr="004E5AC8" w:rsidRDefault="004E5AC8" w:rsidP="00704E4E">
      <w:pPr>
        <w:widowControl/>
        <w:numPr>
          <w:ilvl w:val="0"/>
          <w:numId w:val="12"/>
        </w:numPr>
        <w:autoSpaceDE/>
        <w:autoSpaceDN/>
        <w:spacing w:before="100" w:beforeAutospacing="1" w:after="100" w:afterAutospacing="1" w:line="276" w:lineRule="auto"/>
        <w:rPr>
          <w:rFonts w:ascii="Verdana" w:eastAsia="Times New Roman" w:hAnsi="Verdana" w:cs="Helvetica"/>
          <w:sz w:val="20"/>
          <w:szCs w:val="20"/>
        </w:rPr>
      </w:pPr>
      <w:r w:rsidRPr="004E5AC8">
        <w:rPr>
          <w:rFonts w:ascii="Verdana" w:eastAsia="Times New Roman" w:hAnsi="Verdana" w:cs="Helvetica"/>
          <w:sz w:val="20"/>
          <w:szCs w:val="20"/>
        </w:rPr>
        <w:t>Améliorations pour les personnes travaillant à temps partiel : les salariés à mi-temps au Smic percevront 100% de la moitié du Smic (et non pas 84% comme aujourd’hui).</w:t>
      </w:r>
    </w:p>
    <w:p w14:paraId="2B3B85C7" w14:textId="77777777" w:rsidR="004E5AC8" w:rsidRDefault="004E5AC8" w:rsidP="00117483">
      <w:pPr>
        <w:spacing w:line="276" w:lineRule="auto"/>
        <w:jc w:val="both"/>
        <w:rPr>
          <w:rFonts w:ascii="Verdana" w:eastAsia="Times New Roman" w:hAnsi="Verdana"/>
          <w:sz w:val="20"/>
          <w:szCs w:val="20"/>
        </w:rPr>
      </w:pPr>
      <w:r w:rsidRPr="004E5AC8">
        <w:rPr>
          <w:rFonts w:ascii="Verdana" w:eastAsia="Times New Roman" w:hAnsi="Verdana"/>
          <w:sz w:val="20"/>
          <w:szCs w:val="20"/>
        </w:rPr>
        <w:t>Protection des parents qui sont aujourd’hui contraints de garder leur enfant, pour qui il n’y aura ni délai de carences, ni conditions d’ancienneté.</w:t>
      </w:r>
    </w:p>
    <w:p w14:paraId="2587DF63" w14:textId="77777777" w:rsidR="004E5AC8" w:rsidRDefault="004E5AC8" w:rsidP="004E5AC8">
      <w:pPr>
        <w:spacing w:line="276" w:lineRule="auto"/>
        <w:jc w:val="both"/>
        <w:rPr>
          <w:rFonts w:ascii="Verdana" w:eastAsia="Times New Roman" w:hAnsi="Verdana"/>
          <w:sz w:val="20"/>
          <w:szCs w:val="20"/>
        </w:rPr>
      </w:pPr>
    </w:p>
    <w:p w14:paraId="6891A65D" w14:textId="77777777" w:rsidR="004E5AC8" w:rsidRPr="00117483" w:rsidRDefault="00ED7187" w:rsidP="004E5AC8">
      <w:pPr>
        <w:spacing w:line="276" w:lineRule="auto"/>
        <w:jc w:val="both"/>
        <w:rPr>
          <w:rFonts w:ascii="Verdana" w:eastAsia="Times New Roman" w:hAnsi="Verdana"/>
          <w:i/>
          <w:iCs/>
          <w:sz w:val="20"/>
          <w:szCs w:val="20"/>
        </w:rPr>
      </w:pPr>
      <w:r w:rsidRPr="00117483">
        <w:rPr>
          <w:rStyle w:val="lev"/>
          <w:rFonts w:ascii="Verdana" w:eastAsia="Times New Roman" w:hAnsi="Verdana"/>
          <w:b w:val="0"/>
          <w:bCs w:val="0"/>
          <w:i/>
          <w:iCs/>
          <w:color w:val="202020"/>
          <w:sz w:val="20"/>
          <w:szCs w:val="20"/>
        </w:rPr>
        <w:t>Nous précisons que la CPME Nationale ne partage pas l’analyse qui est faite quant à la responsabilité pénale de l’employeur. Nous maintenons notre demande de voir celle-ci expressément limitée dans la période actuelle à une obligation de moyen.</w:t>
      </w:r>
    </w:p>
    <w:p w14:paraId="36A82FFA" w14:textId="77777777" w:rsidR="004E5AC8" w:rsidRDefault="004E5AC8" w:rsidP="00117483">
      <w:pPr>
        <w:spacing w:line="276" w:lineRule="auto"/>
        <w:jc w:val="both"/>
        <w:rPr>
          <w:rFonts w:ascii="Verdana" w:eastAsia="Times New Roman" w:hAnsi="Verdana"/>
          <w:sz w:val="20"/>
          <w:szCs w:val="20"/>
        </w:rPr>
      </w:pPr>
    </w:p>
    <w:p w14:paraId="6D455CC3" w14:textId="77777777" w:rsidR="00C95872" w:rsidRPr="00C95872" w:rsidRDefault="00C95872" w:rsidP="00117483">
      <w:pPr>
        <w:spacing w:line="276" w:lineRule="auto"/>
        <w:rPr>
          <w:rFonts w:ascii="Verdana" w:eastAsiaTheme="minorHAnsi" w:hAnsi="Verdana" w:cs="Calibri"/>
          <w:sz w:val="20"/>
          <w:szCs w:val="20"/>
        </w:rPr>
      </w:pPr>
      <w:r w:rsidRPr="00C95872">
        <w:rPr>
          <w:rFonts w:ascii="Verdana" w:hAnsi="Verdana"/>
          <w:sz w:val="20"/>
          <w:szCs w:val="20"/>
        </w:rPr>
        <w:t xml:space="preserve">Ministère du travail </w:t>
      </w:r>
      <w:r>
        <w:rPr>
          <w:rFonts w:ascii="Verdana" w:hAnsi="Verdana"/>
          <w:sz w:val="20"/>
          <w:szCs w:val="20"/>
        </w:rPr>
        <w:t xml:space="preserve">indique </w:t>
      </w:r>
      <w:r w:rsidRPr="00C95872">
        <w:rPr>
          <w:rFonts w:ascii="Verdana" w:hAnsi="Verdana"/>
          <w:sz w:val="20"/>
          <w:szCs w:val="20"/>
        </w:rPr>
        <w:t>que</w:t>
      </w:r>
      <w:r w:rsidRPr="006F67E4">
        <w:rPr>
          <w:rFonts w:ascii="Verdana" w:hAnsi="Verdana"/>
          <w:sz w:val="20"/>
          <w:szCs w:val="20"/>
        </w:rPr>
        <w:t xml:space="preserve"> les </w:t>
      </w:r>
      <w:r w:rsidRPr="00120CAF">
        <w:rPr>
          <w:rFonts w:ascii="Verdana" w:hAnsi="Verdana"/>
          <w:color w:val="C00000"/>
          <w:sz w:val="20"/>
          <w:szCs w:val="20"/>
        </w:rPr>
        <w:t>demandes de chômage partiel pour le mois de mars pourront être déposées jusqu’au 30 avril avec effet rétroactif</w:t>
      </w:r>
      <w:r w:rsidR="00120CAF" w:rsidRPr="00117483">
        <w:rPr>
          <w:rFonts w:ascii="Verdana" w:hAnsi="Verdana"/>
          <w:sz w:val="20"/>
          <w:szCs w:val="20"/>
        </w:rPr>
        <w:t>.</w:t>
      </w:r>
    </w:p>
    <w:p w14:paraId="1904A7F8" w14:textId="77777777" w:rsidR="004E5AC8" w:rsidRDefault="004E5AC8" w:rsidP="004E5AC8">
      <w:pPr>
        <w:spacing w:line="276" w:lineRule="auto"/>
        <w:jc w:val="both"/>
        <w:rPr>
          <w:rFonts w:ascii="Verdana" w:eastAsia="Times New Roman" w:hAnsi="Verdana"/>
          <w:sz w:val="20"/>
          <w:szCs w:val="20"/>
        </w:rPr>
      </w:pPr>
    </w:p>
    <w:p w14:paraId="62AC83C6" w14:textId="77777777" w:rsidR="004E5AC8" w:rsidRDefault="004E5AC8" w:rsidP="004E5AC8">
      <w:pPr>
        <w:spacing w:line="276" w:lineRule="auto"/>
        <w:jc w:val="both"/>
        <w:rPr>
          <w:rFonts w:ascii="Verdana" w:eastAsia="Times New Roman" w:hAnsi="Verdana"/>
          <w:sz w:val="20"/>
          <w:szCs w:val="20"/>
        </w:rPr>
      </w:pPr>
    </w:p>
    <w:p w14:paraId="1756F40C" w14:textId="77777777" w:rsidR="00372DEA" w:rsidRDefault="00372DEA" w:rsidP="00281A1B">
      <w:pPr>
        <w:spacing w:line="276" w:lineRule="auto"/>
        <w:jc w:val="both"/>
        <w:rPr>
          <w:rStyle w:val="lev"/>
          <w:rFonts w:ascii="Verdana" w:hAnsi="Verdana"/>
          <w:noProof/>
          <w:color w:val="C00000"/>
          <w:sz w:val="20"/>
          <w:szCs w:val="20"/>
        </w:rPr>
      </w:pPr>
    </w:p>
    <w:p w14:paraId="7DDD38F6" w14:textId="77777777" w:rsidR="00281A1B" w:rsidRPr="00117483" w:rsidRDefault="00281A1B" w:rsidP="009D3C27">
      <w:pPr>
        <w:spacing w:line="276" w:lineRule="auto"/>
        <w:jc w:val="both"/>
        <w:rPr>
          <w:rFonts w:ascii="Verdana" w:eastAsiaTheme="majorEastAsia" w:hAnsi="Verdana" w:cstheme="majorBidi"/>
          <w:b/>
          <w:bCs/>
          <w:color w:val="2F5496" w:themeColor="accent1" w:themeShade="BF"/>
        </w:rPr>
      </w:pPr>
      <w:r w:rsidRPr="00117483">
        <w:rPr>
          <w:rFonts w:ascii="Verdana" w:eastAsiaTheme="majorEastAsia" w:hAnsi="Verdana" w:cstheme="majorBidi"/>
          <w:b/>
          <w:bCs/>
          <w:color w:val="2F5496" w:themeColor="accent1" w:themeShade="BF"/>
        </w:rPr>
        <w:t>Activité partielle : nouveau dispositif suite au Covid-19</w:t>
      </w:r>
      <w:r w:rsidR="009D3C27" w:rsidRPr="00117483">
        <w:rPr>
          <w:rFonts w:ascii="Verdana" w:eastAsiaTheme="majorEastAsia" w:hAnsi="Verdana" w:cstheme="majorBidi"/>
          <w:b/>
          <w:bCs/>
          <w:color w:val="2F5496" w:themeColor="accent1" w:themeShade="BF"/>
        </w:rPr>
        <w:t xml:space="preserve"> - </w:t>
      </w:r>
      <w:r w:rsidRPr="00117483">
        <w:rPr>
          <w:rFonts w:ascii="Verdana" w:eastAsiaTheme="majorEastAsia" w:hAnsi="Verdana" w:cstheme="majorBidi"/>
          <w:b/>
          <w:bCs/>
          <w:color w:val="2F5496" w:themeColor="accent1" w:themeShade="BF"/>
        </w:rPr>
        <w:t xml:space="preserve">30/03/2020 </w:t>
      </w:r>
    </w:p>
    <w:p w14:paraId="2ADF35F2" w14:textId="77777777" w:rsidR="00281A1B" w:rsidRPr="00281A1B" w:rsidRDefault="00281A1B" w:rsidP="00117483">
      <w:pPr>
        <w:pStyle w:val="NormalWeb"/>
        <w:spacing w:line="276" w:lineRule="auto"/>
        <w:rPr>
          <w:rFonts w:ascii="Verdana" w:hAnsi="Verdana" w:cs="Arial"/>
          <w:sz w:val="20"/>
          <w:szCs w:val="20"/>
          <w:lang w:eastAsia="en-US"/>
        </w:rPr>
      </w:pPr>
      <w:r w:rsidRPr="00281A1B">
        <w:rPr>
          <w:rFonts w:ascii="Verdana" w:hAnsi="Verdana" w:cs="Arial"/>
          <w:sz w:val="20"/>
          <w:szCs w:val="20"/>
          <w:lang w:eastAsia="en-US"/>
        </w:rPr>
        <w:t>Afin de limiter les conséquences économiques de l’épidémie de Covid-19 sur l’activité des entreprises, le dispositif d’activité partielle (chômage partiel) est modifié * :</w:t>
      </w:r>
    </w:p>
    <w:p w14:paraId="50255310" w14:textId="77777777" w:rsidR="00281A1B" w:rsidRPr="00117483" w:rsidRDefault="00281A1B" w:rsidP="002D05C6">
      <w:pPr>
        <w:widowControl/>
        <w:numPr>
          <w:ilvl w:val="0"/>
          <w:numId w:val="24"/>
        </w:numPr>
        <w:autoSpaceDE/>
        <w:autoSpaceDN/>
        <w:spacing w:before="100" w:beforeAutospacing="1" w:after="100" w:afterAutospacing="1" w:line="276" w:lineRule="auto"/>
        <w:jc w:val="both"/>
        <w:rPr>
          <w:rFonts w:ascii="Verdana" w:hAnsi="Verdana"/>
          <w:sz w:val="20"/>
          <w:szCs w:val="20"/>
        </w:rPr>
      </w:pPr>
      <w:r w:rsidRPr="00117483">
        <w:rPr>
          <w:rStyle w:val="lev"/>
          <w:rFonts w:ascii="Verdana" w:hAnsi="Verdana"/>
          <w:b w:val="0"/>
          <w:bCs w:val="0"/>
          <w:sz w:val="20"/>
          <w:szCs w:val="20"/>
        </w:rPr>
        <w:t>L’activité partielle peut être mise en œuvre sans autorisation préalable de la Direccte :</w:t>
      </w:r>
      <w:r w:rsidRPr="00281A1B">
        <w:rPr>
          <w:rStyle w:val="lev"/>
          <w:rFonts w:ascii="Verdana" w:hAnsi="Verdana"/>
          <w:sz w:val="20"/>
          <w:szCs w:val="20"/>
        </w:rPr>
        <w:t xml:space="preserve"> </w:t>
      </w:r>
      <w:r w:rsidRPr="00281A1B">
        <w:rPr>
          <w:rFonts w:ascii="Verdana" w:hAnsi="Verdana"/>
          <w:sz w:val="20"/>
          <w:szCs w:val="20"/>
        </w:rPr>
        <w:t>La demande peut être effectuée auprès de la Direccte dans les 30 jours qui suivent le début de l’activité partielle.</w:t>
      </w:r>
      <w:r w:rsidR="00117483">
        <w:rPr>
          <w:rFonts w:ascii="Verdana" w:hAnsi="Verdana"/>
          <w:sz w:val="20"/>
          <w:szCs w:val="20"/>
        </w:rPr>
        <w:t xml:space="preserve"> </w:t>
      </w:r>
      <w:r w:rsidRPr="00117483">
        <w:rPr>
          <w:rFonts w:ascii="Verdana" w:hAnsi="Verdana"/>
          <w:sz w:val="20"/>
          <w:szCs w:val="20"/>
        </w:rPr>
        <w:t>Jusqu’au 31 décembre 2020, l’absence de réponse de la Direccte sous 48 h vaut décision d’accord.</w:t>
      </w:r>
    </w:p>
    <w:p w14:paraId="42F077F6" w14:textId="77777777" w:rsidR="00281A1B" w:rsidRDefault="00281A1B" w:rsidP="002D05C6">
      <w:pPr>
        <w:pStyle w:val="Paragraphedeliste"/>
        <w:numPr>
          <w:ilvl w:val="0"/>
          <w:numId w:val="25"/>
        </w:numPr>
        <w:spacing w:before="100" w:beforeAutospacing="1" w:after="100" w:afterAutospacing="1" w:line="276" w:lineRule="auto"/>
        <w:jc w:val="both"/>
        <w:rPr>
          <w:rFonts w:ascii="Verdana" w:hAnsi="Verdana"/>
          <w:sz w:val="20"/>
          <w:szCs w:val="20"/>
        </w:rPr>
      </w:pPr>
      <w:r w:rsidRPr="00117483">
        <w:rPr>
          <w:rStyle w:val="lev"/>
          <w:rFonts w:ascii="Verdana" w:hAnsi="Verdana"/>
          <w:b w:val="0"/>
          <w:bCs w:val="0"/>
          <w:sz w:val="20"/>
          <w:szCs w:val="20"/>
        </w:rPr>
        <w:t>L’employeur bénéficie d’une indemnisation plus importante :</w:t>
      </w:r>
      <w:r w:rsidRPr="00281A1B">
        <w:rPr>
          <w:rStyle w:val="lev"/>
          <w:rFonts w:ascii="Verdana" w:hAnsi="Verdana"/>
          <w:sz w:val="20"/>
          <w:szCs w:val="20"/>
        </w:rPr>
        <w:t xml:space="preserve"> </w:t>
      </w:r>
      <w:r w:rsidRPr="00281A1B">
        <w:rPr>
          <w:rFonts w:ascii="Verdana" w:hAnsi="Verdana"/>
          <w:sz w:val="20"/>
          <w:szCs w:val="20"/>
        </w:rPr>
        <w:br/>
        <w:t>L’allocation couvre 70 % de la rémunération brute du salarié. Cette allocation est au moins égale au Smic (8,03 € sauf cas particuliers) et est plafonnée à 70 % de la rémunération retenue dans la limite de 4,5 Smic. Elle ne peut pas être supérieure à l’indemnité versée par l’employeur au salarié</w:t>
      </w:r>
    </w:p>
    <w:p w14:paraId="1E36E878" w14:textId="77777777" w:rsidR="00281A1B" w:rsidRPr="00281A1B" w:rsidRDefault="00281A1B" w:rsidP="00117483">
      <w:pPr>
        <w:pStyle w:val="Paragraphedeliste"/>
        <w:spacing w:line="276" w:lineRule="auto"/>
        <w:rPr>
          <w:rStyle w:val="lev"/>
          <w:rFonts w:ascii="Times New Roman" w:eastAsia="Times New Roman" w:hAnsi="Times New Roman" w:cs="Times New Roman"/>
          <w:b w:val="0"/>
          <w:bCs w:val="0"/>
        </w:rPr>
      </w:pPr>
    </w:p>
    <w:p w14:paraId="3B80FDBD" w14:textId="77777777" w:rsidR="00281A1B" w:rsidRPr="00117483" w:rsidRDefault="00281A1B" w:rsidP="002D05C6">
      <w:pPr>
        <w:pStyle w:val="Paragraphedeliste"/>
        <w:numPr>
          <w:ilvl w:val="0"/>
          <w:numId w:val="25"/>
        </w:numPr>
        <w:spacing w:line="276" w:lineRule="auto"/>
        <w:rPr>
          <w:rStyle w:val="lev"/>
          <w:rFonts w:ascii="Verdana" w:hAnsi="Verdana"/>
          <w:b w:val="0"/>
          <w:bCs w:val="0"/>
          <w:sz w:val="20"/>
          <w:szCs w:val="20"/>
        </w:rPr>
      </w:pPr>
      <w:r w:rsidRPr="00117483">
        <w:rPr>
          <w:rStyle w:val="lev"/>
          <w:rFonts w:ascii="Verdana" w:hAnsi="Verdana"/>
          <w:b w:val="0"/>
          <w:bCs w:val="0"/>
          <w:sz w:val="20"/>
          <w:szCs w:val="20"/>
        </w:rPr>
        <w:t xml:space="preserve">Le dispositif est étendu à de nouvelles catégories de salarié : </w:t>
      </w:r>
    </w:p>
    <w:p w14:paraId="5E9313B3" w14:textId="77777777" w:rsidR="00281A1B" w:rsidRPr="00372DEA" w:rsidRDefault="00372DEA" w:rsidP="002D05C6">
      <w:pPr>
        <w:widowControl/>
        <w:numPr>
          <w:ilvl w:val="0"/>
          <w:numId w:val="26"/>
        </w:numPr>
        <w:autoSpaceDE/>
        <w:autoSpaceDN/>
        <w:spacing w:before="100" w:beforeAutospacing="1" w:after="100" w:afterAutospacing="1" w:line="276" w:lineRule="auto"/>
        <w:rPr>
          <w:rFonts w:ascii="Verdana" w:hAnsi="Verdana"/>
          <w:sz w:val="20"/>
          <w:szCs w:val="20"/>
        </w:rPr>
      </w:pPr>
      <w:r w:rsidRPr="00372DEA">
        <w:rPr>
          <w:rFonts w:ascii="Verdana" w:hAnsi="Verdana"/>
          <w:sz w:val="20"/>
          <w:szCs w:val="20"/>
        </w:rPr>
        <w:t>Le</w:t>
      </w:r>
      <w:r w:rsidR="00281A1B" w:rsidRPr="00372DEA">
        <w:rPr>
          <w:rFonts w:ascii="Verdana" w:hAnsi="Verdana"/>
          <w:sz w:val="20"/>
          <w:szCs w:val="20"/>
        </w:rPr>
        <w:t xml:space="preserve"> personnel des entreprises inscrites au répertoire national des entreprises contrôlées majoritairement par l’Etat (RECME) ;</w:t>
      </w:r>
    </w:p>
    <w:p w14:paraId="4B67A446" w14:textId="77777777" w:rsidR="00281A1B" w:rsidRPr="00372DEA" w:rsidRDefault="00372DEA" w:rsidP="002D05C6">
      <w:pPr>
        <w:widowControl/>
        <w:numPr>
          <w:ilvl w:val="0"/>
          <w:numId w:val="26"/>
        </w:numPr>
        <w:autoSpaceDE/>
        <w:autoSpaceDN/>
        <w:spacing w:before="100" w:beforeAutospacing="1" w:after="100" w:afterAutospacing="1" w:line="276" w:lineRule="auto"/>
        <w:rPr>
          <w:rFonts w:ascii="Verdana" w:hAnsi="Verdana"/>
          <w:sz w:val="20"/>
          <w:szCs w:val="20"/>
        </w:rPr>
      </w:pPr>
      <w:r w:rsidRPr="00372DEA">
        <w:rPr>
          <w:rFonts w:ascii="Verdana" w:hAnsi="Verdana"/>
          <w:sz w:val="20"/>
          <w:szCs w:val="20"/>
        </w:rPr>
        <w:t>Le</w:t>
      </w:r>
      <w:r w:rsidR="00281A1B" w:rsidRPr="00372DEA">
        <w:rPr>
          <w:rFonts w:ascii="Verdana" w:hAnsi="Verdana"/>
          <w:sz w:val="20"/>
          <w:szCs w:val="20"/>
        </w:rPr>
        <w:t xml:space="preserve"> personnel des entreprises électriques et gazières, employé dans les conditions du droit privé ; sous réserve que leur employeur remplisse les obligations de déclaration et de versement des contributions et cotisations </w:t>
      </w:r>
      <w:r w:rsidR="00281A1B" w:rsidRPr="00372DEA">
        <w:rPr>
          <w:rFonts w:ascii="Verdana" w:hAnsi="Verdana"/>
          <w:sz w:val="20"/>
          <w:szCs w:val="20"/>
        </w:rPr>
        <w:lastRenderedPageBreak/>
        <w:t>sociales françaises (y compris d’assurance chômage) auxquelles il est tenu pour tout emploi de salarié ;</w:t>
      </w:r>
    </w:p>
    <w:p w14:paraId="621600FF" w14:textId="77777777" w:rsidR="00281A1B" w:rsidRPr="00372DEA" w:rsidRDefault="00372DEA" w:rsidP="002D05C6">
      <w:pPr>
        <w:widowControl/>
        <w:numPr>
          <w:ilvl w:val="0"/>
          <w:numId w:val="26"/>
        </w:numPr>
        <w:autoSpaceDE/>
        <w:autoSpaceDN/>
        <w:spacing w:before="100" w:beforeAutospacing="1" w:after="100" w:afterAutospacing="1" w:line="276" w:lineRule="auto"/>
        <w:rPr>
          <w:rFonts w:ascii="Verdana" w:hAnsi="Verdana"/>
          <w:sz w:val="20"/>
          <w:szCs w:val="20"/>
        </w:rPr>
      </w:pPr>
      <w:r w:rsidRPr="00372DEA">
        <w:rPr>
          <w:rFonts w:ascii="Verdana" w:hAnsi="Verdana"/>
          <w:sz w:val="20"/>
          <w:szCs w:val="20"/>
        </w:rPr>
        <w:t>Les</w:t>
      </w:r>
      <w:r w:rsidR="00281A1B" w:rsidRPr="00372DEA">
        <w:rPr>
          <w:rFonts w:ascii="Verdana" w:hAnsi="Verdana"/>
          <w:sz w:val="20"/>
          <w:szCs w:val="20"/>
        </w:rPr>
        <w:t xml:space="preserve"> salariés en forfait jours ou heures, auquel le dispositif s’applique également en cas de réduction de l’activité de l’entreprise ;</w:t>
      </w:r>
    </w:p>
    <w:p w14:paraId="0131223D" w14:textId="77777777" w:rsidR="00281A1B" w:rsidRPr="00372DEA" w:rsidRDefault="00372DEA" w:rsidP="002D05C6">
      <w:pPr>
        <w:widowControl/>
        <w:numPr>
          <w:ilvl w:val="0"/>
          <w:numId w:val="26"/>
        </w:numPr>
        <w:autoSpaceDE/>
        <w:autoSpaceDN/>
        <w:spacing w:before="100" w:beforeAutospacing="1" w:after="100" w:afterAutospacing="1" w:line="276" w:lineRule="auto"/>
        <w:rPr>
          <w:rFonts w:ascii="Verdana" w:hAnsi="Verdana"/>
          <w:color w:val="000000" w:themeColor="text1"/>
          <w:sz w:val="20"/>
          <w:szCs w:val="20"/>
        </w:rPr>
      </w:pPr>
      <w:r w:rsidRPr="00372DEA">
        <w:rPr>
          <w:rFonts w:ascii="Verdana" w:hAnsi="Verdana"/>
          <w:sz w:val="20"/>
          <w:szCs w:val="20"/>
        </w:rPr>
        <w:t>Les</w:t>
      </w:r>
      <w:r w:rsidR="00281A1B" w:rsidRPr="00372DEA">
        <w:rPr>
          <w:rFonts w:ascii="Verdana" w:hAnsi="Verdana"/>
          <w:sz w:val="20"/>
          <w:szCs w:val="20"/>
        </w:rPr>
        <w:t xml:space="preserve"> salariés saisonniers (bénéfice de l’indemnité </w:t>
      </w:r>
      <w:r w:rsidR="00281A1B" w:rsidRPr="00372DEA">
        <w:rPr>
          <w:rFonts w:ascii="Verdana" w:hAnsi="Verdana"/>
          <w:color w:val="000000" w:themeColor="text1"/>
          <w:sz w:val="20"/>
          <w:szCs w:val="20"/>
        </w:rPr>
        <w:t>horaire jusqu’au terme de la saison en cours) ;</w:t>
      </w:r>
    </w:p>
    <w:p w14:paraId="54FB2B57" w14:textId="77777777" w:rsidR="00281A1B" w:rsidRPr="00372DEA" w:rsidRDefault="00372DEA" w:rsidP="002D05C6">
      <w:pPr>
        <w:widowControl/>
        <w:numPr>
          <w:ilvl w:val="0"/>
          <w:numId w:val="26"/>
        </w:numPr>
        <w:autoSpaceDE/>
        <w:autoSpaceDN/>
        <w:spacing w:before="100" w:beforeAutospacing="1" w:after="100" w:afterAutospacing="1"/>
        <w:rPr>
          <w:rFonts w:ascii="Verdana" w:hAnsi="Verdana"/>
          <w:color w:val="000000" w:themeColor="text1"/>
          <w:sz w:val="20"/>
          <w:szCs w:val="20"/>
        </w:rPr>
      </w:pPr>
      <w:r w:rsidRPr="00372DEA">
        <w:rPr>
          <w:rFonts w:ascii="Verdana" w:hAnsi="Verdana"/>
          <w:color w:val="000000" w:themeColor="text1"/>
          <w:sz w:val="20"/>
          <w:szCs w:val="20"/>
        </w:rPr>
        <w:t>Les</w:t>
      </w:r>
      <w:r w:rsidR="00281A1B" w:rsidRPr="00372DEA">
        <w:rPr>
          <w:rFonts w:ascii="Verdana" w:hAnsi="Verdana"/>
          <w:color w:val="000000" w:themeColor="text1"/>
          <w:sz w:val="20"/>
          <w:szCs w:val="20"/>
        </w:rPr>
        <w:t xml:space="preserve"> salariés des particuliers employeurs (sur ce point consultez notre </w:t>
      </w:r>
      <w:hyperlink r:id="rId44" w:tooltip="Foire aux questions" w:history="1">
        <w:r w:rsidR="00281A1B" w:rsidRPr="00372DEA">
          <w:rPr>
            <w:rStyle w:val="Lienhypertexte"/>
            <w:rFonts w:ascii="Verdana" w:hAnsi="Verdana"/>
            <w:color w:val="000000" w:themeColor="text1"/>
            <w:sz w:val="20"/>
            <w:szCs w:val="20"/>
          </w:rPr>
          <w:t>foire aux questions Particuliers employeurs/salariés à domicile</w:t>
        </w:r>
      </w:hyperlink>
      <w:r w:rsidR="00281A1B" w:rsidRPr="00372DEA">
        <w:rPr>
          <w:rFonts w:ascii="Verdana" w:hAnsi="Verdana"/>
          <w:color w:val="000000" w:themeColor="text1"/>
          <w:sz w:val="20"/>
          <w:szCs w:val="20"/>
        </w:rPr>
        <w:t>).</w:t>
      </w:r>
    </w:p>
    <w:p w14:paraId="42BA96C0" w14:textId="77777777" w:rsidR="00281A1B" w:rsidRPr="00117483" w:rsidRDefault="00281A1B" w:rsidP="002D05C6">
      <w:pPr>
        <w:pStyle w:val="Paragraphedeliste"/>
        <w:numPr>
          <w:ilvl w:val="0"/>
          <w:numId w:val="25"/>
        </w:numPr>
        <w:jc w:val="both"/>
        <w:rPr>
          <w:rStyle w:val="lev"/>
          <w:rFonts w:ascii="Verdana" w:hAnsi="Verdana"/>
          <w:sz w:val="20"/>
          <w:szCs w:val="20"/>
        </w:rPr>
      </w:pPr>
      <w:r w:rsidRPr="002055D6">
        <w:rPr>
          <w:rStyle w:val="lev"/>
          <w:rFonts w:ascii="Verdana" w:hAnsi="Verdana"/>
          <w:b w:val="0"/>
          <w:bCs w:val="0"/>
          <w:sz w:val="20"/>
          <w:szCs w:val="20"/>
        </w:rPr>
        <w:t>Un nouveau régime social s’applique aux indemnités d’activité partielle versées aux salariés à compter des périodes d'emploi de mars et jusqu’à une date fixée par décret et au plus tard au 31 décembre 2020.</w:t>
      </w:r>
    </w:p>
    <w:p w14:paraId="0B362982" w14:textId="77777777" w:rsidR="00281A1B" w:rsidRDefault="00281A1B" w:rsidP="00D545EB">
      <w:pPr>
        <w:spacing w:line="360" w:lineRule="auto"/>
        <w:rPr>
          <w:rStyle w:val="Lienhypertexte"/>
          <w:rFonts w:ascii="Verdana" w:eastAsia="Times New Roman" w:hAnsi="Verdana"/>
        </w:rPr>
      </w:pPr>
      <w:r w:rsidRPr="00117483">
        <w:rPr>
          <w:rStyle w:val="lev"/>
          <w:rFonts w:ascii="Verdana" w:eastAsia="Times New Roman" w:hAnsi="Verdana"/>
          <w:color w:val="A81815"/>
          <w:sz w:val="20"/>
          <w:szCs w:val="20"/>
        </w:rPr>
        <w:t xml:space="preserve">Pour plus d’information consultez </w:t>
      </w:r>
      <w:hyperlink r:id="rId45" w:history="1">
        <w:r w:rsidRPr="00117483">
          <w:rPr>
            <w:rStyle w:val="Lienhypertexte"/>
            <w:rFonts w:ascii="Verdana" w:eastAsia="Times New Roman" w:hAnsi="Verdana"/>
            <w:color w:val="000000" w:themeColor="text1"/>
            <w:sz w:val="20"/>
            <w:szCs w:val="20"/>
          </w:rPr>
          <w:t>le site de l’URSSAF</w:t>
        </w:r>
      </w:hyperlink>
      <w:r w:rsidR="00DD6FA3" w:rsidRPr="00372DEA">
        <w:rPr>
          <w:rStyle w:val="Lienhypertexte"/>
          <w:rFonts w:ascii="Verdana" w:eastAsia="Times New Roman" w:hAnsi="Verdana"/>
          <w:color w:val="000000" w:themeColor="text1"/>
        </w:rPr>
        <w:t xml:space="preserve"> </w:t>
      </w:r>
    </w:p>
    <w:p w14:paraId="37E306F7" w14:textId="77777777" w:rsidR="00DD6FA3" w:rsidRPr="00281A1B" w:rsidRDefault="00DD6FA3" w:rsidP="003A533C">
      <w:pPr>
        <w:spacing w:line="360" w:lineRule="auto"/>
        <w:jc w:val="center"/>
        <w:rPr>
          <w:rStyle w:val="lev"/>
          <w:rFonts w:ascii="Verdana" w:eastAsia="Times New Roman" w:hAnsi="Verdana"/>
          <w:color w:val="A81815"/>
        </w:rPr>
      </w:pPr>
    </w:p>
    <w:p w14:paraId="1B8F080D" w14:textId="77777777" w:rsidR="00281A1B" w:rsidRPr="00372DEA" w:rsidRDefault="00DD6FA3" w:rsidP="00DD6FA3">
      <w:pPr>
        <w:spacing w:line="276" w:lineRule="auto"/>
        <w:jc w:val="both"/>
        <w:rPr>
          <w:rStyle w:val="lev"/>
          <w:rFonts w:ascii="Verdana" w:eastAsia="Times New Roman" w:hAnsi="Verdana"/>
          <w:b w:val="0"/>
          <w:bCs w:val="0"/>
          <w:color w:val="000000" w:themeColor="text1"/>
          <w:sz w:val="20"/>
          <w:szCs w:val="20"/>
        </w:rPr>
      </w:pPr>
      <w:r w:rsidRPr="00372DEA">
        <w:rPr>
          <w:rStyle w:val="lev"/>
          <w:rFonts w:ascii="Verdana" w:eastAsia="Times New Roman" w:hAnsi="Verdana"/>
          <w:b w:val="0"/>
          <w:bCs w:val="0"/>
          <w:color w:val="000000" w:themeColor="text1"/>
          <w:sz w:val="20"/>
          <w:szCs w:val="20"/>
        </w:rPr>
        <w:t>Transformation en profondeur du système d’information de l’activité partielle pour répondre à l’afflux sans précédent de demandes des entreprises</w:t>
      </w:r>
    </w:p>
    <w:p w14:paraId="593497CA" w14:textId="77777777" w:rsidR="00281A1B" w:rsidRPr="00372DEA" w:rsidRDefault="00DD6FA3" w:rsidP="00372DEA">
      <w:pPr>
        <w:spacing w:line="276" w:lineRule="auto"/>
        <w:jc w:val="both"/>
        <w:rPr>
          <w:rStyle w:val="Lienhypertexte"/>
          <w:rFonts w:ascii="Verdana" w:eastAsia="Times New Roman" w:hAnsi="Verdana"/>
          <w:color w:val="000000" w:themeColor="text1"/>
          <w:sz w:val="20"/>
          <w:szCs w:val="20"/>
        </w:rPr>
      </w:pPr>
      <w:r w:rsidRPr="00372DEA">
        <w:rPr>
          <w:rFonts w:ascii="Verdana" w:eastAsia="Times New Roman" w:hAnsi="Verdana"/>
          <w:color w:val="000000" w:themeColor="text1"/>
          <w:sz w:val="20"/>
          <w:szCs w:val="20"/>
        </w:rPr>
        <w:t xml:space="preserve">Pour </w:t>
      </w:r>
      <w:r w:rsidRPr="00372DEA">
        <w:rPr>
          <w:rStyle w:val="lev"/>
          <w:rFonts w:ascii="Verdana" w:hAnsi="Verdana"/>
          <w:b w:val="0"/>
          <w:bCs w:val="0"/>
          <w:color w:val="000000" w:themeColor="text1"/>
          <w:sz w:val="20"/>
          <w:szCs w:val="20"/>
        </w:rPr>
        <w:t xml:space="preserve">faire face à une croissance jamais connue de demandes de la part des entreprises, le </w:t>
      </w:r>
      <w:r w:rsidRPr="00372DEA">
        <w:rPr>
          <w:rStyle w:val="lev"/>
          <w:rFonts w:ascii="Verdana" w:eastAsia="Times New Roman" w:hAnsi="Verdana"/>
          <w:b w:val="0"/>
          <w:bCs w:val="0"/>
          <w:color w:val="000000" w:themeColor="text1"/>
          <w:sz w:val="20"/>
          <w:szCs w:val="20"/>
        </w:rPr>
        <w:t>Ministère du Travail</w:t>
      </w:r>
      <w:r w:rsidRPr="00372DEA">
        <w:rPr>
          <w:rStyle w:val="lev"/>
          <w:rFonts w:ascii="Verdana" w:hAnsi="Verdana"/>
          <w:b w:val="0"/>
          <w:bCs w:val="0"/>
          <w:color w:val="000000" w:themeColor="text1"/>
          <w:sz w:val="20"/>
          <w:szCs w:val="20"/>
        </w:rPr>
        <w:t>, en lien avec l’</w:t>
      </w:r>
      <w:r w:rsidRPr="00372DEA">
        <w:rPr>
          <w:rStyle w:val="lev"/>
          <w:rFonts w:ascii="Verdana" w:eastAsia="Times New Roman" w:hAnsi="Verdana"/>
          <w:b w:val="0"/>
          <w:bCs w:val="0"/>
          <w:color w:val="000000" w:themeColor="text1"/>
          <w:sz w:val="20"/>
          <w:szCs w:val="20"/>
        </w:rPr>
        <w:t xml:space="preserve">Agence de Services et de Paiement </w:t>
      </w:r>
      <w:r w:rsidRPr="00372DEA">
        <w:rPr>
          <w:rStyle w:val="lev"/>
          <w:rFonts w:ascii="Verdana" w:hAnsi="Verdana"/>
          <w:b w:val="0"/>
          <w:bCs w:val="0"/>
          <w:color w:val="000000" w:themeColor="text1"/>
          <w:sz w:val="20"/>
          <w:szCs w:val="20"/>
        </w:rPr>
        <w:t>(ASP), a revu entièrement le système d’information de l’</w:t>
      </w:r>
      <w:r w:rsidRPr="00372DEA">
        <w:rPr>
          <w:rStyle w:val="lev"/>
          <w:rFonts w:ascii="Verdana" w:hAnsi="Verdana"/>
          <w:b w:val="0"/>
          <w:bCs w:val="0"/>
          <w:color w:val="000000" w:themeColor="text1"/>
          <w:sz w:val="20"/>
          <w:szCs w:val="20"/>
        </w:rPr>
        <w:fldChar w:fldCharType="begin"/>
      </w:r>
      <w:r w:rsidRPr="00372DEA">
        <w:rPr>
          <w:rStyle w:val="lev"/>
          <w:rFonts w:ascii="Verdana" w:hAnsi="Verdana"/>
          <w:b w:val="0"/>
          <w:bCs w:val="0"/>
          <w:color w:val="000000" w:themeColor="text1"/>
          <w:sz w:val="20"/>
          <w:szCs w:val="20"/>
        </w:rPr>
        <w:instrText>HYPERLINK "https://travail-emploi.gouv.fr/actualites/presse/communiques-de-presse/article/transformation-en-profondeur-du-systeme-d-information-de-l-activite-partielle"</w:instrText>
      </w:r>
      <w:r w:rsidRPr="00372DEA">
        <w:rPr>
          <w:rStyle w:val="lev"/>
          <w:rFonts w:ascii="Verdana" w:hAnsi="Verdana"/>
          <w:b w:val="0"/>
          <w:bCs w:val="0"/>
          <w:color w:val="000000" w:themeColor="text1"/>
          <w:sz w:val="20"/>
          <w:szCs w:val="20"/>
        </w:rPr>
        <w:fldChar w:fldCharType="separate"/>
      </w:r>
      <w:r w:rsidRPr="00372DEA">
        <w:rPr>
          <w:rStyle w:val="Lienhypertexte"/>
          <w:rFonts w:ascii="Verdana" w:hAnsi="Verdana"/>
          <w:color w:val="000000" w:themeColor="text1"/>
          <w:sz w:val="20"/>
          <w:szCs w:val="20"/>
        </w:rPr>
        <w:t xml:space="preserve">activité partielle. </w:t>
      </w:r>
    </w:p>
    <w:p w14:paraId="51AFFBA5" w14:textId="77777777" w:rsidR="00281A1B" w:rsidRPr="00372DEA" w:rsidRDefault="00DD6FA3" w:rsidP="00372DEA">
      <w:pPr>
        <w:spacing w:line="360" w:lineRule="auto"/>
        <w:jc w:val="both"/>
        <w:rPr>
          <w:rStyle w:val="Lienhypertexte"/>
          <w:rFonts w:ascii="Verdana" w:eastAsia="Times New Roman" w:hAnsi="Verdana"/>
          <w:color w:val="000000" w:themeColor="text1"/>
          <w:sz w:val="20"/>
          <w:szCs w:val="20"/>
        </w:rPr>
      </w:pPr>
      <w:r w:rsidRPr="00372DEA">
        <w:rPr>
          <w:rStyle w:val="Lienhypertexte"/>
          <w:rFonts w:ascii="Verdana" w:eastAsia="Times New Roman" w:hAnsi="Verdana"/>
          <w:color w:val="000000" w:themeColor="text1"/>
          <w:sz w:val="20"/>
          <w:szCs w:val="20"/>
        </w:rPr>
        <w:t>Lire le communiqué</w:t>
      </w:r>
    </w:p>
    <w:p w14:paraId="00D64EB0" w14:textId="77777777" w:rsidR="00B90F59" w:rsidRDefault="00DD6FA3" w:rsidP="00B90F59">
      <w:pPr>
        <w:spacing w:line="360" w:lineRule="auto"/>
        <w:jc w:val="both"/>
        <w:rPr>
          <w:rStyle w:val="lev"/>
          <w:rFonts w:ascii="Verdana" w:hAnsi="Verdana"/>
          <w:b w:val="0"/>
          <w:bCs w:val="0"/>
          <w:color w:val="000000" w:themeColor="text1"/>
          <w:sz w:val="20"/>
          <w:szCs w:val="20"/>
        </w:rPr>
      </w:pPr>
      <w:r w:rsidRPr="00372DEA">
        <w:rPr>
          <w:rStyle w:val="lev"/>
          <w:rFonts w:ascii="Verdana" w:hAnsi="Verdana"/>
          <w:b w:val="0"/>
          <w:bCs w:val="0"/>
          <w:color w:val="000000" w:themeColor="text1"/>
          <w:sz w:val="20"/>
          <w:szCs w:val="20"/>
        </w:rPr>
        <w:fldChar w:fldCharType="end"/>
      </w:r>
    </w:p>
    <w:p w14:paraId="245D6F00" w14:textId="285C87E6" w:rsidR="00117483" w:rsidRPr="00D545EB" w:rsidRDefault="00117483" w:rsidP="00B90F59">
      <w:pPr>
        <w:spacing w:line="360" w:lineRule="auto"/>
        <w:jc w:val="both"/>
        <w:rPr>
          <w:rFonts w:ascii="Verdana" w:eastAsiaTheme="majorEastAsia" w:hAnsi="Verdana" w:cstheme="majorBidi"/>
          <w:b/>
          <w:bCs/>
          <w:color w:val="2F5496" w:themeColor="accent1" w:themeShade="BF"/>
        </w:rPr>
      </w:pPr>
      <w:r w:rsidRPr="00D545EB">
        <w:rPr>
          <w:rFonts w:ascii="Verdana" w:eastAsiaTheme="majorEastAsia" w:hAnsi="Verdana" w:cstheme="majorBidi"/>
          <w:b/>
          <w:bCs/>
          <w:color w:val="2F5496" w:themeColor="accent1" w:themeShade="BF"/>
        </w:rPr>
        <w:t>Précisions sur l'indemnité d'activité partielle</w:t>
      </w:r>
    </w:p>
    <w:p w14:paraId="2F780ABF" w14:textId="77777777" w:rsidR="005B2503" w:rsidRPr="00372DEA" w:rsidRDefault="005B2503" w:rsidP="005B2503">
      <w:pPr>
        <w:jc w:val="both"/>
        <w:rPr>
          <w:rFonts w:ascii="Verdana" w:hAnsi="Verdana"/>
          <w:sz w:val="20"/>
          <w:szCs w:val="20"/>
        </w:rPr>
      </w:pPr>
      <w:r w:rsidRPr="00372DEA">
        <w:rPr>
          <w:rFonts w:ascii="Verdana" w:hAnsi="Verdana" w:cs="Calibri"/>
          <w:sz w:val="20"/>
          <w:szCs w:val="20"/>
        </w:rPr>
        <w:t xml:space="preserve">De nouvelles précisions sont apportées par le ministère du Travail, notamment des fiches relatives à l’articulation Activité partielle et maladie, ainsi que des précisions sur les modalités de calcul de l’allocation de l’activité partielle pour les professions dont la durée du travail est soumise à un régime d’équivalence. Accéder au </w:t>
      </w:r>
      <w:hyperlink r:id="rId46" w:history="1">
        <w:r w:rsidRPr="00372DEA">
          <w:rPr>
            <w:rStyle w:val="Lienhypertexte"/>
            <w:rFonts w:ascii="Verdana" w:hAnsi="Verdana" w:cs="Calibri"/>
            <w:color w:val="auto"/>
            <w:sz w:val="20"/>
            <w:szCs w:val="20"/>
          </w:rPr>
          <w:t>Questions / Réponses</w:t>
        </w:r>
      </w:hyperlink>
    </w:p>
    <w:p w14:paraId="2B41209F" w14:textId="77777777" w:rsidR="00117483" w:rsidRDefault="00117483" w:rsidP="005B2503">
      <w:pPr>
        <w:spacing w:line="276" w:lineRule="auto"/>
        <w:jc w:val="both"/>
        <w:rPr>
          <w:rFonts w:ascii="Verdana" w:hAnsi="Verdana" w:cs="Calibri"/>
          <w:sz w:val="20"/>
          <w:szCs w:val="20"/>
        </w:rPr>
      </w:pPr>
    </w:p>
    <w:p w14:paraId="7C8D486D" w14:textId="77777777" w:rsidR="005B2503" w:rsidRPr="00372DEA" w:rsidRDefault="005B2503" w:rsidP="005B2503">
      <w:pPr>
        <w:spacing w:line="276" w:lineRule="auto"/>
        <w:jc w:val="both"/>
        <w:rPr>
          <w:rFonts w:ascii="Verdana" w:eastAsiaTheme="minorEastAsia" w:hAnsi="Verdana" w:cs="Calibri"/>
          <w:b/>
          <w:bCs/>
          <w:sz w:val="20"/>
          <w:szCs w:val="20"/>
          <w:u w:val="single"/>
        </w:rPr>
      </w:pPr>
      <w:r w:rsidRPr="00372DEA">
        <w:rPr>
          <w:rFonts w:ascii="Verdana" w:hAnsi="Verdana" w:cs="Calibri"/>
          <w:sz w:val="20"/>
          <w:szCs w:val="20"/>
        </w:rPr>
        <w:t xml:space="preserve">Un document d’aide au processus de création de compte jusqu’à la demande d’indemnisation est disponible </w:t>
      </w:r>
      <w:hyperlink r:id="rId47" w:history="1">
        <w:r w:rsidRPr="00372DEA">
          <w:rPr>
            <w:rStyle w:val="Lienhypertexte"/>
            <w:rFonts w:ascii="Verdana" w:hAnsi="Verdana" w:cs="Calibri"/>
            <w:color w:val="auto"/>
            <w:sz w:val="20"/>
            <w:szCs w:val="20"/>
          </w:rPr>
          <w:t>ici</w:t>
        </w:r>
      </w:hyperlink>
      <w:r w:rsidRPr="00372DEA">
        <w:rPr>
          <w:rFonts w:ascii="Verdana" w:hAnsi="Verdana" w:cs="Calibri"/>
          <w:sz w:val="20"/>
          <w:szCs w:val="20"/>
        </w:rPr>
        <w:t xml:space="preserve">. </w:t>
      </w:r>
    </w:p>
    <w:p w14:paraId="5320878A" w14:textId="77777777" w:rsidR="00E24050" w:rsidRPr="00372DEA" w:rsidRDefault="00E24050" w:rsidP="00E24050">
      <w:pPr>
        <w:pStyle w:val="NormalWeb"/>
        <w:jc w:val="both"/>
        <w:rPr>
          <w:rStyle w:val="Lienhypertexte"/>
          <w:rFonts w:ascii="Verdana" w:hAnsi="Verdana"/>
          <w:color w:val="000000" w:themeColor="text1"/>
          <w:sz w:val="20"/>
          <w:szCs w:val="20"/>
        </w:rPr>
      </w:pPr>
      <w:r w:rsidRPr="00372DEA">
        <w:rPr>
          <w:rFonts w:ascii="Verdana" w:hAnsi="Verdana"/>
          <w:color w:val="000000" w:themeColor="text1"/>
          <w:sz w:val="20"/>
          <w:szCs w:val="20"/>
        </w:rPr>
        <w:t>Le montant de l’indemnité d’activité partielle est de 70% de la rémunération brute. Ce montant est soumis à la CSG (6,2%) et à la CRDS (0,5%) mais est exonéré de cotisations de sécurité sociale</w:t>
      </w:r>
      <w:r w:rsidRPr="00372DEA">
        <w:rPr>
          <w:rFonts w:ascii="Verdana" w:hAnsi="Verdana"/>
          <w:color w:val="000000" w:themeColor="text1"/>
          <w:sz w:val="20"/>
          <w:szCs w:val="20"/>
        </w:rPr>
        <w:fldChar w:fldCharType="begin"/>
      </w:r>
      <w:r w:rsidRPr="00372DEA">
        <w:rPr>
          <w:rFonts w:ascii="Verdana" w:hAnsi="Verdana"/>
          <w:color w:val="000000" w:themeColor="text1"/>
          <w:sz w:val="20"/>
          <w:szCs w:val="20"/>
        </w:rPr>
        <w:instrText xml:space="preserve"> HYPERLINK "https://drive.google.com/open?id=1TuhseEd4MKrm-A2hTq5rFr_PvcPmWADK" \o "Toutes les infos sur le régime social et fiscal de l'indemnité d'activité partielle complémentaire " \t "_blank" </w:instrText>
      </w:r>
      <w:r w:rsidRPr="00372DEA">
        <w:rPr>
          <w:rFonts w:ascii="Verdana" w:hAnsi="Verdana"/>
          <w:color w:val="000000" w:themeColor="text1"/>
          <w:sz w:val="20"/>
          <w:szCs w:val="20"/>
        </w:rPr>
        <w:fldChar w:fldCharType="separate"/>
      </w:r>
      <w:r w:rsidRPr="00372DEA">
        <w:rPr>
          <w:rStyle w:val="Lienhypertexte"/>
          <w:rFonts w:ascii="Verdana" w:hAnsi="Verdana"/>
          <w:color w:val="000000" w:themeColor="text1"/>
          <w:sz w:val="20"/>
          <w:szCs w:val="20"/>
        </w:rPr>
        <w:t>.</w:t>
      </w:r>
      <w:r w:rsidR="00372DEA" w:rsidRPr="00372DEA">
        <w:rPr>
          <w:rStyle w:val="Lienhypertexte"/>
          <w:rFonts w:ascii="Verdana" w:hAnsi="Verdana"/>
          <w:color w:val="000000" w:themeColor="text1"/>
          <w:sz w:val="20"/>
          <w:szCs w:val="20"/>
        </w:rPr>
        <w:t xml:space="preserve"> </w:t>
      </w:r>
      <w:r w:rsidRPr="00372DEA">
        <w:rPr>
          <w:rStyle w:val="Lienhypertexte"/>
          <w:rFonts w:ascii="Verdana" w:hAnsi="Verdana" w:cs="Arial"/>
          <w:color w:val="000000" w:themeColor="text1"/>
          <w:sz w:val="20"/>
          <w:szCs w:val="20"/>
        </w:rPr>
        <w:t xml:space="preserve">Toutes les infos sur le régime social et fiscal de l'indemnité d'activité partielle complémentaire </w:t>
      </w:r>
    </w:p>
    <w:p w14:paraId="21FCA269" w14:textId="77777777" w:rsidR="00D61F2D" w:rsidRPr="00117483" w:rsidRDefault="00E24050" w:rsidP="00E24050">
      <w:pPr>
        <w:spacing w:line="360" w:lineRule="auto"/>
        <w:jc w:val="center"/>
        <w:rPr>
          <w:rFonts w:ascii="Verdana" w:hAnsi="Verdana"/>
          <w:sz w:val="20"/>
          <w:szCs w:val="20"/>
        </w:rPr>
      </w:pPr>
      <w:r w:rsidRPr="00372DEA">
        <w:rPr>
          <w:rFonts w:ascii="Verdana" w:hAnsi="Verdana"/>
          <w:color w:val="000000" w:themeColor="text1"/>
          <w:sz w:val="20"/>
          <w:szCs w:val="20"/>
        </w:rPr>
        <w:fldChar w:fldCharType="end"/>
      </w:r>
    </w:p>
    <w:p w14:paraId="73EF517C" w14:textId="77777777" w:rsidR="00D61F2D" w:rsidRPr="00D61F2D" w:rsidRDefault="00117483" w:rsidP="00D61F2D">
      <w:pPr>
        <w:jc w:val="both"/>
        <w:rPr>
          <w:rFonts w:ascii="Verdana" w:hAnsi="Verdana" w:cs="Calibri"/>
          <w:sz w:val="20"/>
          <w:szCs w:val="20"/>
        </w:rPr>
      </w:pPr>
      <w:r w:rsidRPr="00117483">
        <w:rPr>
          <w:rFonts w:ascii="Verdana" w:hAnsi="Verdana"/>
          <w:b/>
          <w:bCs/>
          <w:sz w:val="20"/>
          <w:szCs w:val="20"/>
        </w:rPr>
        <w:t>Important</w:t>
      </w:r>
      <w:r w:rsidR="00D61F2D" w:rsidRPr="00D61F2D">
        <w:rPr>
          <w:rFonts w:ascii="Verdana" w:hAnsi="Verdana"/>
          <w:sz w:val="20"/>
          <w:szCs w:val="20"/>
        </w:rPr>
        <w:t xml:space="preserve"> Le document apportant des précisions sur les évolutions procédurales a fait l’objet d’une mise à jour portant sur </w:t>
      </w:r>
      <w:r w:rsidR="00D61F2D" w:rsidRPr="00372DEA">
        <w:rPr>
          <w:rFonts w:ascii="Verdana" w:hAnsi="Verdana"/>
          <w:sz w:val="20"/>
          <w:szCs w:val="20"/>
        </w:rPr>
        <w:t>les modalités de calcul du taux horaire pour l’indemnité d’activité partielle et l’allocation d’activité partielle</w:t>
      </w:r>
      <w:r w:rsidR="00D61F2D" w:rsidRPr="00D61F2D">
        <w:rPr>
          <w:rFonts w:ascii="Verdana" w:hAnsi="Verdana"/>
          <w:sz w:val="20"/>
          <w:szCs w:val="20"/>
        </w:rPr>
        <w:t xml:space="preserve">. </w:t>
      </w:r>
      <w:r w:rsidR="00D61F2D">
        <w:rPr>
          <w:rFonts w:ascii="Verdana" w:hAnsi="Verdana"/>
          <w:sz w:val="20"/>
          <w:szCs w:val="20"/>
        </w:rPr>
        <w:t xml:space="preserve"> </w:t>
      </w:r>
      <w:r w:rsidR="00D61F2D" w:rsidRPr="00D61F2D">
        <w:rPr>
          <w:rFonts w:ascii="Verdana" w:hAnsi="Verdana" w:cs="Calibri"/>
          <w:sz w:val="20"/>
          <w:szCs w:val="20"/>
        </w:rPr>
        <w:t xml:space="preserve">Accéder au </w:t>
      </w:r>
      <w:hyperlink r:id="rId48" w:history="1">
        <w:r w:rsidR="00D61F2D" w:rsidRPr="00D61F2D">
          <w:rPr>
            <w:rStyle w:val="Lienhypertexte"/>
            <w:rFonts w:ascii="Verdana" w:hAnsi="Verdana" w:cs="Calibri"/>
            <w:color w:val="auto"/>
            <w:sz w:val="20"/>
            <w:szCs w:val="20"/>
          </w:rPr>
          <w:t>document</w:t>
        </w:r>
      </w:hyperlink>
      <w:r w:rsidR="00D61F2D" w:rsidRPr="00D61F2D">
        <w:rPr>
          <w:rFonts w:ascii="Verdana" w:hAnsi="Verdana" w:cs="Calibri"/>
          <w:sz w:val="20"/>
          <w:szCs w:val="20"/>
        </w:rPr>
        <w:t xml:space="preserve"> </w:t>
      </w:r>
    </w:p>
    <w:p w14:paraId="3F15FCDB" w14:textId="77777777" w:rsidR="00D61F2D" w:rsidRPr="00D61F2D" w:rsidRDefault="00D61F2D" w:rsidP="00D61F2D">
      <w:pPr>
        <w:pStyle w:val="Paragraphedeliste"/>
        <w:ind w:left="1440"/>
        <w:jc w:val="both"/>
        <w:rPr>
          <w:rFonts w:ascii="Verdana" w:hAnsi="Verdana"/>
          <w:sz w:val="20"/>
          <w:szCs w:val="20"/>
        </w:rPr>
      </w:pPr>
    </w:p>
    <w:p w14:paraId="49922C4F" w14:textId="77777777" w:rsidR="00D61F2D" w:rsidRPr="00D61F2D" w:rsidRDefault="00117483" w:rsidP="00D61F2D">
      <w:pPr>
        <w:jc w:val="both"/>
        <w:rPr>
          <w:rStyle w:val="lev"/>
          <w:rFonts w:ascii="Verdana" w:hAnsi="Verdana"/>
          <w:b w:val="0"/>
          <w:bCs w:val="0"/>
          <w:sz w:val="20"/>
          <w:szCs w:val="20"/>
        </w:rPr>
      </w:pPr>
      <w:r w:rsidRPr="00117483">
        <w:rPr>
          <w:rFonts w:ascii="Verdana" w:hAnsi="Verdana"/>
          <w:b/>
          <w:bCs/>
          <w:sz w:val="20"/>
          <w:szCs w:val="20"/>
        </w:rPr>
        <w:t>Important</w:t>
      </w:r>
      <w:r w:rsidR="00D61F2D" w:rsidRPr="00D61F2D">
        <w:rPr>
          <w:rFonts w:ascii="Verdana" w:hAnsi="Verdana"/>
          <w:sz w:val="20"/>
          <w:szCs w:val="20"/>
        </w:rPr>
        <w:t xml:space="preserve"> Si lors de la création de compte votre établissement existe déjà, et que </w:t>
      </w:r>
      <w:r w:rsidR="00D61F2D" w:rsidRPr="00372DEA">
        <w:rPr>
          <w:rFonts w:ascii="Verdana" w:hAnsi="Verdana"/>
          <w:sz w:val="20"/>
          <w:szCs w:val="20"/>
        </w:rPr>
        <w:t>vous avez perdu vos identifiants de connexion</w:t>
      </w:r>
      <w:r w:rsidR="00D61F2D" w:rsidRPr="00D61F2D">
        <w:rPr>
          <w:rFonts w:ascii="Verdana" w:hAnsi="Verdana"/>
          <w:sz w:val="20"/>
          <w:szCs w:val="20"/>
        </w:rPr>
        <w:t xml:space="preserve">, suivez les consignes décrites dans la fiche "Process de récupération des identifiants" </w:t>
      </w:r>
      <w:r w:rsidR="00D61F2D">
        <w:rPr>
          <w:rFonts w:ascii="Verdana" w:hAnsi="Verdana"/>
          <w:sz w:val="20"/>
          <w:szCs w:val="20"/>
        </w:rPr>
        <w:t xml:space="preserve"> </w:t>
      </w:r>
      <w:r w:rsidR="00D61F2D" w:rsidRPr="00D61F2D">
        <w:rPr>
          <w:rFonts w:ascii="Verdana" w:hAnsi="Verdana" w:cs="Calibri"/>
          <w:sz w:val="20"/>
          <w:szCs w:val="20"/>
        </w:rPr>
        <w:t xml:space="preserve">Télécharger </w:t>
      </w:r>
      <w:hyperlink r:id="rId49" w:history="1">
        <w:r w:rsidR="00D61F2D" w:rsidRPr="00D61F2D">
          <w:rPr>
            <w:rStyle w:val="Lienhypertexte"/>
            <w:rFonts w:ascii="Verdana" w:hAnsi="Verdana" w:cs="Calibri"/>
            <w:color w:val="auto"/>
            <w:sz w:val="20"/>
            <w:szCs w:val="20"/>
          </w:rPr>
          <w:t>la fiche de la DGEFP</w:t>
        </w:r>
      </w:hyperlink>
      <w:r w:rsidR="00D61F2D" w:rsidRPr="00D61F2D">
        <w:rPr>
          <w:rFonts w:ascii="Verdana" w:hAnsi="Verdana" w:cs="Calibri"/>
          <w:sz w:val="20"/>
          <w:szCs w:val="20"/>
        </w:rPr>
        <w:t>|</w:t>
      </w:r>
    </w:p>
    <w:p w14:paraId="07BAA8DF" w14:textId="77777777" w:rsidR="00181D2F" w:rsidRDefault="00181D2F" w:rsidP="003A533C">
      <w:pPr>
        <w:spacing w:line="360" w:lineRule="auto"/>
        <w:jc w:val="center"/>
        <w:rPr>
          <w:rStyle w:val="lev"/>
          <w:rFonts w:ascii="Verdana" w:hAnsi="Verdana"/>
          <w:sz w:val="20"/>
          <w:szCs w:val="20"/>
        </w:rPr>
      </w:pPr>
    </w:p>
    <w:p w14:paraId="1EED2225" w14:textId="77777777" w:rsidR="00181D2F" w:rsidRPr="00D61F2D" w:rsidRDefault="00181D2F" w:rsidP="00372DEA">
      <w:pPr>
        <w:pStyle w:val="msonormalooeditoreditor25sandbox"/>
        <w:jc w:val="center"/>
        <w:rPr>
          <w:rFonts w:ascii="Verdana" w:hAnsi="Verdana"/>
          <w:color w:val="C00000"/>
          <w:sz w:val="20"/>
          <w:szCs w:val="20"/>
        </w:rPr>
      </w:pPr>
      <w:r w:rsidRPr="00D61F2D">
        <w:rPr>
          <w:rFonts w:ascii="Verdana" w:hAnsi="Verdana"/>
          <w:color w:val="C00000"/>
          <w:sz w:val="20"/>
          <w:szCs w:val="20"/>
        </w:rPr>
        <w:t>L</w:t>
      </w:r>
      <w:r w:rsidRPr="00D61F2D">
        <w:rPr>
          <w:rFonts w:ascii="Verdana" w:hAnsi="Verdana"/>
          <w:color w:val="C00000"/>
          <w:sz w:val="20"/>
          <w:szCs w:val="20"/>
          <w:u w:val="single"/>
        </w:rPr>
        <w:t>es demandes de chômage partiel pour le mois de mars pourront être déposées jusqu’au 30 avril avec effet rétroactif.</w:t>
      </w:r>
    </w:p>
    <w:p w14:paraId="0A43A296" w14:textId="77777777" w:rsidR="008C4811" w:rsidRDefault="008C4811" w:rsidP="003A533C">
      <w:pPr>
        <w:spacing w:line="360" w:lineRule="auto"/>
        <w:jc w:val="center"/>
        <w:rPr>
          <w:rStyle w:val="lev"/>
          <w:rFonts w:ascii="Verdana" w:hAnsi="Verdana"/>
          <w:sz w:val="20"/>
          <w:szCs w:val="20"/>
        </w:rPr>
      </w:pPr>
    </w:p>
    <w:p w14:paraId="5FC1105C" w14:textId="77777777" w:rsidR="008C4811" w:rsidRPr="00372DEA" w:rsidRDefault="008C4811" w:rsidP="00851139">
      <w:pPr>
        <w:jc w:val="both"/>
        <w:rPr>
          <w:rFonts w:ascii="Verdana" w:hAnsi="Verdana"/>
          <w:sz w:val="20"/>
          <w:szCs w:val="20"/>
        </w:rPr>
      </w:pPr>
      <w:r w:rsidRPr="00372DEA">
        <w:rPr>
          <w:rFonts w:ascii="Verdana" w:hAnsi="Verdana"/>
          <w:sz w:val="20"/>
          <w:szCs w:val="20"/>
        </w:rPr>
        <w:t xml:space="preserve">Les conditions d’accès à l’activité partielle pour tous les nouveaux publics ont été résumées, explicitées et mises à jour ce lundi par le ministère </w:t>
      </w:r>
      <w:r w:rsidRPr="00372DEA">
        <w:rPr>
          <w:rFonts w:ascii="Verdana" w:hAnsi="Verdana"/>
          <w:color w:val="000000" w:themeColor="text1"/>
          <w:sz w:val="20"/>
          <w:szCs w:val="20"/>
        </w:rPr>
        <w:t xml:space="preserve">du travail, </w:t>
      </w:r>
      <w:hyperlink r:id="rId50" w:history="1">
        <w:r w:rsidRPr="00372DEA">
          <w:rPr>
            <w:rStyle w:val="Lienhypertexte"/>
            <w:rFonts w:ascii="Verdana" w:hAnsi="Verdana"/>
            <w:color w:val="000000" w:themeColor="text1"/>
            <w:sz w:val="20"/>
            <w:szCs w:val="20"/>
          </w:rPr>
          <w:t>Cliquer ici</w:t>
        </w:r>
      </w:hyperlink>
      <w:r w:rsidRPr="00372DEA">
        <w:rPr>
          <w:rFonts w:ascii="Verdana" w:hAnsi="Verdana"/>
          <w:sz w:val="20"/>
          <w:szCs w:val="20"/>
        </w:rPr>
        <w:t xml:space="preserve">. L’ordonnance permettant de recourir à une activité partielle individualisée sera adoptée ce mercredi en conseil des ministres, et publiée jeudi ou vendredi. Elle prévoira l’accès à l’activité partielle individualisée soit par accord d’entreprise, soit après avis conforme du CSE ou du conseil d’entreprise. </w:t>
      </w:r>
    </w:p>
    <w:p w14:paraId="0C9D7849" w14:textId="77777777" w:rsidR="008C4811" w:rsidRDefault="008C4811" w:rsidP="003A533C">
      <w:pPr>
        <w:spacing w:line="360" w:lineRule="auto"/>
        <w:jc w:val="center"/>
        <w:rPr>
          <w:rStyle w:val="lev"/>
          <w:rFonts w:ascii="Verdana" w:hAnsi="Verdana"/>
          <w:sz w:val="20"/>
          <w:szCs w:val="20"/>
        </w:rPr>
      </w:pPr>
    </w:p>
    <w:p w14:paraId="101C3A5A" w14:textId="77777777" w:rsidR="00C05EF4" w:rsidRPr="00372DEA" w:rsidRDefault="00C05EF4" w:rsidP="00C05EF4">
      <w:pPr>
        <w:jc w:val="both"/>
        <w:rPr>
          <w:rFonts w:ascii="Verdana" w:hAnsi="Verdana" w:cs="Calibri"/>
          <w:sz w:val="20"/>
          <w:szCs w:val="20"/>
        </w:rPr>
      </w:pPr>
      <w:r w:rsidRPr="00372DEA">
        <w:rPr>
          <w:rFonts w:ascii="Verdana" w:hAnsi="Verdana" w:cs="Calibri"/>
          <w:sz w:val="20"/>
          <w:szCs w:val="20"/>
        </w:rPr>
        <w:t>Covid19 - FAQ – Activité partielle – Vous avez des difficultés d'accès à l'extranet ? Veuillez trouver un Pas-à-pas de création d'une demande d'indemnisation ainsi qu’un document relatif aux difficultés techniques rencontrées par les utilisateurs avec l’Extranet ASP</w:t>
      </w:r>
    </w:p>
    <w:p w14:paraId="25F73A28" w14:textId="77777777" w:rsidR="00C05EF4" w:rsidRDefault="00C05EF4" w:rsidP="003A533C">
      <w:pPr>
        <w:spacing w:line="360" w:lineRule="auto"/>
        <w:jc w:val="center"/>
        <w:rPr>
          <w:color w:val="000000"/>
          <w:sz w:val="24"/>
          <w:szCs w:val="24"/>
        </w:rPr>
      </w:pPr>
    </w:p>
    <w:p w14:paraId="187ED17F" w14:textId="77777777" w:rsidR="007B2D51" w:rsidRPr="00372DEA" w:rsidRDefault="00564F79" w:rsidP="00704E4E">
      <w:pPr>
        <w:pStyle w:val="Paragraphedeliste"/>
        <w:numPr>
          <w:ilvl w:val="0"/>
          <w:numId w:val="9"/>
        </w:numPr>
        <w:spacing w:line="360" w:lineRule="auto"/>
        <w:rPr>
          <w:color w:val="000000" w:themeColor="text1"/>
          <w:sz w:val="24"/>
          <w:szCs w:val="24"/>
        </w:rPr>
      </w:pPr>
      <w:hyperlink r:id="rId51" w:history="1">
        <w:r w:rsidR="007B2D51" w:rsidRPr="00372DEA">
          <w:rPr>
            <w:rStyle w:val="Lienhypertexte"/>
            <w:color w:val="000000" w:themeColor="text1"/>
            <w:sz w:val="24"/>
            <w:szCs w:val="24"/>
          </w:rPr>
          <w:t>Pas à pas création d’une demande d’indemnisation</w:t>
        </w:r>
      </w:hyperlink>
    </w:p>
    <w:p w14:paraId="5437BB1E" w14:textId="77777777" w:rsidR="007B2D51" w:rsidRPr="00372DEA" w:rsidRDefault="00564F79" w:rsidP="00704E4E">
      <w:pPr>
        <w:pStyle w:val="Paragraphedeliste"/>
        <w:numPr>
          <w:ilvl w:val="0"/>
          <w:numId w:val="9"/>
        </w:numPr>
        <w:spacing w:line="360" w:lineRule="auto"/>
        <w:rPr>
          <w:rStyle w:val="Lienhypertexte"/>
          <w:color w:val="000000" w:themeColor="text1"/>
          <w:sz w:val="24"/>
          <w:szCs w:val="24"/>
          <w:u w:val="none"/>
        </w:rPr>
      </w:pPr>
      <w:hyperlink r:id="rId52" w:history="1">
        <w:r w:rsidR="007B2D51" w:rsidRPr="00372DEA">
          <w:rPr>
            <w:rStyle w:val="Lienhypertexte"/>
            <w:color w:val="000000" w:themeColor="text1"/>
            <w:sz w:val="24"/>
            <w:szCs w:val="24"/>
          </w:rPr>
          <w:t>Document relatif aux difficultés techniques rencontrées par les utilisateurs</w:t>
        </w:r>
      </w:hyperlink>
    </w:p>
    <w:p w14:paraId="791260C3" w14:textId="77777777" w:rsidR="00851139" w:rsidRDefault="00851139" w:rsidP="00851139">
      <w:pPr>
        <w:spacing w:line="360" w:lineRule="auto"/>
        <w:jc w:val="center"/>
        <w:rPr>
          <w:color w:val="000000"/>
          <w:sz w:val="24"/>
          <w:szCs w:val="24"/>
        </w:rPr>
      </w:pPr>
    </w:p>
    <w:p w14:paraId="45EBEE04" w14:textId="77777777" w:rsidR="00851139" w:rsidRPr="00117483" w:rsidRDefault="00851139" w:rsidP="00117483">
      <w:pPr>
        <w:pStyle w:val="Titre1"/>
        <w:rPr>
          <w:rFonts w:ascii="Verdana" w:hAnsi="Verdana"/>
          <w:color w:val="C00000"/>
        </w:rPr>
      </w:pPr>
      <w:r w:rsidRPr="00117483">
        <w:rPr>
          <w:rFonts w:ascii="Verdana" w:hAnsi="Verdana"/>
          <w:color w:val="C00000"/>
        </w:rPr>
        <w:t>Activité Partielle - Rappels</w:t>
      </w:r>
    </w:p>
    <w:p w14:paraId="0716E866" w14:textId="77777777" w:rsidR="00851139" w:rsidRDefault="00851139" w:rsidP="00851139">
      <w:pPr>
        <w:spacing w:line="360" w:lineRule="auto"/>
        <w:jc w:val="center"/>
        <w:rPr>
          <w:color w:val="000000"/>
          <w:sz w:val="24"/>
          <w:szCs w:val="24"/>
        </w:rPr>
      </w:pPr>
    </w:p>
    <w:p w14:paraId="14DE3579" w14:textId="77777777" w:rsidR="00851139" w:rsidRDefault="00851139" w:rsidP="00851139">
      <w:pPr>
        <w:spacing w:line="276" w:lineRule="auto"/>
        <w:jc w:val="both"/>
        <w:rPr>
          <w:rFonts w:ascii="Verdana" w:eastAsia="Times New Roman" w:hAnsi="Verdana" w:cs="Helvetica"/>
          <w:sz w:val="20"/>
          <w:szCs w:val="20"/>
        </w:rPr>
      </w:pPr>
      <w:r w:rsidRPr="00851139">
        <w:rPr>
          <w:rFonts w:ascii="Verdana" w:eastAsia="Times New Roman" w:hAnsi="Verdana" w:cs="Helvetica"/>
          <w:sz w:val="20"/>
          <w:szCs w:val="20"/>
        </w:rPr>
        <w:t>Si votre activité est réduite ou interrompue et/ou que vous n'avez pas la possibilité de déployer le télétravail, vous pouvez placer tout ou partie de vos salariés en Activité Partielle, avec l'accord de la Direccte. </w:t>
      </w:r>
    </w:p>
    <w:p w14:paraId="2BB62113" w14:textId="77777777" w:rsidR="00B2668F" w:rsidRDefault="00B2668F" w:rsidP="00851139">
      <w:pPr>
        <w:spacing w:line="276" w:lineRule="auto"/>
        <w:jc w:val="both"/>
        <w:rPr>
          <w:rFonts w:ascii="Verdana" w:eastAsia="Times New Roman" w:hAnsi="Verdana" w:cs="Helvetica"/>
          <w:sz w:val="20"/>
          <w:szCs w:val="20"/>
        </w:rPr>
      </w:pPr>
    </w:p>
    <w:p w14:paraId="051F9FA3" w14:textId="77777777" w:rsidR="00851139" w:rsidRPr="00851139" w:rsidRDefault="00851139" w:rsidP="00851139">
      <w:pPr>
        <w:spacing w:line="276" w:lineRule="auto"/>
        <w:jc w:val="both"/>
        <w:rPr>
          <w:rFonts w:ascii="Verdana" w:hAnsi="Verdana"/>
          <w:sz w:val="20"/>
          <w:szCs w:val="20"/>
        </w:rPr>
      </w:pPr>
      <w:r w:rsidRPr="00851139">
        <w:rPr>
          <w:rFonts w:ascii="Verdana" w:eastAsia="Times New Roman" w:hAnsi="Verdana" w:cs="Helvetica"/>
          <w:sz w:val="20"/>
          <w:szCs w:val="20"/>
        </w:rPr>
        <w:t>Rappel des démarches en deux étapes</w:t>
      </w:r>
      <w:r>
        <w:rPr>
          <w:rFonts w:ascii="Verdana" w:eastAsia="Times New Roman" w:hAnsi="Verdana" w:cs="Helvetica"/>
          <w:sz w:val="20"/>
          <w:szCs w:val="20"/>
        </w:rPr>
        <w:t> :</w:t>
      </w:r>
    </w:p>
    <w:p w14:paraId="293BD981" w14:textId="77777777" w:rsidR="00851139" w:rsidRPr="00B2668F" w:rsidRDefault="00851139" w:rsidP="00851139">
      <w:pPr>
        <w:spacing w:line="360" w:lineRule="auto"/>
        <w:jc w:val="center"/>
        <w:rPr>
          <w:color w:val="000000"/>
          <w:sz w:val="6"/>
          <w:szCs w:val="6"/>
        </w:rPr>
      </w:pPr>
    </w:p>
    <w:p w14:paraId="7813E08F" w14:textId="77777777" w:rsidR="00851139" w:rsidRPr="002C316F" w:rsidRDefault="00851139" w:rsidP="0085113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72"/>
      </w:tblGrid>
      <w:tr w:rsidR="00851139" w:rsidRPr="002C316F" w14:paraId="0EEA73C1" w14:textId="77777777" w:rsidTr="0085113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851139" w:rsidRPr="002C316F" w14:paraId="30449A7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851139" w:rsidRPr="002C316F" w14:paraId="24935A8F" w14:textId="77777777">
                    <w:tc>
                      <w:tcPr>
                        <w:tcW w:w="0" w:type="auto"/>
                        <w:tcMar>
                          <w:top w:w="0" w:type="dxa"/>
                          <w:left w:w="270" w:type="dxa"/>
                          <w:bottom w:w="135" w:type="dxa"/>
                          <w:right w:w="270" w:type="dxa"/>
                        </w:tcMar>
                        <w:hideMark/>
                      </w:tcPr>
                      <w:p w14:paraId="2D9ABEB8" w14:textId="77777777" w:rsidR="00851139" w:rsidRPr="002C316F" w:rsidRDefault="00851139">
                        <w:pPr>
                          <w:spacing w:line="360" w:lineRule="auto"/>
                          <w:rPr>
                            <w:rFonts w:ascii="Verdana" w:eastAsia="Times New Roman" w:hAnsi="Verdana" w:cs="Helvetica"/>
                            <w:color w:val="535556"/>
                          </w:rPr>
                        </w:pPr>
                        <w:r w:rsidRPr="00D545EB">
                          <w:rPr>
                            <w:rStyle w:val="lev"/>
                            <w:rFonts w:ascii="Verdana" w:eastAsia="Times New Roman" w:hAnsi="Verdana" w:cs="Helvetica"/>
                            <w:color w:val="A81815"/>
                          </w:rPr>
                          <w:t>Étape 1</w:t>
                        </w:r>
                        <w:r w:rsidRPr="002C316F">
                          <w:rPr>
                            <w:rStyle w:val="lev"/>
                            <w:rFonts w:ascii="Verdana" w:eastAsia="Times New Roman" w:hAnsi="Verdana" w:cs="Helvetica"/>
                            <w:color w:val="A81815"/>
                          </w:rPr>
                          <w:t xml:space="preserve"> | Demande d'autorisation</w:t>
                        </w:r>
                        <w:r w:rsidRPr="002C316F">
                          <w:rPr>
                            <w:rFonts w:ascii="Verdana" w:eastAsia="Times New Roman" w:hAnsi="Verdana" w:cs="Helvetica"/>
                            <w:color w:val="535556"/>
                          </w:rPr>
                          <w:t xml:space="preserve"> </w:t>
                        </w:r>
                      </w:p>
                    </w:tc>
                  </w:tr>
                </w:tbl>
                <w:p w14:paraId="4405DEE4" w14:textId="77777777" w:rsidR="00851139" w:rsidRPr="002C316F" w:rsidRDefault="00851139">
                  <w:pPr>
                    <w:rPr>
                      <w:rFonts w:ascii="Verdana" w:eastAsia="Times New Roman" w:hAnsi="Verdana" w:cs="Times New Roman"/>
                    </w:rPr>
                  </w:pPr>
                </w:p>
              </w:tc>
            </w:tr>
          </w:tbl>
          <w:p w14:paraId="52E74FBA" w14:textId="77777777" w:rsidR="00851139" w:rsidRPr="002C316F" w:rsidRDefault="00851139">
            <w:pPr>
              <w:rPr>
                <w:rFonts w:ascii="Verdana" w:eastAsia="Times New Roman" w:hAnsi="Verdana" w:cs="Times New Roman"/>
              </w:rPr>
            </w:pPr>
          </w:p>
        </w:tc>
      </w:tr>
    </w:tbl>
    <w:p w14:paraId="53677D24" w14:textId="77777777" w:rsidR="00851139" w:rsidRPr="002C316F" w:rsidRDefault="00851139" w:rsidP="00851139">
      <w:pPr>
        <w:rPr>
          <w:rFonts w:ascii="Verdana" w:eastAsia="Times New Roman" w:hAnsi="Verdana" w:cs="Calibri"/>
          <w:vanish/>
          <w:sz w:val="20"/>
          <w:szCs w:val="20"/>
        </w:rPr>
      </w:pPr>
    </w:p>
    <w:tbl>
      <w:tblPr>
        <w:tblW w:w="5000" w:type="pct"/>
        <w:tblCellMar>
          <w:left w:w="0" w:type="dxa"/>
          <w:right w:w="0" w:type="dxa"/>
        </w:tblCellMar>
        <w:tblLook w:val="04A0" w:firstRow="1" w:lastRow="0" w:firstColumn="1" w:lastColumn="0" w:noHBand="0" w:noVBand="1"/>
      </w:tblPr>
      <w:tblGrid>
        <w:gridCol w:w="9072"/>
      </w:tblGrid>
      <w:tr w:rsidR="00851139" w:rsidRPr="002C316F" w14:paraId="395AE289" w14:textId="77777777" w:rsidTr="0085113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851139" w:rsidRPr="002C316F" w14:paraId="2C1FAB7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851139" w:rsidRPr="002C316F" w14:paraId="63830B0A" w14:textId="77777777">
                    <w:tc>
                      <w:tcPr>
                        <w:tcW w:w="0" w:type="auto"/>
                        <w:tcMar>
                          <w:top w:w="0" w:type="dxa"/>
                          <w:left w:w="270" w:type="dxa"/>
                          <w:bottom w:w="135" w:type="dxa"/>
                          <w:right w:w="270" w:type="dxa"/>
                        </w:tcMar>
                        <w:hideMark/>
                      </w:tcPr>
                      <w:p w14:paraId="4438B99A" w14:textId="77777777" w:rsidR="002C316F" w:rsidRDefault="00851139" w:rsidP="002C316F">
                        <w:pPr>
                          <w:spacing w:line="276" w:lineRule="auto"/>
                          <w:jc w:val="both"/>
                          <w:rPr>
                            <w:rFonts w:ascii="Verdana" w:eastAsia="Times New Roman" w:hAnsi="Verdana" w:cs="Helvetica"/>
                            <w:sz w:val="20"/>
                            <w:szCs w:val="20"/>
                          </w:rPr>
                        </w:pPr>
                        <w:r w:rsidRPr="002C316F">
                          <w:rPr>
                            <w:rFonts w:ascii="Verdana" w:eastAsia="Times New Roman" w:hAnsi="Verdana" w:cs="Helvetica"/>
                            <w:sz w:val="20"/>
                            <w:szCs w:val="20"/>
                          </w:rPr>
                          <w:t>Après avoir évalué votre situation et notifié vos salariés de leur placement en Activité partielle, vous devez demander une autorisation de la Direccte sur le site </w:t>
                        </w:r>
                        <w:hyperlink r:id="rId53" w:history="1">
                          <w:r w:rsidRPr="002C316F">
                            <w:rPr>
                              <w:rStyle w:val="Lienhypertexte"/>
                              <w:rFonts w:ascii="Verdana" w:eastAsia="Times New Roman" w:hAnsi="Verdana" w:cs="Helvetica"/>
                              <w:color w:val="auto"/>
                              <w:sz w:val="20"/>
                              <w:szCs w:val="20"/>
                            </w:rPr>
                            <w:t>activitepartielle.emploi.gouv.fr.</w:t>
                          </w:r>
                        </w:hyperlink>
                        <w:r w:rsidRPr="002C316F">
                          <w:rPr>
                            <w:rFonts w:ascii="Verdana" w:eastAsia="Times New Roman" w:hAnsi="Verdana" w:cs="Helvetica"/>
                            <w:sz w:val="20"/>
                            <w:szCs w:val="20"/>
                          </w:rPr>
                          <w:br/>
                        </w:r>
                        <w:r w:rsidRPr="002C316F">
                          <w:rPr>
                            <w:rFonts w:ascii="Verdana" w:eastAsia="Times New Roman" w:hAnsi="Verdana" w:cs="Helvetica"/>
                            <w:sz w:val="20"/>
                            <w:szCs w:val="20"/>
                          </w:rPr>
                          <w:br/>
                          <w:t>Vous pouvez demander jusqu'à 1607 heures de chômage partiel par an et par salarié. Vous avez 30 jours pour faire la demande. Sans réponse de la Direccte sous 48h, votre demande sera considérée comme acceptée.</w:t>
                        </w:r>
                      </w:p>
                      <w:p w14:paraId="4F351585" w14:textId="77777777" w:rsidR="002C316F" w:rsidRDefault="00851139" w:rsidP="002C316F">
                        <w:pPr>
                          <w:spacing w:line="276" w:lineRule="auto"/>
                          <w:jc w:val="both"/>
                          <w:rPr>
                            <w:rFonts w:ascii="Verdana" w:eastAsia="Times New Roman" w:hAnsi="Verdana" w:cs="Helvetica"/>
                            <w:sz w:val="20"/>
                            <w:szCs w:val="20"/>
                          </w:rPr>
                        </w:pPr>
                        <w:r w:rsidRPr="002C316F">
                          <w:rPr>
                            <w:rFonts w:ascii="Verdana" w:eastAsia="Times New Roman" w:hAnsi="Verdana" w:cs="Helvetica"/>
                            <w:sz w:val="20"/>
                            <w:szCs w:val="20"/>
                          </w:rPr>
                          <w:br/>
                        </w:r>
                        <w:r w:rsidRPr="002C316F">
                          <w:rPr>
                            <w:rFonts w:ascii="Verdana" w:eastAsia="Times New Roman" w:hAnsi="Verdana" w:cs="Helvetica"/>
                            <w:sz w:val="20"/>
                            <w:szCs w:val="20"/>
                          </w:rPr>
                          <w:br/>
                        </w:r>
                        <w:r w:rsidRPr="002C316F">
                          <w:rPr>
                            <w:rStyle w:val="lev"/>
                            <w:rFonts w:ascii="Verdana" w:eastAsia="Times New Roman" w:hAnsi="Verdana" w:cs="Helvetica"/>
                            <w:sz w:val="20"/>
                            <w:szCs w:val="20"/>
                          </w:rPr>
                          <w:t xml:space="preserve">Attention, l’Activité Partielle n’est pas acceptée automatiquement. Il faut motiver votre demande et justifier l’impossibilité de maintenir vos salariés à 100% de leur activité habituelle. </w:t>
                        </w:r>
                        <w:r w:rsidRPr="002C316F">
                          <w:rPr>
                            <w:rFonts w:ascii="Verdana" w:eastAsia="Times New Roman" w:hAnsi="Verdana" w:cs="Helvetica"/>
                            <w:sz w:val="20"/>
                            <w:szCs w:val="20"/>
                          </w:rPr>
                          <w:t>Nous vous recommandons de communiquer un maximum de justificatifs.</w:t>
                        </w:r>
                      </w:p>
                      <w:p w14:paraId="42878195" w14:textId="77777777" w:rsidR="00851139" w:rsidRPr="00B2668F" w:rsidRDefault="00851139" w:rsidP="002C316F">
                        <w:pPr>
                          <w:spacing w:line="276" w:lineRule="auto"/>
                          <w:jc w:val="both"/>
                          <w:rPr>
                            <w:rFonts w:ascii="Verdana" w:eastAsia="Times New Roman" w:hAnsi="Verdana" w:cs="Helvetica"/>
                            <w:color w:val="535556"/>
                            <w:sz w:val="8"/>
                            <w:szCs w:val="8"/>
                          </w:rPr>
                        </w:pPr>
                        <w:r w:rsidRPr="002C316F">
                          <w:rPr>
                            <w:rFonts w:ascii="Verdana" w:eastAsia="Times New Roman" w:hAnsi="Verdana" w:cs="Helvetica"/>
                            <w:color w:val="535556"/>
                            <w:sz w:val="20"/>
                            <w:szCs w:val="20"/>
                          </w:rPr>
                          <w:br/>
                        </w:r>
                        <w:r w:rsidRPr="002C316F">
                          <w:rPr>
                            <w:rStyle w:val="Accentuation"/>
                            <w:rFonts w:ascii="Verdana" w:eastAsia="Times New Roman" w:hAnsi="Verdana" w:cs="Helvetica"/>
                            <w:sz w:val="20"/>
                            <w:szCs w:val="20"/>
                          </w:rPr>
                          <w:t xml:space="preserve">S’il vous manque votre identifiant / mot de passe, contactez : </w:t>
                        </w:r>
                        <w:hyperlink r:id="rId54" w:history="1">
                          <w:r w:rsidRPr="002C316F">
                            <w:rPr>
                              <w:rStyle w:val="Lienhypertexte"/>
                              <w:rFonts w:ascii="Verdana" w:eastAsia="Times New Roman" w:hAnsi="Verdana" w:cs="Helvetica"/>
                              <w:color w:val="auto"/>
                              <w:sz w:val="20"/>
                              <w:szCs w:val="20"/>
                            </w:rPr>
                            <w:t>contact-ap@asp-public.fr</w:t>
                          </w:r>
                        </w:hyperlink>
                        <w:r w:rsidRPr="002C316F">
                          <w:rPr>
                            <w:rFonts w:ascii="Verdana" w:eastAsia="Times New Roman" w:hAnsi="Verdana" w:cs="Helvetica"/>
                            <w:sz w:val="20"/>
                            <w:szCs w:val="20"/>
                          </w:rPr>
                          <w:br/>
                        </w:r>
                        <w:r w:rsidRPr="002C316F">
                          <w:rPr>
                            <w:rFonts w:ascii="Verdana" w:eastAsia="Times New Roman" w:hAnsi="Verdana" w:cs="Helvetica"/>
                            <w:sz w:val="20"/>
                            <w:szCs w:val="20"/>
                          </w:rPr>
                          <w:br/>
                        </w:r>
                        <w:r w:rsidRPr="002C316F">
                          <w:rPr>
                            <w:rStyle w:val="lev"/>
                            <w:rFonts w:ascii="Verdana" w:eastAsia="Times New Roman" w:hAnsi="Verdana" w:cs="Helvetica"/>
                            <w:sz w:val="20"/>
                            <w:szCs w:val="20"/>
                          </w:rPr>
                          <w:t>Votre demande initiale est incomplète ?</w:t>
                        </w:r>
                        <w:r w:rsidRPr="002C316F">
                          <w:rPr>
                            <w:rFonts w:ascii="Verdana" w:eastAsia="Times New Roman" w:hAnsi="Verdana" w:cs="Helvetica"/>
                            <w:sz w:val="20"/>
                            <w:szCs w:val="20"/>
                          </w:rPr>
                          <w:t> Dès qu'elle sera validée, vous pourrez déposer une demande d'avenant depuis votre espace en ligne.</w:t>
                        </w:r>
                        <w:r w:rsidRPr="002C316F">
                          <w:rPr>
                            <w:rFonts w:ascii="Verdana" w:eastAsia="Times New Roman" w:hAnsi="Verdana" w:cs="Helvetica"/>
                            <w:sz w:val="20"/>
                            <w:szCs w:val="20"/>
                          </w:rPr>
                          <w:br/>
                        </w:r>
                        <w:r w:rsidRPr="002C316F">
                          <w:rPr>
                            <w:rFonts w:ascii="Verdana" w:eastAsia="Times New Roman" w:hAnsi="Verdana" w:cs="Helvetica"/>
                            <w:sz w:val="20"/>
                            <w:szCs w:val="20"/>
                          </w:rPr>
                          <w:lastRenderedPageBreak/>
                          <w:t xml:space="preserve">  </w:t>
                        </w:r>
                      </w:p>
                    </w:tc>
                  </w:tr>
                </w:tbl>
                <w:p w14:paraId="354B7DA3" w14:textId="77777777" w:rsidR="00851139" w:rsidRPr="002C316F" w:rsidRDefault="00851139">
                  <w:pPr>
                    <w:rPr>
                      <w:rFonts w:ascii="Verdana" w:eastAsia="Times New Roman" w:hAnsi="Verdana" w:cs="Times New Roman"/>
                      <w:sz w:val="20"/>
                      <w:szCs w:val="20"/>
                    </w:rPr>
                  </w:pPr>
                </w:p>
              </w:tc>
            </w:tr>
          </w:tbl>
          <w:p w14:paraId="560282A5" w14:textId="77777777" w:rsidR="00851139" w:rsidRPr="002C316F" w:rsidRDefault="00851139">
            <w:pPr>
              <w:rPr>
                <w:rFonts w:ascii="Verdana" w:eastAsia="Times New Roman" w:hAnsi="Verdana" w:cs="Times New Roman"/>
                <w:sz w:val="20"/>
                <w:szCs w:val="20"/>
              </w:rPr>
            </w:pPr>
          </w:p>
        </w:tc>
      </w:tr>
    </w:tbl>
    <w:p w14:paraId="6EB17F81" w14:textId="77777777" w:rsidR="00851139" w:rsidRDefault="00851139" w:rsidP="0085113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72"/>
      </w:tblGrid>
      <w:tr w:rsidR="00851139" w14:paraId="21A8652F" w14:textId="77777777" w:rsidTr="0085113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851139" w14:paraId="7EAE902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851139" w14:paraId="732248D2" w14:textId="77777777">
                    <w:tc>
                      <w:tcPr>
                        <w:tcW w:w="0" w:type="auto"/>
                        <w:tcMar>
                          <w:top w:w="0" w:type="dxa"/>
                          <w:left w:w="270" w:type="dxa"/>
                          <w:bottom w:w="135" w:type="dxa"/>
                          <w:right w:w="270" w:type="dxa"/>
                        </w:tcMar>
                        <w:hideMark/>
                      </w:tcPr>
                      <w:p w14:paraId="2A755A9F" w14:textId="77777777" w:rsidR="00851139" w:rsidRPr="002C316F" w:rsidRDefault="00851139">
                        <w:pPr>
                          <w:spacing w:line="360" w:lineRule="auto"/>
                          <w:rPr>
                            <w:rFonts w:ascii="Verdana" w:eastAsia="Times New Roman" w:hAnsi="Verdana" w:cs="Helvetica"/>
                            <w:color w:val="535556"/>
                          </w:rPr>
                        </w:pPr>
                        <w:r w:rsidRPr="00D545EB">
                          <w:rPr>
                            <w:rStyle w:val="lev"/>
                            <w:rFonts w:ascii="Verdana" w:eastAsia="Times New Roman" w:hAnsi="Verdana" w:cs="Helvetica"/>
                            <w:color w:val="A81815"/>
                          </w:rPr>
                          <w:t>Étape 2</w:t>
                        </w:r>
                        <w:r w:rsidRPr="002C316F">
                          <w:rPr>
                            <w:rStyle w:val="lev"/>
                            <w:rFonts w:ascii="Verdana" w:eastAsia="Times New Roman" w:hAnsi="Verdana" w:cs="Helvetica"/>
                            <w:color w:val="A81815"/>
                          </w:rPr>
                          <w:t xml:space="preserve"> | Demande de remboursement</w:t>
                        </w:r>
                        <w:r w:rsidRPr="002C316F">
                          <w:rPr>
                            <w:rFonts w:ascii="Verdana" w:eastAsia="Times New Roman" w:hAnsi="Verdana" w:cs="Helvetica"/>
                            <w:color w:val="535556"/>
                          </w:rPr>
                          <w:t xml:space="preserve"> </w:t>
                        </w:r>
                      </w:p>
                    </w:tc>
                  </w:tr>
                </w:tbl>
                <w:p w14:paraId="05508FF0" w14:textId="77777777" w:rsidR="00851139" w:rsidRDefault="00851139">
                  <w:pPr>
                    <w:rPr>
                      <w:rFonts w:ascii="Times New Roman" w:eastAsia="Times New Roman" w:hAnsi="Times New Roman" w:cs="Times New Roman"/>
                      <w:sz w:val="20"/>
                      <w:szCs w:val="20"/>
                    </w:rPr>
                  </w:pPr>
                </w:p>
              </w:tc>
            </w:tr>
          </w:tbl>
          <w:p w14:paraId="09DDEBB6" w14:textId="77777777" w:rsidR="00851139" w:rsidRPr="00B2668F" w:rsidRDefault="00851139">
            <w:pPr>
              <w:rPr>
                <w:rFonts w:ascii="Times New Roman" w:eastAsia="Times New Roman" w:hAnsi="Times New Roman" w:cs="Times New Roman"/>
                <w:sz w:val="2"/>
                <w:szCs w:val="2"/>
              </w:rPr>
            </w:pPr>
          </w:p>
        </w:tc>
      </w:tr>
    </w:tbl>
    <w:p w14:paraId="543E7B2A" w14:textId="77777777" w:rsidR="00851139" w:rsidRDefault="00851139" w:rsidP="0085113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72"/>
      </w:tblGrid>
      <w:tr w:rsidR="00851139" w14:paraId="765FD507" w14:textId="77777777" w:rsidTr="0085113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851139" w14:paraId="79B1820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851139" w14:paraId="530A58A2" w14:textId="77777777">
                    <w:tc>
                      <w:tcPr>
                        <w:tcW w:w="0" w:type="auto"/>
                        <w:tcMar>
                          <w:top w:w="0" w:type="dxa"/>
                          <w:left w:w="270" w:type="dxa"/>
                          <w:bottom w:w="135" w:type="dxa"/>
                          <w:right w:w="270" w:type="dxa"/>
                        </w:tcMar>
                        <w:hideMark/>
                      </w:tcPr>
                      <w:p w14:paraId="7C07D1D8" w14:textId="77777777" w:rsidR="00851139" w:rsidRPr="002C316F" w:rsidRDefault="00851139" w:rsidP="001477F9">
                        <w:pPr>
                          <w:spacing w:line="276" w:lineRule="auto"/>
                          <w:jc w:val="both"/>
                          <w:rPr>
                            <w:rFonts w:ascii="Helvetica" w:eastAsia="Times New Roman" w:hAnsi="Helvetica" w:cs="Helvetica"/>
                            <w:b/>
                            <w:bCs/>
                            <w:color w:val="535556"/>
                            <w:sz w:val="20"/>
                            <w:szCs w:val="20"/>
                          </w:rPr>
                        </w:pPr>
                        <w:r w:rsidRPr="002C316F">
                          <w:rPr>
                            <w:rStyle w:val="lev"/>
                            <w:rFonts w:ascii="Verdana" w:hAnsi="Verdana"/>
                            <w:b w:val="0"/>
                            <w:bCs w:val="0"/>
                          </w:rPr>
                          <w:t xml:space="preserve">Après avoir réalisé les salaires et effectué vos DSN, vous devez </w:t>
                        </w:r>
                        <w:r w:rsidRPr="002C316F">
                          <w:rPr>
                            <w:rStyle w:val="lev"/>
                            <w:rFonts w:ascii="Verdana" w:eastAsia="Times New Roman" w:hAnsi="Verdana" w:cs="Helvetica"/>
                            <w:b w:val="0"/>
                            <w:bCs w:val="0"/>
                            <w:sz w:val="20"/>
                            <w:szCs w:val="20"/>
                          </w:rPr>
                          <w:t>chaque mois</w:t>
                        </w:r>
                        <w:r w:rsidRPr="002C316F">
                          <w:rPr>
                            <w:rStyle w:val="lev"/>
                            <w:rFonts w:ascii="Verdana" w:hAnsi="Verdana"/>
                            <w:b w:val="0"/>
                            <w:bCs w:val="0"/>
                          </w:rPr>
                          <w:t xml:space="preserve"> faire </w:t>
                        </w:r>
                        <w:r w:rsidRPr="002C316F">
                          <w:rPr>
                            <w:rStyle w:val="lev"/>
                            <w:rFonts w:ascii="Verdana" w:eastAsia="Times New Roman" w:hAnsi="Verdana" w:cs="Helvetica"/>
                            <w:b w:val="0"/>
                            <w:bCs w:val="0"/>
                            <w:sz w:val="20"/>
                            <w:szCs w:val="20"/>
                          </w:rPr>
                          <w:t>une demande de remboursement</w:t>
                        </w:r>
                        <w:r w:rsidRPr="002C316F">
                          <w:rPr>
                            <w:rStyle w:val="lev"/>
                            <w:rFonts w:ascii="Verdana" w:hAnsi="Verdana"/>
                            <w:b w:val="0"/>
                            <w:bCs w:val="0"/>
                          </w:rPr>
                          <w:t xml:space="preserve"> en fonction des heures réellement chômées.</w:t>
                        </w:r>
                        <w:r w:rsidRPr="002C316F">
                          <w:rPr>
                            <w:rFonts w:ascii="Helvetica" w:eastAsia="Times New Roman" w:hAnsi="Helvetica" w:cs="Helvetica"/>
                            <w:b/>
                            <w:bCs/>
                            <w:sz w:val="20"/>
                            <w:szCs w:val="20"/>
                          </w:rPr>
                          <w:t xml:space="preserve"> </w:t>
                        </w:r>
                      </w:p>
                    </w:tc>
                  </w:tr>
                </w:tbl>
                <w:p w14:paraId="4EF720C8" w14:textId="77777777" w:rsidR="00851139" w:rsidRDefault="00851139">
                  <w:pPr>
                    <w:rPr>
                      <w:rFonts w:ascii="Times New Roman" w:eastAsia="Times New Roman" w:hAnsi="Times New Roman" w:cs="Times New Roman"/>
                      <w:sz w:val="20"/>
                      <w:szCs w:val="20"/>
                    </w:rPr>
                  </w:pPr>
                </w:p>
              </w:tc>
            </w:tr>
          </w:tbl>
          <w:p w14:paraId="29D5490A" w14:textId="77777777" w:rsidR="00851139" w:rsidRPr="00B2668F" w:rsidRDefault="00851139">
            <w:pPr>
              <w:rPr>
                <w:rFonts w:ascii="Times New Roman" w:eastAsia="Times New Roman" w:hAnsi="Times New Roman" w:cs="Times New Roman"/>
                <w:sz w:val="2"/>
                <w:szCs w:val="2"/>
              </w:rPr>
            </w:pPr>
          </w:p>
        </w:tc>
      </w:tr>
    </w:tbl>
    <w:p w14:paraId="557C69EC" w14:textId="77777777" w:rsidR="00851139" w:rsidRDefault="00851139" w:rsidP="00851139">
      <w:pPr>
        <w:rPr>
          <w:rFonts w:ascii="Calibri" w:eastAsia="Times New Roman" w:hAnsi="Calibri" w:cs="Calibri"/>
          <w:vanish/>
        </w:rPr>
      </w:pPr>
    </w:p>
    <w:p w14:paraId="20F870A8" w14:textId="77777777" w:rsidR="00851139" w:rsidRDefault="00851139" w:rsidP="0085113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72"/>
      </w:tblGrid>
      <w:tr w:rsidR="00851139" w14:paraId="36F66617" w14:textId="77777777" w:rsidTr="0085113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851139" w14:paraId="0C9B5E8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851139" w14:paraId="77919DFD" w14:textId="77777777">
                    <w:tc>
                      <w:tcPr>
                        <w:tcW w:w="0" w:type="auto"/>
                        <w:tcMar>
                          <w:top w:w="0" w:type="dxa"/>
                          <w:left w:w="270" w:type="dxa"/>
                          <w:bottom w:w="135" w:type="dxa"/>
                          <w:right w:w="270" w:type="dxa"/>
                        </w:tcMar>
                        <w:hideMark/>
                      </w:tcPr>
                      <w:p w14:paraId="7606A269" w14:textId="77777777" w:rsidR="00851139" w:rsidRPr="001477F9" w:rsidRDefault="00851139" w:rsidP="001477F9">
                        <w:pPr>
                          <w:spacing w:line="276" w:lineRule="auto"/>
                          <w:jc w:val="both"/>
                          <w:rPr>
                            <w:rFonts w:ascii="Verdana" w:eastAsia="Times New Roman" w:hAnsi="Verdana" w:cs="Helvetica"/>
                            <w:color w:val="535556"/>
                            <w:sz w:val="20"/>
                            <w:szCs w:val="20"/>
                          </w:rPr>
                        </w:pPr>
                        <w:r w:rsidRPr="001477F9">
                          <w:rPr>
                            <w:rFonts w:ascii="Verdana" w:eastAsia="Times New Roman" w:hAnsi="Verdana" w:cs="Helvetica"/>
                            <w:sz w:val="20"/>
                            <w:szCs w:val="20"/>
                          </w:rPr>
                          <w:t>Si votre demande est acceptée, vous recevrez le paiement sous 7 à 10 jours.</w:t>
                        </w:r>
                        <w:r w:rsidRPr="001477F9">
                          <w:rPr>
                            <w:rFonts w:ascii="Verdana" w:eastAsia="Times New Roman" w:hAnsi="Verdana" w:cs="Helvetica"/>
                            <w:sz w:val="20"/>
                            <w:szCs w:val="20"/>
                          </w:rPr>
                          <w:br/>
                          <w:t xml:space="preserve">La Direccte est </w:t>
                        </w:r>
                        <w:r w:rsidR="001477F9" w:rsidRPr="001477F9">
                          <w:rPr>
                            <w:rFonts w:ascii="Verdana" w:eastAsia="Times New Roman" w:hAnsi="Verdana" w:cs="Helvetica"/>
                            <w:sz w:val="20"/>
                            <w:szCs w:val="20"/>
                          </w:rPr>
                          <w:t>susceptible</w:t>
                        </w:r>
                        <w:r w:rsidRPr="001477F9">
                          <w:rPr>
                            <w:rFonts w:ascii="Verdana" w:eastAsia="Times New Roman" w:hAnsi="Verdana" w:cs="Helvetica"/>
                            <w:sz w:val="20"/>
                            <w:szCs w:val="20"/>
                          </w:rPr>
                          <w:t xml:space="preserve"> de vous contacter pour obtenir des informations complémentaires avant de procéder au remboursement ; surveillez bien votre messagerie. </w:t>
                        </w:r>
                      </w:p>
                    </w:tc>
                  </w:tr>
                </w:tbl>
                <w:p w14:paraId="2866D8E4" w14:textId="77777777" w:rsidR="00851139" w:rsidRDefault="00851139">
                  <w:pPr>
                    <w:rPr>
                      <w:rFonts w:ascii="Times New Roman" w:eastAsia="Times New Roman" w:hAnsi="Times New Roman" w:cs="Times New Roman"/>
                      <w:sz w:val="20"/>
                      <w:szCs w:val="20"/>
                    </w:rPr>
                  </w:pPr>
                </w:p>
              </w:tc>
            </w:tr>
          </w:tbl>
          <w:p w14:paraId="3F86F1C8" w14:textId="77777777" w:rsidR="00851139" w:rsidRDefault="00851139">
            <w:pPr>
              <w:rPr>
                <w:rFonts w:ascii="Times New Roman" w:eastAsia="Times New Roman" w:hAnsi="Times New Roman" w:cs="Times New Roman"/>
                <w:sz w:val="20"/>
                <w:szCs w:val="20"/>
              </w:rPr>
            </w:pPr>
          </w:p>
        </w:tc>
      </w:tr>
    </w:tbl>
    <w:p w14:paraId="25B7516E" w14:textId="77777777" w:rsidR="00851139" w:rsidRDefault="00851139" w:rsidP="0085113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72"/>
      </w:tblGrid>
      <w:tr w:rsidR="00851139" w14:paraId="380CA159" w14:textId="77777777" w:rsidTr="00851139">
        <w:trPr>
          <w:hidden/>
        </w:trPr>
        <w:tc>
          <w:tcPr>
            <w:tcW w:w="0" w:type="auto"/>
            <w:tcMar>
              <w:top w:w="135" w:type="dxa"/>
              <w:left w:w="270" w:type="dxa"/>
              <w:bottom w:w="135" w:type="dxa"/>
              <w:right w:w="270" w:type="dxa"/>
            </w:tcMar>
            <w:vAlign w:val="center"/>
            <w:hideMark/>
          </w:tcPr>
          <w:tbl>
            <w:tblPr>
              <w:tblW w:w="5000" w:type="pct"/>
              <w:tblBorders>
                <w:top w:val="single" w:sz="6" w:space="0" w:color="EAEAEA"/>
              </w:tblBorders>
              <w:tblCellMar>
                <w:left w:w="0" w:type="dxa"/>
                <w:right w:w="0" w:type="dxa"/>
              </w:tblCellMar>
              <w:tblLook w:val="04A0" w:firstRow="1" w:lastRow="0" w:firstColumn="1" w:lastColumn="0" w:noHBand="0" w:noVBand="1"/>
            </w:tblPr>
            <w:tblGrid>
              <w:gridCol w:w="8532"/>
            </w:tblGrid>
            <w:tr w:rsidR="00851139" w14:paraId="2F80E2ED" w14:textId="77777777">
              <w:trPr>
                <w:hidden/>
              </w:trPr>
              <w:tc>
                <w:tcPr>
                  <w:tcW w:w="0" w:type="auto"/>
                  <w:tcBorders>
                    <w:top w:val="single" w:sz="6" w:space="0" w:color="EAEAEA"/>
                    <w:left w:val="nil"/>
                    <w:bottom w:val="nil"/>
                    <w:right w:val="nil"/>
                  </w:tcBorders>
                  <w:vAlign w:val="center"/>
                  <w:hideMark/>
                </w:tcPr>
                <w:p w14:paraId="04BBB0F9" w14:textId="77777777" w:rsidR="00851139" w:rsidRDefault="00851139">
                  <w:pPr>
                    <w:rPr>
                      <w:rFonts w:eastAsia="Times New Roman"/>
                      <w:vanish/>
                    </w:rPr>
                  </w:pPr>
                </w:p>
              </w:tc>
            </w:tr>
          </w:tbl>
          <w:p w14:paraId="7E8E66D9" w14:textId="77777777" w:rsidR="00851139" w:rsidRDefault="00851139">
            <w:pPr>
              <w:rPr>
                <w:rFonts w:ascii="Times New Roman" w:eastAsia="Times New Roman" w:hAnsi="Times New Roman" w:cs="Times New Roman"/>
                <w:sz w:val="20"/>
                <w:szCs w:val="20"/>
              </w:rPr>
            </w:pPr>
          </w:p>
        </w:tc>
      </w:tr>
    </w:tbl>
    <w:p w14:paraId="57969964" w14:textId="77777777" w:rsidR="00851139" w:rsidRPr="00B2668F" w:rsidRDefault="00851139" w:rsidP="00851139">
      <w:pPr>
        <w:rPr>
          <w:rFonts w:ascii="Calibri" w:eastAsia="Times New Roman" w:hAnsi="Calibri" w:cs="Calibri"/>
          <w:sz w:val="2"/>
          <w:szCs w:val="2"/>
        </w:rPr>
      </w:pPr>
    </w:p>
    <w:p w14:paraId="478764CC" w14:textId="77777777" w:rsidR="00E75D17" w:rsidRDefault="00E75D17" w:rsidP="00B2668F">
      <w:pPr>
        <w:jc w:val="both"/>
        <w:rPr>
          <w:b/>
          <w:bCs/>
          <w:color w:val="002060"/>
        </w:rPr>
      </w:pPr>
      <w:r w:rsidRPr="00E75D17">
        <w:rPr>
          <w:rFonts w:ascii="Verdana" w:eastAsia="Times New Roman" w:hAnsi="Verdana" w:cs="Helvetica"/>
          <w:sz w:val="20"/>
          <w:szCs w:val="20"/>
        </w:rPr>
        <w:t>Activité partielle</w:t>
      </w:r>
      <w:r>
        <w:rPr>
          <w:rFonts w:ascii="Verdana" w:eastAsia="Times New Roman" w:hAnsi="Verdana" w:cs="Helvetica"/>
          <w:sz w:val="20"/>
          <w:szCs w:val="20"/>
        </w:rPr>
        <w:t xml:space="preserve"> </w:t>
      </w:r>
      <w:r w:rsidRPr="00E75D17">
        <w:rPr>
          <w:rFonts w:ascii="Verdana" w:eastAsia="Times New Roman" w:hAnsi="Verdana" w:cs="Helvetica"/>
          <w:sz w:val="20"/>
          <w:szCs w:val="20"/>
        </w:rPr>
        <w:t xml:space="preserve">: Le </w:t>
      </w:r>
      <w:r>
        <w:rPr>
          <w:rFonts w:ascii="Verdana" w:eastAsia="Times New Roman" w:hAnsi="Verdana" w:cs="Helvetica"/>
          <w:sz w:val="20"/>
          <w:szCs w:val="20"/>
        </w:rPr>
        <w:t xml:space="preserve">document </w:t>
      </w:r>
      <w:r w:rsidRPr="00E75D17">
        <w:rPr>
          <w:rFonts w:ascii="Verdana" w:eastAsia="Times New Roman" w:hAnsi="Verdana" w:cs="Helvetica"/>
          <w:sz w:val="20"/>
          <w:szCs w:val="20"/>
        </w:rPr>
        <w:t>Questions/Réponses relatif au dispositif exceptionnel d’activité partielle qui apporte des précisions sur les évolutions procédurales a fait l’objet d’une mise à jour portant sur les demandes d’activité partielle pour les personnes vulnérables ou les parents contraints de garder leur enfant.</w:t>
      </w:r>
      <w:r w:rsidR="00B2668F">
        <w:rPr>
          <w:rFonts w:ascii="Verdana" w:eastAsia="Times New Roman" w:hAnsi="Verdana" w:cs="Helvetica"/>
          <w:sz w:val="20"/>
          <w:szCs w:val="20"/>
        </w:rPr>
        <w:t xml:space="preserve"> </w:t>
      </w:r>
    </w:p>
    <w:p w14:paraId="3032CD49" w14:textId="77777777" w:rsidR="00E75D17" w:rsidRPr="00E75D17" w:rsidRDefault="00E75D17" w:rsidP="002D05C6">
      <w:pPr>
        <w:pStyle w:val="Paragraphedeliste"/>
        <w:numPr>
          <w:ilvl w:val="0"/>
          <w:numId w:val="56"/>
        </w:numPr>
        <w:spacing w:after="0" w:line="240" w:lineRule="auto"/>
        <w:ind w:left="1068"/>
        <w:contextualSpacing w:val="0"/>
        <w:rPr>
          <w:rFonts w:ascii="Verdana" w:hAnsi="Verdana"/>
          <w:color w:val="002060"/>
          <w:sz w:val="20"/>
          <w:szCs w:val="20"/>
        </w:rPr>
      </w:pPr>
      <w:r w:rsidRPr="00E75D17">
        <w:rPr>
          <w:rFonts w:ascii="Verdana" w:hAnsi="Verdana"/>
          <w:sz w:val="20"/>
          <w:szCs w:val="20"/>
        </w:rPr>
        <w:t xml:space="preserve">Accéder au </w:t>
      </w:r>
      <w:hyperlink r:id="rId55" w:history="1">
        <w:r w:rsidRPr="00E75D17">
          <w:rPr>
            <w:rStyle w:val="Lienhypertexte"/>
            <w:rFonts w:ascii="Verdana" w:hAnsi="Verdana"/>
            <w:color w:val="auto"/>
            <w:sz w:val="20"/>
            <w:szCs w:val="20"/>
          </w:rPr>
          <w:t>Questions/Réponses</w:t>
        </w:r>
      </w:hyperlink>
      <w:r w:rsidRPr="00E75D17">
        <w:rPr>
          <w:rFonts w:ascii="Verdana" w:hAnsi="Verdana"/>
          <w:sz w:val="20"/>
          <w:szCs w:val="20"/>
        </w:rPr>
        <w:t xml:space="preserve"> </w:t>
      </w:r>
    </w:p>
    <w:p w14:paraId="27FA47EE" w14:textId="77777777" w:rsidR="00086DD7" w:rsidRDefault="00086DD7" w:rsidP="00851139">
      <w:pPr>
        <w:rPr>
          <w:rFonts w:ascii="Calibri" w:eastAsia="Times New Roman" w:hAnsi="Calibri" w:cs="Calibri"/>
        </w:rPr>
      </w:pPr>
    </w:p>
    <w:p w14:paraId="47A64A34" w14:textId="77777777" w:rsidR="00086DD7" w:rsidRDefault="00086DD7" w:rsidP="00851139">
      <w:pPr>
        <w:rPr>
          <w:rFonts w:ascii="Calibri" w:eastAsia="Times New Roman" w:hAnsi="Calibri" w:cs="Calibri"/>
        </w:rPr>
      </w:pPr>
    </w:p>
    <w:p w14:paraId="51799770" w14:textId="77777777" w:rsidR="00086DD7" w:rsidRDefault="00086DD7" w:rsidP="00341F99">
      <w:pPr>
        <w:pStyle w:val="Paragraphedeliste"/>
        <w:spacing w:after="0" w:line="240" w:lineRule="auto"/>
        <w:ind w:left="0"/>
        <w:contextualSpacing w:val="0"/>
        <w:rPr>
          <w:rFonts w:ascii="Verdana" w:hAnsi="Verdana"/>
          <w:sz w:val="20"/>
          <w:szCs w:val="20"/>
        </w:rPr>
      </w:pPr>
      <w:r w:rsidRPr="00086DD7">
        <w:rPr>
          <w:rFonts w:ascii="Verdana" w:hAnsi="Verdana"/>
          <w:b/>
          <w:bCs/>
          <w:sz w:val="20"/>
          <w:szCs w:val="20"/>
          <w:u w:val="single"/>
        </w:rPr>
        <w:t>Formation des salariés en activité partielle </w:t>
      </w:r>
      <w:r w:rsidRPr="00086DD7">
        <w:rPr>
          <w:rFonts w:ascii="Verdana" w:hAnsi="Verdana"/>
          <w:sz w:val="20"/>
          <w:szCs w:val="20"/>
        </w:rPr>
        <w:t xml:space="preserve">: </w:t>
      </w:r>
    </w:p>
    <w:p w14:paraId="40B388C4" w14:textId="77777777" w:rsidR="00086DD7" w:rsidRDefault="00086DD7" w:rsidP="00086DD7">
      <w:pPr>
        <w:pStyle w:val="Paragraphedeliste"/>
        <w:spacing w:after="0" w:line="240" w:lineRule="auto"/>
        <w:contextualSpacing w:val="0"/>
        <w:rPr>
          <w:rFonts w:ascii="Verdana" w:hAnsi="Verdana"/>
          <w:sz w:val="20"/>
          <w:szCs w:val="20"/>
        </w:rPr>
      </w:pPr>
    </w:p>
    <w:p w14:paraId="4292A251" w14:textId="77777777" w:rsidR="002A1C80" w:rsidRDefault="002A1C80" w:rsidP="00086DD7">
      <w:pPr>
        <w:pStyle w:val="Paragraphedeliste"/>
        <w:spacing w:after="0" w:line="240" w:lineRule="auto"/>
        <w:contextualSpacing w:val="0"/>
        <w:rPr>
          <w:rFonts w:ascii="Verdana" w:hAnsi="Verdana"/>
          <w:sz w:val="20"/>
          <w:szCs w:val="20"/>
        </w:rPr>
      </w:pPr>
    </w:p>
    <w:p w14:paraId="0E69D279" w14:textId="77777777" w:rsidR="002A1C80" w:rsidRPr="00AD430E" w:rsidRDefault="002A1C80" w:rsidP="00AD430E">
      <w:pPr>
        <w:spacing w:line="276" w:lineRule="auto"/>
        <w:jc w:val="both"/>
        <w:rPr>
          <w:rFonts w:ascii="Verdana" w:eastAsiaTheme="minorHAnsi" w:hAnsi="Verdana" w:cs="Calibri"/>
          <w:sz w:val="20"/>
          <w:szCs w:val="20"/>
        </w:rPr>
      </w:pPr>
      <w:r w:rsidRPr="00AD430E">
        <w:rPr>
          <w:rFonts w:ascii="Verdana" w:hAnsi="Verdana"/>
          <w:sz w:val="20"/>
          <w:szCs w:val="20"/>
        </w:rPr>
        <w:t>La crise sanitaire liée au Covid-19 a eu pour conséquence la mise en activité partielle de plus de 10 millions de salariés relevant de 820 000 entreprises, soit près de six entreprises sur dix concernées par ce dispositif. Ce chiffre risque par ailleurs de s’accroître avec le basculement automatique au 1</w:t>
      </w:r>
      <w:r w:rsidRPr="00AD430E">
        <w:rPr>
          <w:rFonts w:ascii="Verdana" w:hAnsi="Verdana"/>
          <w:sz w:val="20"/>
          <w:szCs w:val="20"/>
          <w:vertAlign w:val="superscript"/>
        </w:rPr>
        <w:t>er</w:t>
      </w:r>
      <w:r w:rsidRPr="00AD430E">
        <w:rPr>
          <w:rFonts w:ascii="Verdana" w:hAnsi="Verdana"/>
          <w:sz w:val="20"/>
          <w:szCs w:val="20"/>
        </w:rPr>
        <w:t xml:space="preserve"> mai de certains arrêts de travail. </w:t>
      </w:r>
    </w:p>
    <w:p w14:paraId="0CBC25A8" w14:textId="77777777" w:rsidR="002A1C80" w:rsidRPr="00AD430E" w:rsidRDefault="002A1C80" w:rsidP="00AD430E">
      <w:pPr>
        <w:spacing w:line="276" w:lineRule="auto"/>
        <w:jc w:val="both"/>
        <w:rPr>
          <w:rFonts w:ascii="Verdana" w:hAnsi="Verdana"/>
          <w:b/>
          <w:bCs/>
          <w:sz w:val="20"/>
          <w:szCs w:val="20"/>
        </w:rPr>
      </w:pPr>
    </w:p>
    <w:p w14:paraId="28FD4C44" w14:textId="77777777" w:rsidR="002A1C80" w:rsidRPr="00AD430E" w:rsidRDefault="002A1C80" w:rsidP="00AD430E">
      <w:pPr>
        <w:spacing w:line="276" w:lineRule="auto"/>
        <w:jc w:val="both"/>
        <w:rPr>
          <w:rFonts w:ascii="Verdana" w:hAnsi="Verdana"/>
          <w:color w:val="000000" w:themeColor="text1"/>
          <w:sz w:val="20"/>
          <w:szCs w:val="20"/>
        </w:rPr>
      </w:pPr>
      <w:r w:rsidRPr="00AD430E">
        <w:rPr>
          <w:rFonts w:ascii="Verdana" w:hAnsi="Verdana"/>
          <w:color w:val="000000" w:themeColor="text1"/>
          <w:sz w:val="20"/>
          <w:szCs w:val="20"/>
        </w:rPr>
        <w:t>Afin de permettre aux entreprises d’investir et de développer les compétences de ses salariés en raison d’une baisse d’activité prolongée, des mesures de renforcement et de simplification de dispositifs proposés ont été mises en place.</w:t>
      </w:r>
    </w:p>
    <w:p w14:paraId="186382F4" w14:textId="77777777" w:rsidR="002A1C80" w:rsidRPr="00AD430E" w:rsidRDefault="002A1C80" w:rsidP="00AD430E">
      <w:pPr>
        <w:spacing w:line="276" w:lineRule="auto"/>
        <w:jc w:val="both"/>
        <w:rPr>
          <w:rFonts w:ascii="Verdana" w:hAnsi="Verdana"/>
          <w:color w:val="000000" w:themeColor="text1"/>
          <w:sz w:val="20"/>
          <w:szCs w:val="20"/>
        </w:rPr>
      </w:pPr>
    </w:p>
    <w:p w14:paraId="3CA39199" w14:textId="77777777" w:rsidR="002A1C80" w:rsidRPr="00AD430E" w:rsidRDefault="002A1C80" w:rsidP="00AD430E">
      <w:pPr>
        <w:spacing w:line="276" w:lineRule="auto"/>
        <w:jc w:val="both"/>
        <w:rPr>
          <w:rFonts w:ascii="Verdana" w:hAnsi="Verdana"/>
          <w:color w:val="000000" w:themeColor="text1"/>
          <w:sz w:val="20"/>
          <w:szCs w:val="20"/>
        </w:rPr>
      </w:pPr>
      <w:r w:rsidRPr="00AD430E">
        <w:rPr>
          <w:rFonts w:ascii="Verdana" w:hAnsi="Verdana"/>
          <w:color w:val="000000" w:themeColor="text1"/>
          <w:sz w:val="20"/>
          <w:szCs w:val="20"/>
        </w:rPr>
        <w:t>Ainsi, le dispositif d’aide à la formation du Fonds National de l’Emploi (FNE-Formation) a été adapté et renforcé pour répondre aux besoins et attentes des entreprises.</w:t>
      </w:r>
    </w:p>
    <w:p w14:paraId="6A1574F1" w14:textId="77777777" w:rsidR="002A1C80" w:rsidRPr="00AD430E" w:rsidRDefault="002A1C80" w:rsidP="00AD430E">
      <w:pPr>
        <w:pStyle w:val="Paragraphedeliste"/>
        <w:spacing w:after="0" w:line="276" w:lineRule="auto"/>
        <w:contextualSpacing w:val="0"/>
        <w:rPr>
          <w:rFonts w:ascii="Verdana" w:hAnsi="Verdana"/>
          <w:color w:val="000000" w:themeColor="text1"/>
          <w:sz w:val="20"/>
          <w:szCs w:val="20"/>
        </w:rPr>
      </w:pPr>
    </w:p>
    <w:p w14:paraId="54344400" w14:textId="77777777" w:rsidR="00086DD7" w:rsidRPr="00AD430E" w:rsidRDefault="00086DD7" w:rsidP="00AD430E">
      <w:pPr>
        <w:pStyle w:val="Paragraphedeliste"/>
        <w:spacing w:after="0" w:line="276" w:lineRule="auto"/>
        <w:ind w:left="0"/>
        <w:contextualSpacing w:val="0"/>
        <w:jc w:val="both"/>
        <w:rPr>
          <w:rFonts w:ascii="Verdana" w:eastAsiaTheme="minorEastAsia" w:hAnsi="Verdana"/>
          <w:color w:val="000000" w:themeColor="text1"/>
          <w:sz w:val="20"/>
          <w:szCs w:val="20"/>
        </w:rPr>
      </w:pPr>
      <w:r w:rsidRPr="00AD430E">
        <w:rPr>
          <w:rFonts w:ascii="Verdana" w:hAnsi="Verdana"/>
          <w:color w:val="000000" w:themeColor="text1"/>
          <w:sz w:val="20"/>
          <w:szCs w:val="20"/>
        </w:rPr>
        <w:t>En cas de sous-activité prolongée, voire d’arrêt total de l’activité, les entreprises peuvent demander à bénéficier du FNE-Formation en plus de l’activité partielle afin d’investir dans les compétences des salariés. Dans le cadre de la crise du Covid-19, le dispositif FNE-Formation est renforcé pour soutenir les démarches en faveur du développement des compétences, qui seront au cœur de la relance dans l’après crise. Il est renforcé de manière temporaire afin de répondre aux besoins des entreprises en activité partielle par la prise en charge des coûts pédagogiques.  Il est accessible à toutes les entreprises qui ont des salariés en chômage partiel.</w:t>
      </w:r>
      <w:r w:rsidR="0043512E" w:rsidRPr="00AD430E">
        <w:rPr>
          <w:rFonts w:ascii="Verdana" w:hAnsi="Verdana"/>
          <w:color w:val="000000" w:themeColor="text1"/>
          <w:sz w:val="20"/>
          <w:szCs w:val="20"/>
        </w:rPr>
        <w:t xml:space="preserve"> </w:t>
      </w:r>
      <w:hyperlink r:id="rId56" w:history="1">
        <w:r w:rsidR="0043512E" w:rsidRPr="00AD430E">
          <w:rPr>
            <w:rStyle w:val="Lienhypertexte"/>
            <w:rFonts w:ascii="Verdana" w:hAnsi="Verdana"/>
            <w:color w:val="000000" w:themeColor="text1"/>
            <w:sz w:val="20"/>
            <w:szCs w:val="20"/>
          </w:rPr>
          <w:t>Plus d’informations</w:t>
        </w:r>
      </w:hyperlink>
    </w:p>
    <w:p w14:paraId="742196E7" w14:textId="77777777" w:rsidR="00086DD7" w:rsidRPr="00AD430E" w:rsidRDefault="00086DD7" w:rsidP="00AD430E">
      <w:pPr>
        <w:spacing w:line="276" w:lineRule="auto"/>
        <w:rPr>
          <w:rFonts w:ascii="Verdana" w:eastAsia="Times New Roman" w:hAnsi="Verdana" w:cs="Calibri"/>
          <w:color w:val="000000" w:themeColor="text1"/>
          <w:sz w:val="20"/>
          <w:szCs w:val="20"/>
        </w:rPr>
      </w:pPr>
    </w:p>
    <w:p w14:paraId="47A71321" w14:textId="77777777" w:rsidR="00341F99" w:rsidRDefault="00341F99" w:rsidP="00341F99">
      <w:pPr>
        <w:jc w:val="both"/>
        <w:rPr>
          <w:rFonts w:ascii="Verdana" w:hAnsi="Verdana"/>
          <w:color w:val="000000" w:themeColor="text1"/>
          <w:sz w:val="20"/>
          <w:szCs w:val="20"/>
          <w:lang w:eastAsia="fr-FR"/>
        </w:rPr>
      </w:pPr>
      <w:r>
        <w:rPr>
          <w:rFonts w:ascii="Verdana" w:hAnsi="Verdana"/>
          <w:sz w:val="20"/>
          <w:szCs w:val="20"/>
          <w:lang w:eastAsia="fr-FR"/>
        </w:rPr>
        <w:t xml:space="preserve">Consultez la </w:t>
      </w:r>
      <w:r w:rsidRPr="00341F99">
        <w:rPr>
          <w:rFonts w:ascii="Verdana" w:hAnsi="Verdana"/>
          <w:sz w:val="20"/>
          <w:szCs w:val="20"/>
          <w:lang w:eastAsia="fr-FR"/>
        </w:rPr>
        <w:t xml:space="preserve">page du site internet de la </w:t>
      </w:r>
      <w:hyperlink r:id="rId57" w:history="1">
        <w:r w:rsidRPr="00372DEA">
          <w:rPr>
            <w:rStyle w:val="Lienhypertexte"/>
            <w:rFonts w:ascii="Verdana" w:hAnsi="Verdana"/>
            <w:color w:val="000000" w:themeColor="text1"/>
            <w:sz w:val="20"/>
            <w:szCs w:val="20"/>
            <w:lang w:eastAsia="fr-FR"/>
          </w:rPr>
          <w:t>DIRECCTE Bretagne consacré au FNE Formation </w:t>
        </w:r>
      </w:hyperlink>
    </w:p>
    <w:p w14:paraId="6F95B286" w14:textId="77777777" w:rsidR="00AD430E" w:rsidRPr="00341F99" w:rsidRDefault="00AD430E" w:rsidP="00341F99">
      <w:pPr>
        <w:jc w:val="both"/>
        <w:rPr>
          <w:rFonts w:ascii="Verdana" w:eastAsiaTheme="minorHAnsi" w:hAnsi="Verdana" w:cs="Calibri"/>
          <w:sz w:val="20"/>
          <w:szCs w:val="20"/>
          <w:lang w:eastAsia="fr-FR"/>
        </w:rPr>
      </w:pPr>
    </w:p>
    <w:p w14:paraId="5CEEC134" w14:textId="77777777" w:rsidR="00341F99" w:rsidRPr="00341F99" w:rsidRDefault="00B2668F" w:rsidP="00341F99">
      <w:pPr>
        <w:jc w:val="both"/>
        <w:rPr>
          <w:rFonts w:ascii="Verdana" w:hAnsi="Verdana"/>
          <w:sz w:val="20"/>
          <w:szCs w:val="20"/>
          <w:lang w:eastAsia="fr-FR"/>
        </w:rPr>
      </w:pPr>
      <w:r>
        <w:rPr>
          <w:rFonts w:ascii="Verdana" w:eastAsia="Times New Roman" w:hAnsi="Verdana"/>
          <w:noProof/>
          <w:sz w:val="21"/>
          <w:szCs w:val="21"/>
        </w:rPr>
        <w:t>Dispositif FNE-Formation</w:t>
      </w:r>
      <w:r w:rsidR="00341F99" w:rsidRPr="00341F99">
        <w:rPr>
          <w:rFonts w:ascii="Verdana" w:hAnsi="Verdana"/>
          <w:sz w:val="20"/>
          <w:szCs w:val="20"/>
          <w:lang w:eastAsia="fr-FR"/>
        </w:rPr>
        <w:t> </w:t>
      </w:r>
    </w:p>
    <w:p w14:paraId="4E76D1EA" w14:textId="77777777" w:rsidR="00341F99" w:rsidRPr="00341F99" w:rsidRDefault="00341F99" w:rsidP="00AD430E">
      <w:pPr>
        <w:spacing w:line="276" w:lineRule="auto"/>
        <w:jc w:val="both"/>
        <w:rPr>
          <w:rFonts w:ascii="Verdana" w:hAnsi="Verdana"/>
          <w:sz w:val="20"/>
          <w:szCs w:val="20"/>
          <w:lang w:eastAsia="fr-FR"/>
        </w:rPr>
      </w:pPr>
      <w:r w:rsidRPr="00341F99">
        <w:rPr>
          <w:rFonts w:ascii="Verdana" w:hAnsi="Verdana"/>
          <w:sz w:val="20"/>
          <w:szCs w:val="20"/>
          <w:lang w:eastAsia="fr-FR"/>
        </w:rPr>
        <w:t xml:space="preserve">Le dispositif FNE-Formation est désormais ouvert à l’ensemble des entreprises qui ont des </w:t>
      </w:r>
      <w:r w:rsidRPr="00341F99">
        <w:rPr>
          <w:rFonts w:ascii="Verdana" w:hAnsi="Verdana"/>
          <w:sz w:val="20"/>
          <w:szCs w:val="20"/>
          <w:lang w:eastAsia="fr-FR"/>
        </w:rPr>
        <w:lastRenderedPageBreak/>
        <w:t>salariés en activité partielle. </w:t>
      </w:r>
    </w:p>
    <w:p w14:paraId="3F5FD8AC" w14:textId="77777777" w:rsidR="00341F99" w:rsidRPr="00341F99" w:rsidRDefault="00341F99" w:rsidP="00AD430E">
      <w:pPr>
        <w:spacing w:line="276" w:lineRule="auto"/>
        <w:jc w:val="both"/>
        <w:rPr>
          <w:rFonts w:ascii="Verdana" w:hAnsi="Verdana"/>
          <w:sz w:val="20"/>
          <w:szCs w:val="20"/>
          <w:lang w:eastAsia="fr-FR"/>
        </w:rPr>
      </w:pPr>
      <w:r w:rsidRPr="00341F99">
        <w:rPr>
          <w:rFonts w:ascii="Verdana" w:hAnsi="Verdana"/>
          <w:sz w:val="20"/>
          <w:szCs w:val="20"/>
          <w:lang w:eastAsia="fr-FR"/>
        </w:rPr>
        <w:t> </w:t>
      </w:r>
    </w:p>
    <w:p w14:paraId="5B081014" w14:textId="77777777" w:rsidR="00341F99" w:rsidRPr="00341F99" w:rsidRDefault="00341F99" w:rsidP="00AD430E">
      <w:pPr>
        <w:spacing w:line="276" w:lineRule="auto"/>
        <w:jc w:val="both"/>
        <w:rPr>
          <w:rFonts w:ascii="Verdana" w:hAnsi="Verdana"/>
          <w:sz w:val="20"/>
          <w:szCs w:val="20"/>
          <w:lang w:eastAsia="fr-FR"/>
        </w:rPr>
      </w:pPr>
      <w:r w:rsidRPr="00341F99">
        <w:rPr>
          <w:rFonts w:ascii="Verdana" w:hAnsi="Verdana"/>
          <w:sz w:val="20"/>
          <w:szCs w:val="20"/>
          <w:lang w:eastAsia="fr-FR"/>
        </w:rPr>
        <w:t>En cas de sous-activité prolongée, voire d’arrêt total de l’activité, les entreprises peuvent demander à bénéficier du FNE-Formation en plus de l’activité partielle afin d’investir dans les compétences des salariés.</w:t>
      </w:r>
    </w:p>
    <w:p w14:paraId="5F5DC80C" w14:textId="77777777" w:rsidR="00341F99" w:rsidRPr="00341F99" w:rsidRDefault="00341F99" w:rsidP="00AD430E">
      <w:pPr>
        <w:spacing w:line="276" w:lineRule="auto"/>
        <w:jc w:val="both"/>
        <w:rPr>
          <w:rFonts w:ascii="Verdana" w:hAnsi="Verdana"/>
          <w:sz w:val="20"/>
          <w:szCs w:val="20"/>
          <w:lang w:eastAsia="fr-FR"/>
        </w:rPr>
      </w:pPr>
      <w:r w:rsidRPr="00341F99">
        <w:rPr>
          <w:rFonts w:ascii="Verdana" w:hAnsi="Verdana"/>
          <w:sz w:val="20"/>
          <w:szCs w:val="20"/>
          <w:lang w:eastAsia="fr-FR"/>
        </w:rPr>
        <w:t> </w:t>
      </w:r>
    </w:p>
    <w:p w14:paraId="2BD06D12" w14:textId="77777777" w:rsidR="00341F99" w:rsidRPr="00341F99" w:rsidRDefault="00341F99" w:rsidP="00AD430E">
      <w:pPr>
        <w:spacing w:line="276" w:lineRule="auto"/>
        <w:jc w:val="both"/>
        <w:rPr>
          <w:rFonts w:ascii="Verdana" w:hAnsi="Verdana"/>
          <w:sz w:val="20"/>
          <w:szCs w:val="20"/>
          <w:lang w:eastAsia="fr-FR"/>
        </w:rPr>
      </w:pPr>
      <w:r w:rsidRPr="00341F99">
        <w:rPr>
          <w:rFonts w:ascii="Verdana" w:hAnsi="Verdana"/>
          <w:sz w:val="20"/>
          <w:szCs w:val="20"/>
          <w:lang w:eastAsia="fr-FR"/>
        </w:rPr>
        <w:t>Le FNE-Formation a pour objet la mise en œuvre d’actions de formation, afin de faciliter la continuité de l’activité des salariés face aux transformations consécutives aux mutations économiques et technologiques, et de favoriser leur adaptation à de nouveaux emplois.</w:t>
      </w:r>
    </w:p>
    <w:p w14:paraId="75F516EA" w14:textId="77777777" w:rsidR="00341F99" w:rsidRPr="00252C39" w:rsidRDefault="00341F99" w:rsidP="00AD430E">
      <w:pPr>
        <w:spacing w:line="276" w:lineRule="auto"/>
        <w:rPr>
          <w:rFonts w:ascii="Calibri" w:eastAsia="Times New Roman" w:hAnsi="Calibri" w:cs="Calibri"/>
          <w:color w:val="C00000"/>
        </w:rPr>
      </w:pPr>
    </w:p>
    <w:p w14:paraId="567D04DE" w14:textId="77777777" w:rsidR="00252C39" w:rsidRDefault="00252C39" w:rsidP="00851139">
      <w:pPr>
        <w:rPr>
          <w:rFonts w:ascii="Verdana" w:hAnsi="Verdana"/>
          <w:color w:val="C00000"/>
          <w:sz w:val="20"/>
          <w:szCs w:val="20"/>
          <w:lang w:eastAsia="fr-FR"/>
        </w:rPr>
      </w:pPr>
      <w:r w:rsidRPr="00252C39">
        <w:rPr>
          <w:rFonts w:ascii="Verdana" w:hAnsi="Verdana"/>
          <w:color w:val="C00000"/>
          <w:sz w:val="20"/>
          <w:szCs w:val="20"/>
          <w:lang w:eastAsia="fr-FR"/>
        </w:rPr>
        <w:t>Boîte à outils :</w:t>
      </w:r>
    </w:p>
    <w:p w14:paraId="1530AE37" w14:textId="77777777" w:rsidR="00252C39" w:rsidRPr="00252C39" w:rsidRDefault="00252C39" w:rsidP="00851139">
      <w:pPr>
        <w:rPr>
          <w:rFonts w:ascii="Verdana" w:hAnsi="Verdana"/>
          <w:color w:val="C00000"/>
          <w:sz w:val="20"/>
          <w:szCs w:val="20"/>
          <w:lang w:eastAsia="fr-FR"/>
        </w:rPr>
      </w:pPr>
    </w:p>
    <w:p w14:paraId="0798273C" w14:textId="77777777" w:rsidR="00252C39" w:rsidRDefault="00564F79" w:rsidP="00704E4E">
      <w:pPr>
        <w:pStyle w:val="Paragraphedeliste"/>
        <w:numPr>
          <w:ilvl w:val="0"/>
          <w:numId w:val="9"/>
        </w:numPr>
        <w:spacing w:line="276" w:lineRule="auto"/>
        <w:rPr>
          <w:rFonts w:ascii="Verdana" w:eastAsia="Arial" w:hAnsi="Verdana" w:cs="Arial"/>
          <w:sz w:val="20"/>
          <w:szCs w:val="20"/>
          <w:u w:val="single"/>
          <w:lang w:eastAsia="fr-FR"/>
        </w:rPr>
      </w:pPr>
      <w:hyperlink r:id="rId58" w:history="1">
        <w:r w:rsidR="00252C39" w:rsidRPr="00252C39">
          <w:rPr>
            <w:rFonts w:ascii="Verdana" w:eastAsia="Arial" w:hAnsi="Verdana" w:cs="Arial"/>
            <w:sz w:val="20"/>
            <w:szCs w:val="20"/>
            <w:u w:val="single"/>
            <w:lang w:eastAsia="fr-FR"/>
          </w:rPr>
          <w:t>Questions réponses FNE</w:t>
        </w:r>
      </w:hyperlink>
    </w:p>
    <w:p w14:paraId="7325E590" w14:textId="77777777" w:rsidR="00252C39" w:rsidRDefault="00564F79" w:rsidP="00704E4E">
      <w:pPr>
        <w:pStyle w:val="Paragraphedeliste"/>
        <w:numPr>
          <w:ilvl w:val="0"/>
          <w:numId w:val="9"/>
        </w:numPr>
        <w:spacing w:line="276" w:lineRule="auto"/>
        <w:rPr>
          <w:rFonts w:ascii="Verdana" w:eastAsia="Arial" w:hAnsi="Verdana" w:cs="Arial"/>
          <w:color w:val="000000" w:themeColor="text1"/>
          <w:sz w:val="20"/>
          <w:szCs w:val="20"/>
          <w:u w:val="single"/>
          <w:lang w:eastAsia="fr-FR"/>
        </w:rPr>
      </w:pPr>
      <w:hyperlink r:id="rId59" w:history="1">
        <w:r w:rsidR="00252C39" w:rsidRPr="00252C39">
          <w:rPr>
            <w:rStyle w:val="Lienhypertexte"/>
            <w:rFonts w:ascii="Verdana" w:eastAsia="Arial" w:hAnsi="Verdana" w:cs="Arial"/>
            <w:color w:val="000000" w:themeColor="text1"/>
            <w:sz w:val="20"/>
            <w:szCs w:val="20"/>
            <w:lang w:eastAsia="fr-FR"/>
          </w:rPr>
          <w:t>La demande d</w:t>
        </w:r>
        <w:r w:rsidR="008A1F7F">
          <w:rPr>
            <w:rStyle w:val="Lienhypertexte"/>
            <w:rFonts w:ascii="Verdana" w:eastAsia="Arial" w:hAnsi="Verdana" w:cs="Arial"/>
            <w:color w:val="000000" w:themeColor="text1"/>
            <w:sz w:val="20"/>
            <w:szCs w:val="20"/>
            <w:lang w:eastAsia="fr-FR"/>
          </w:rPr>
          <w:t>e</w:t>
        </w:r>
        <w:r w:rsidR="00252C39" w:rsidRPr="00252C39">
          <w:rPr>
            <w:rStyle w:val="Lienhypertexte"/>
            <w:rFonts w:ascii="Verdana" w:eastAsia="Arial" w:hAnsi="Verdana" w:cs="Arial"/>
            <w:color w:val="000000" w:themeColor="text1"/>
            <w:sz w:val="20"/>
            <w:szCs w:val="20"/>
            <w:lang w:eastAsia="fr-FR"/>
          </w:rPr>
          <w:t xml:space="preserve"> subvention au titre de la FNE Formation</w:t>
        </w:r>
      </w:hyperlink>
    </w:p>
    <w:p w14:paraId="0FE4AB12" w14:textId="77777777" w:rsidR="00252C39" w:rsidRDefault="00564F79" w:rsidP="00704E4E">
      <w:pPr>
        <w:pStyle w:val="Paragraphedeliste"/>
        <w:numPr>
          <w:ilvl w:val="0"/>
          <w:numId w:val="9"/>
        </w:numPr>
        <w:spacing w:line="276" w:lineRule="auto"/>
        <w:rPr>
          <w:rStyle w:val="Lienhypertexte"/>
          <w:rFonts w:ascii="Verdana" w:eastAsia="Arial" w:hAnsi="Verdana" w:cs="Arial"/>
          <w:color w:val="000000" w:themeColor="text1"/>
          <w:sz w:val="20"/>
          <w:szCs w:val="20"/>
          <w:lang w:eastAsia="fr-FR"/>
        </w:rPr>
      </w:pPr>
      <w:hyperlink r:id="rId60" w:history="1">
        <w:r w:rsidR="00252C39" w:rsidRPr="00252C39">
          <w:rPr>
            <w:rStyle w:val="Lienhypertexte"/>
            <w:rFonts w:ascii="Verdana" w:eastAsia="Arial" w:hAnsi="Verdana" w:cs="Arial"/>
            <w:color w:val="000000" w:themeColor="text1"/>
            <w:sz w:val="20"/>
            <w:szCs w:val="20"/>
            <w:lang w:eastAsia="fr-FR"/>
          </w:rPr>
          <w:t>Convention de formation</w:t>
        </w:r>
      </w:hyperlink>
    </w:p>
    <w:p w14:paraId="5283786D" w14:textId="77777777" w:rsidR="002A1C80" w:rsidRPr="007D7938" w:rsidRDefault="007D7938" w:rsidP="00704E4E">
      <w:pPr>
        <w:pStyle w:val="Paragraphedeliste"/>
        <w:numPr>
          <w:ilvl w:val="0"/>
          <w:numId w:val="9"/>
        </w:numPr>
        <w:spacing w:line="276" w:lineRule="auto"/>
        <w:rPr>
          <w:rStyle w:val="Lienhypertexte"/>
          <w:rFonts w:ascii="Verdana" w:eastAsia="Arial" w:hAnsi="Verdana" w:cs="Arial"/>
          <w:color w:val="auto"/>
          <w:sz w:val="20"/>
          <w:szCs w:val="20"/>
          <w:lang w:eastAsia="fr-FR"/>
        </w:rPr>
      </w:pPr>
      <w:r w:rsidRPr="007D7938">
        <w:rPr>
          <w:rFonts w:ascii="Verdana" w:eastAsia="Arial" w:hAnsi="Verdana" w:cs="Arial"/>
          <w:sz w:val="20"/>
          <w:szCs w:val="20"/>
          <w:lang w:eastAsia="fr-FR"/>
        </w:rPr>
        <w:fldChar w:fldCharType="begin"/>
      </w:r>
      <w:r w:rsidRPr="007D7938">
        <w:rPr>
          <w:rFonts w:ascii="Verdana" w:eastAsia="Arial" w:hAnsi="Verdana" w:cs="Arial"/>
          <w:sz w:val="20"/>
          <w:szCs w:val="20"/>
          <w:lang w:eastAsia="fr-FR"/>
        </w:rPr>
        <w:instrText xml:space="preserve"> HYPERLINK "https://drive.google.com/open?id=1yKNQcIMS_0wPBEvwKi8dsAsqoB3W24Le" </w:instrText>
      </w:r>
      <w:r w:rsidRPr="007D7938">
        <w:rPr>
          <w:rFonts w:ascii="Verdana" w:eastAsia="Arial" w:hAnsi="Verdana" w:cs="Arial"/>
          <w:sz w:val="20"/>
          <w:szCs w:val="20"/>
          <w:lang w:eastAsia="fr-FR"/>
        </w:rPr>
        <w:fldChar w:fldCharType="separate"/>
      </w:r>
      <w:r w:rsidR="002A1C80" w:rsidRPr="007D7938">
        <w:rPr>
          <w:rStyle w:val="Lienhypertexte"/>
          <w:rFonts w:ascii="Verdana" w:eastAsia="Arial" w:hAnsi="Verdana" w:cs="Arial"/>
          <w:color w:val="auto"/>
          <w:sz w:val="20"/>
          <w:szCs w:val="20"/>
          <w:lang w:eastAsia="fr-FR"/>
        </w:rPr>
        <w:t>Fiche CPME FNE-Formation</w:t>
      </w:r>
    </w:p>
    <w:p w14:paraId="18AFD1DB" w14:textId="77777777" w:rsidR="00252C39" w:rsidRDefault="007D7938" w:rsidP="00851139">
      <w:pPr>
        <w:rPr>
          <w:rFonts w:ascii="Calibri" w:eastAsia="Times New Roman" w:hAnsi="Calibri" w:cs="Calibri"/>
        </w:rPr>
      </w:pPr>
      <w:r w:rsidRPr="007D7938">
        <w:rPr>
          <w:rFonts w:ascii="Verdana" w:hAnsi="Verdana"/>
          <w:sz w:val="20"/>
          <w:szCs w:val="20"/>
          <w:lang w:eastAsia="fr-FR"/>
        </w:rPr>
        <w:fldChar w:fldCharType="end"/>
      </w:r>
    </w:p>
    <w:p w14:paraId="2C127362" w14:textId="77777777" w:rsidR="00252C39" w:rsidRDefault="00252C39" w:rsidP="00851139">
      <w:pPr>
        <w:rPr>
          <w:rStyle w:val="Lienhypertexte"/>
          <w:rFonts w:ascii="Verdana" w:hAnsi="Verdana"/>
          <w:color w:val="000000" w:themeColor="text1"/>
          <w:sz w:val="20"/>
          <w:szCs w:val="20"/>
          <w:lang w:eastAsia="fr-FR"/>
        </w:rPr>
      </w:pPr>
      <w:r w:rsidRPr="00252C39">
        <w:rPr>
          <w:rFonts w:ascii="Verdana" w:hAnsi="Verdana"/>
          <w:sz w:val="20"/>
          <w:szCs w:val="20"/>
          <w:lang w:eastAsia="fr-FR"/>
        </w:rPr>
        <w:t xml:space="preserve">Pour plus d’informations, vous pouvez consulter </w:t>
      </w:r>
      <w:hyperlink r:id="rId61" w:history="1">
        <w:r w:rsidRPr="00252C39">
          <w:rPr>
            <w:rStyle w:val="Lienhypertexte"/>
            <w:rFonts w:ascii="Verdana" w:hAnsi="Verdana"/>
            <w:color w:val="000000" w:themeColor="text1"/>
            <w:sz w:val="20"/>
            <w:szCs w:val="20"/>
            <w:lang w:eastAsia="fr-FR"/>
          </w:rPr>
          <w:t>le site du Ministère</w:t>
        </w:r>
      </w:hyperlink>
    </w:p>
    <w:p w14:paraId="5AE1529D" w14:textId="77777777" w:rsidR="00372DEA" w:rsidRDefault="00372DEA" w:rsidP="00851139">
      <w:pPr>
        <w:rPr>
          <w:rStyle w:val="Lienhypertexte"/>
          <w:rFonts w:ascii="Verdana" w:hAnsi="Verdana"/>
          <w:color w:val="000000" w:themeColor="text1"/>
          <w:sz w:val="20"/>
          <w:szCs w:val="20"/>
          <w:lang w:eastAsia="fr-FR"/>
        </w:rPr>
      </w:pPr>
    </w:p>
    <w:p w14:paraId="112B2CFA" w14:textId="77777777" w:rsidR="00C80993" w:rsidRPr="00C80993" w:rsidRDefault="00C80993" w:rsidP="00C14C72">
      <w:pPr>
        <w:pStyle w:val="wordsection1"/>
        <w:spacing w:line="276" w:lineRule="auto"/>
        <w:jc w:val="both"/>
        <w:rPr>
          <w:rFonts w:ascii="Verdana" w:hAnsi="Verdana" w:cs="Calibri"/>
          <w:sz w:val="20"/>
          <w:szCs w:val="20"/>
        </w:rPr>
      </w:pPr>
      <w:r>
        <w:rPr>
          <w:rFonts w:ascii="Verdana" w:hAnsi="Verdana"/>
          <w:sz w:val="20"/>
          <w:szCs w:val="20"/>
        </w:rPr>
        <w:t>F</w:t>
      </w:r>
      <w:r w:rsidRPr="00C80993">
        <w:rPr>
          <w:rFonts w:ascii="Verdana" w:hAnsi="Verdana"/>
          <w:sz w:val="20"/>
          <w:szCs w:val="20"/>
        </w:rPr>
        <w:t>iche d’information sur le dispositif exceptionnel F</w:t>
      </w:r>
      <w:r>
        <w:rPr>
          <w:rFonts w:ascii="Verdana" w:hAnsi="Verdana"/>
          <w:sz w:val="20"/>
          <w:szCs w:val="20"/>
        </w:rPr>
        <w:t>NE</w:t>
      </w:r>
      <w:r w:rsidRPr="00C80993">
        <w:rPr>
          <w:rFonts w:ascii="Verdana" w:hAnsi="Verdana"/>
          <w:sz w:val="20"/>
          <w:szCs w:val="20"/>
        </w:rPr>
        <w:t xml:space="preserve"> en application du décret N°2020 du 25 mars 2020 relatif à l’activité partielle et à l’ordonnance 2020-346 du 27 mars 2020 portant mesures d’urgence en matière d’activité partielle, ouvrant la possibilité de prise en charge par l’Etat des coûts pédagogiques des actions de formation suivies par les salariés placés en activité partielle.</w:t>
      </w:r>
    </w:p>
    <w:p w14:paraId="4069216D" w14:textId="77777777" w:rsidR="00C80993" w:rsidRPr="00C80993" w:rsidRDefault="00C80993" w:rsidP="00C14C72">
      <w:pPr>
        <w:pStyle w:val="wordsection1"/>
        <w:spacing w:line="276" w:lineRule="auto"/>
        <w:jc w:val="both"/>
        <w:rPr>
          <w:rFonts w:ascii="Verdana" w:hAnsi="Verdana" w:cs="Calibri"/>
          <w:sz w:val="20"/>
          <w:szCs w:val="20"/>
        </w:rPr>
      </w:pPr>
    </w:p>
    <w:p w14:paraId="1C342BB1" w14:textId="77777777" w:rsidR="00C80993" w:rsidRDefault="00C80993" w:rsidP="00C14C72">
      <w:pPr>
        <w:pStyle w:val="wordsection1"/>
        <w:spacing w:line="276" w:lineRule="auto"/>
        <w:jc w:val="both"/>
        <w:rPr>
          <w:rFonts w:ascii="Verdana" w:hAnsi="Verdana"/>
          <w:sz w:val="20"/>
          <w:szCs w:val="20"/>
        </w:rPr>
      </w:pPr>
      <w:r w:rsidRPr="00C80993">
        <w:rPr>
          <w:rFonts w:ascii="Verdana" w:hAnsi="Verdana"/>
          <w:sz w:val="20"/>
          <w:szCs w:val="20"/>
        </w:rPr>
        <w:t>Vous trouverez également le dossier de demande de subvention simplifiée pour l’entreprise qu’elle devra adresser à l’OPCO.</w:t>
      </w:r>
    </w:p>
    <w:p w14:paraId="187CD7A8" w14:textId="77777777" w:rsidR="00C80993" w:rsidRPr="00C80993" w:rsidRDefault="00C80993" w:rsidP="00C80993">
      <w:pPr>
        <w:pStyle w:val="wordsection1"/>
        <w:jc w:val="both"/>
        <w:rPr>
          <w:rFonts w:ascii="Verdana" w:hAnsi="Verdana"/>
          <w:sz w:val="20"/>
          <w:szCs w:val="20"/>
        </w:rPr>
      </w:pPr>
      <w:r w:rsidRPr="00C80993">
        <w:rPr>
          <w:rFonts w:ascii="Verdana" w:hAnsi="Verdana"/>
          <w:sz w:val="20"/>
          <w:szCs w:val="20"/>
        </w:rPr>
        <w:t xml:space="preserve"> </w:t>
      </w:r>
    </w:p>
    <w:p w14:paraId="0869FDE9" w14:textId="77777777" w:rsidR="00C80993" w:rsidRPr="00C80993" w:rsidRDefault="00564F79" w:rsidP="00C80993">
      <w:pPr>
        <w:pStyle w:val="wordsection1"/>
        <w:numPr>
          <w:ilvl w:val="0"/>
          <w:numId w:val="9"/>
        </w:numPr>
        <w:jc w:val="both"/>
        <w:rPr>
          <w:rFonts w:ascii="Verdana" w:hAnsi="Verdana" w:cs="Calibri"/>
          <w:sz w:val="20"/>
          <w:szCs w:val="20"/>
        </w:rPr>
      </w:pPr>
      <w:hyperlink r:id="rId62" w:history="1">
        <w:r w:rsidR="00C80993" w:rsidRPr="00C80993">
          <w:rPr>
            <w:rStyle w:val="Lienhypertexte"/>
            <w:rFonts w:ascii="Verdana" w:hAnsi="Verdana"/>
            <w:color w:val="auto"/>
            <w:sz w:val="20"/>
            <w:szCs w:val="20"/>
          </w:rPr>
          <w:t>Fiche demande simplifiée de la DIRECCTE</w:t>
        </w:r>
      </w:hyperlink>
    </w:p>
    <w:p w14:paraId="653E77C2" w14:textId="77777777" w:rsidR="00C80993" w:rsidRPr="00C80993" w:rsidRDefault="00564F79" w:rsidP="00C80993">
      <w:pPr>
        <w:pStyle w:val="wordsection1"/>
        <w:numPr>
          <w:ilvl w:val="0"/>
          <w:numId w:val="9"/>
        </w:numPr>
        <w:jc w:val="both"/>
        <w:rPr>
          <w:rFonts w:ascii="Verdana" w:hAnsi="Verdana" w:cs="Calibri"/>
          <w:sz w:val="20"/>
          <w:szCs w:val="20"/>
        </w:rPr>
      </w:pPr>
      <w:hyperlink r:id="rId63" w:history="1">
        <w:r w:rsidR="00C80993" w:rsidRPr="00C80993">
          <w:rPr>
            <w:rStyle w:val="Lienhypertexte"/>
            <w:rFonts w:ascii="Verdana" w:hAnsi="Verdana"/>
            <w:color w:val="auto"/>
            <w:sz w:val="20"/>
            <w:szCs w:val="20"/>
          </w:rPr>
          <w:t>Covid19 FNE Formation</w:t>
        </w:r>
      </w:hyperlink>
    </w:p>
    <w:p w14:paraId="28853C72" w14:textId="77777777" w:rsidR="00372DEA" w:rsidRDefault="00372DEA" w:rsidP="00851139">
      <w:pPr>
        <w:rPr>
          <w:rFonts w:ascii="Calibri" w:eastAsia="Times New Roman" w:hAnsi="Calibri" w:cs="Calibri"/>
          <w:vanish/>
        </w:rPr>
      </w:pPr>
    </w:p>
    <w:p w14:paraId="1A6CBBA1" w14:textId="77777777" w:rsidR="00851139" w:rsidRPr="00851139" w:rsidRDefault="00851139" w:rsidP="00851139">
      <w:pPr>
        <w:spacing w:line="360" w:lineRule="auto"/>
        <w:jc w:val="center"/>
        <w:rPr>
          <w:color w:val="000000"/>
          <w:sz w:val="24"/>
          <w:szCs w:val="24"/>
        </w:rPr>
      </w:pPr>
    </w:p>
    <w:p w14:paraId="5866DDA3" w14:textId="77777777" w:rsidR="00C05EF4" w:rsidRDefault="00C05EF4" w:rsidP="003A533C">
      <w:pPr>
        <w:spacing w:line="360" w:lineRule="auto"/>
        <w:jc w:val="center"/>
        <w:rPr>
          <w:rStyle w:val="lev"/>
          <w:rFonts w:ascii="Verdana" w:hAnsi="Verdana"/>
          <w:sz w:val="20"/>
          <w:szCs w:val="20"/>
        </w:rPr>
      </w:pPr>
    </w:p>
    <w:p w14:paraId="7D51A15C" w14:textId="77777777" w:rsidR="00337BA6" w:rsidRPr="00372DEA" w:rsidRDefault="00337BA6" w:rsidP="00B2668F">
      <w:pPr>
        <w:tabs>
          <w:tab w:val="left" w:pos="0"/>
        </w:tabs>
        <w:jc w:val="both"/>
        <w:rPr>
          <w:rFonts w:ascii="Verdana" w:eastAsia="Calibri" w:hAnsi="Verdana" w:cs="Calibri"/>
          <w:i/>
          <w:sz w:val="20"/>
          <w:szCs w:val="20"/>
        </w:rPr>
      </w:pPr>
      <w:r w:rsidRPr="00372DEA">
        <w:rPr>
          <w:rStyle w:val="lev"/>
          <w:rFonts w:ascii="Verdana" w:hAnsi="Verdana"/>
          <w:b w:val="0"/>
          <w:bCs w:val="0"/>
          <w:sz w:val="20"/>
          <w:szCs w:val="20"/>
        </w:rPr>
        <w:t xml:space="preserve">Consultez la fiche : </w:t>
      </w:r>
      <w:hyperlink r:id="rId64" w:history="1">
        <w:r w:rsidRPr="00372DEA">
          <w:rPr>
            <w:rStyle w:val="Lienhypertexte"/>
            <w:rFonts w:ascii="Verdana" w:hAnsi="Verdana" w:cs="Calibri"/>
            <w:i/>
            <w:color w:val="auto"/>
            <w:sz w:val="20"/>
            <w:szCs w:val="20"/>
          </w:rPr>
          <w:t>D</w:t>
        </w:r>
        <w:r w:rsidR="00117483">
          <w:rPr>
            <w:rStyle w:val="Lienhypertexte"/>
            <w:rFonts w:ascii="Verdana" w:hAnsi="Verdana" w:cs="Calibri"/>
            <w:i/>
            <w:color w:val="auto"/>
            <w:sz w:val="20"/>
            <w:szCs w:val="20"/>
          </w:rPr>
          <w:t>emande d’indemnisation modificative par l’Entreprise – La régularisation</w:t>
        </w:r>
        <w:r w:rsidRPr="00372DEA">
          <w:rPr>
            <w:rStyle w:val="Lienhypertexte"/>
            <w:rFonts w:ascii="Verdana" w:hAnsi="Verdana" w:cs="Calibri"/>
            <w:i/>
            <w:color w:val="auto"/>
            <w:sz w:val="20"/>
            <w:szCs w:val="20"/>
          </w:rPr>
          <w:t> </w:t>
        </w:r>
      </w:hyperlink>
    </w:p>
    <w:p w14:paraId="3FA83CE2" w14:textId="77777777" w:rsidR="00337BA6" w:rsidRPr="00372DEA" w:rsidRDefault="00337BA6" w:rsidP="00337BA6">
      <w:pPr>
        <w:jc w:val="both"/>
        <w:rPr>
          <w:rFonts w:ascii="Verdana" w:hAnsi="Verdana" w:cs="Calibri"/>
          <w:sz w:val="20"/>
          <w:szCs w:val="20"/>
        </w:rPr>
      </w:pPr>
    </w:p>
    <w:p w14:paraId="34348AAF" w14:textId="77777777" w:rsidR="00337BA6" w:rsidRPr="00341F99" w:rsidRDefault="00337BA6" w:rsidP="00C14C72">
      <w:pPr>
        <w:spacing w:line="276" w:lineRule="auto"/>
        <w:jc w:val="both"/>
        <w:rPr>
          <w:rFonts w:ascii="Verdana" w:hAnsi="Verdana" w:cs="Calibri"/>
          <w:bCs/>
          <w:sz w:val="20"/>
          <w:szCs w:val="20"/>
        </w:rPr>
      </w:pPr>
      <w:r w:rsidRPr="00341F99">
        <w:rPr>
          <w:rFonts w:ascii="Verdana" w:hAnsi="Verdana" w:cs="Calibri"/>
          <w:bCs/>
          <w:sz w:val="20"/>
          <w:szCs w:val="20"/>
        </w:rPr>
        <w:t>Cette fiche ne concerne que les demandes de régularisation pour des demandes d’indemnisation déjà payées. Pour des modifications avant validation de la DIRECCTE veuillez-vous reporter à la fiche correspondante.</w:t>
      </w:r>
    </w:p>
    <w:p w14:paraId="5EB93A95" w14:textId="77777777" w:rsidR="00337BA6" w:rsidRDefault="00337BA6" w:rsidP="003A533C">
      <w:pPr>
        <w:spacing w:line="360" w:lineRule="auto"/>
        <w:jc w:val="center"/>
        <w:rPr>
          <w:rStyle w:val="lev"/>
          <w:rFonts w:ascii="Verdana" w:hAnsi="Verdana"/>
          <w:sz w:val="20"/>
          <w:szCs w:val="20"/>
        </w:rPr>
      </w:pPr>
    </w:p>
    <w:p w14:paraId="03094C43" w14:textId="77777777" w:rsidR="00337BA6" w:rsidRDefault="00341F99" w:rsidP="00372DEA">
      <w:pPr>
        <w:spacing w:line="360" w:lineRule="auto"/>
        <w:rPr>
          <w:rStyle w:val="lev"/>
          <w:rFonts w:ascii="Verdana" w:hAnsi="Verdana"/>
          <w:sz w:val="20"/>
          <w:szCs w:val="20"/>
        </w:rPr>
      </w:pPr>
      <w:r w:rsidRPr="00117483">
        <w:rPr>
          <w:rStyle w:val="lev"/>
          <w:rFonts w:ascii="Verdana" w:hAnsi="Verdana"/>
          <w:sz w:val="20"/>
          <w:szCs w:val="20"/>
        </w:rPr>
        <w:t>A voir également</w:t>
      </w:r>
      <w:r w:rsidRPr="00372DEA">
        <w:rPr>
          <w:rStyle w:val="lev"/>
          <w:rFonts w:ascii="Verdana" w:hAnsi="Verdana"/>
          <w:b w:val="0"/>
          <w:bCs w:val="0"/>
          <w:sz w:val="20"/>
          <w:szCs w:val="20"/>
        </w:rPr>
        <w:t> :</w:t>
      </w:r>
      <w:r>
        <w:rPr>
          <w:rStyle w:val="lev"/>
          <w:rFonts w:ascii="Verdana" w:hAnsi="Verdana"/>
          <w:sz w:val="20"/>
          <w:szCs w:val="20"/>
        </w:rPr>
        <w:t xml:space="preserve"> </w:t>
      </w:r>
      <w:hyperlink r:id="rId65" w:history="1">
        <w:r w:rsidRPr="00341F99">
          <w:rPr>
            <w:rStyle w:val="Lienhypertexte"/>
            <w:rFonts w:ascii="Verdana" w:hAnsi="Verdana"/>
            <w:color w:val="auto"/>
            <w:sz w:val="20"/>
            <w:szCs w:val="20"/>
          </w:rPr>
          <w:t>Récupérer ma DI</w:t>
        </w:r>
      </w:hyperlink>
    </w:p>
    <w:p w14:paraId="16BF498F" w14:textId="77777777" w:rsidR="003B38CD" w:rsidRDefault="003B38CD" w:rsidP="003A533C">
      <w:pPr>
        <w:spacing w:line="360" w:lineRule="auto"/>
        <w:jc w:val="center"/>
        <w:rPr>
          <w:rStyle w:val="lev"/>
          <w:rFonts w:ascii="Verdana" w:hAnsi="Verdana"/>
          <w:sz w:val="20"/>
          <w:szCs w:val="20"/>
        </w:rPr>
      </w:pPr>
    </w:p>
    <w:p w14:paraId="4375B4AA" w14:textId="77777777" w:rsidR="00F62BDB" w:rsidRDefault="003B38CD" w:rsidP="00F62BDB">
      <w:pPr>
        <w:pStyle w:val="Titre2"/>
        <w:rPr>
          <w:rFonts w:ascii="Verdana" w:hAnsi="Verdana"/>
          <w:b/>
          <w:bCs/>
          <w:color w:val="auto"/>
          <w:sz w:val="20"/>
          <w:szCs w:val="20"/>
        </w:rPr>
      </w:pPr>
      <w:r w:rsidRPr="003B38CD">
        <w:rPr>
          <w:rFonts w:ascii="Verdana" w:hAnsi="Verdana"/>
          <w:b/>
          <w:bCs/>
          <w:color w:val="auto"/>
          <w:sz w:val="20"/>
          <w:szCs w:val="20"/>
        </w:rPr>
        <w:t>Actualisation des dispositifs déjà en place</w:t>
      </w:r>
    </w:p>
    <w:p w14:paraId="15A0B3B4" w14:textId="77777777" w:rsidR="003B38CD" w:rsidRPr="00F62BDB" w:rsidRDefault="003B38CD" w:rsidP="00F62BDB">
      <w:pPr>
        <w:pStyle w:val="Titre2"/>
        <w:rPr>
          <w:rStyle w:val="Lienhypertexte"/>
          <w:rFonts w:ascii="Verdana" w:eastAsia="Times New Roman" w:hAnsi="Verdana" w:cs="Times New Roman"/>
          <w:b/>
          <w:bCs/>
          <w:color w:val="auto"/>
          <w:sz w:val="20"/>
          <w:szCs w:val="20"/>
          <w:u w:val="none"/>
        </w:rPr>
      </w:pPr>
      <w:r w:rsidRPr="003B38CD">
        <w:rPr>
          <w:rFonts w:ascii="Verdana" w:hAnsi="Verdana"/>
          <w:color w:val="auto"/>
          <w:sz w:val="20"/>
          <w:szCs w:val="20"/>
        </w:rPr>
        <w:t>Consultez l</w:t>
      </w:r>
      <w:r w:rsidR="00F62BDB" w:rsidRPr="00DF73FA">
        <w:rPr>
          <w:rFonts w:ascii="Verdana" w:hAnsi="Verdana"/>
          <w:color w:val="auto"/>
          <w:sz w:val="20"/>
          <w:szCs w:val="20"/>
        </w:rPr>
        <w:t>a</w:t>
      </w:r>
      <w:r w:rsidR="00F62BDB">
        <w:rPr>
          <w:rFonts w:ascii="Verdana" w:hAnsi="Verdana"/>
          <w:sz w:val="20"/>
          <w:szCs w:val="20"/>
        </w:rPr>
        <w:t xml:space="preserve"> </w:t>
      </w:r>
      <w:r w:rsidRPr="003B38CD">
        <w:rPr>
          <w:rFonts w:ascii="Verdana" w:hAnsi="Verdana"/>
          <w:color w:val="auto"/>
          <w:sz w:val="20"/>
          <w:szCs w:val="20"/>
        </w:rPr>
        <w:t>dernière mise à jour</w:t>
      </w:r>
      <w:r w:rsidR="00F62BDB">
        <w:rPr>
          <w:rFonts w:ascii="Verdana" w:hAnsi="Verdana"/>
          <w:sz w:val="20"/>
          <w:szCs w:val="20"/>
        </w:rPr>
        <w:t xml:space="preserve"> </w:t>
      </w:r>
      <w:r w:rsidRPr="003B38CD">
        <w:rPr>
          <w:rFonts w:ascii="Verdana" w:hAnsi="Verdana"/>
          <w:color w:val="auto"/>
          <w:sz w:val="20"/>
          <w:szCs w:val="20"/>
        </w:rPr>
        <w:t>: </w:t>
      </w:r>
      <w:r w:rsidRPr="00F62BDB">
        <w:rPr>
          <w:rFonts w:ascii="Verdana" w:hAnsi="Verdana"/>
          <w:color w:val="auto"/>
          <w:sz w:val="20"/>
          <w:szCs w:val="20"/>
        </w:rPr>
        <w:fldChar w:fldCharType="begin"/>
      </w:r>
      <w:r w:rsidRPr="00F62BDB">
        <w:rPr>
          <w:rFonts w:ascii="Verdana" w:hAnsi="Verdana"/>
          <w:color w:val="auto"/>
          <w:sz w:val="20"/>
          <w:szCs w:val="20"/>
        </w:rPr>
        <w:instrText xml:space="preserve"> HYPERLINK "https://drive.google.com/open?id=1p31d52AI_uMu5V-u_Ay905q6uzHt3JMR" \t "_blank" </w:instrText>
      </w:r>
      <w:r w:rsidRPr="00F62BDB">
        <w:rPr>
          <w:rFonts w:ascii="Verdana" w:hAnsi="Verdana"/>
          <w:color w:val="auto"/>
          <w:sz w:val="20"/>
          <w:szCs w:val="20"/>
        </w:rPr>
        <w:fldChar w:fldCharType="separate"/>
      </w:r>
      <w:r w:rsidRPr="00F62BDB">
        <w:rPr>
          <w:rStyle w:val="Lienhypertexte"/>
          <w:rFonts w:ascii="Verdana" w:hAnsi="Verdana"/>
          <w:color w:val="auto"/>
          <w:sz w:val="20"/>
          <w:szCs w:val="20"/>
        </w:rPr>
        <w:t>Activité partielle</w:t>
      </w:r>
    </w:p>
    <w:p w14:paraId="511AC0FA" w14:textId="38955808" w:rsidR="0070437A" w:rsidRDefault="003B38CD" w:rsidP="00B2668F">
      <w:pPr>
        <w:widowControl/>
        <w:autoSpaceDE/>
        <w:autoSpaceDN/>
        <w:spacing w:before="100" w:beforeAutospacing="1" w:after="100" w:afterAutospacing="1"/>
        <w:ind w:left="720"/>
        <w:rPr>
          <w:rFonts w:ascii="Verdana" w:hAnsi="Verdana"/>
          <w:sz w:val="20"/>
          <w:szCs w:val="20"/>
        </w:rPr>
      </w:pPr>
      <w:r w:rsidRPr="00F62BDB">
        <w:rPr>
          <w:rFonts w:ascii="Verdana" w:hAnsi="Verdana"/>
          <w:sz w:val="20"/>
          <w:szCs w:val="20"/>
        </w:rPr>
        <w:fldChar w:fldCharType="end"/>
      </w:r>
    </w:p>
    <w:p w14:paraId="545EF72F" w14:textId="5A3DA7EE" w:rsidR="00B90F59" w:rsidRDefault="00B90F59" w:rsidP="00B2668F">
      <w:pPr>
        <w:widowControl/>
        <w:autoSpaceDE/>
        <w:autoSpaceDN/>
        <w:spacing w:before="100" w:beforeAutospacing="1" w:after="100" w:afterAutospacing="1"/>
        <w:ind w:left="720"/>
        <w:rPr>
          <w:rFonts w:ascii="Verdana" w:hAnsi="Verdana"/>
          <w:sz w:val="20"/>
          <w:szCs w:val="20"/>
        </w:rPr>
      </w:pPr>
    </w:p>
    <w:p w14:paraId="0A6037D8" w14:textId="284B1FE7" w:rsidR="00B90F59" w:rsidRDefault="00B90F59" w:rsidP="00B2668F">
      <w:pPr>
        <w:widowControl/>
        <w:autoSpaceDE/>
        <w:autoSpaceDN/>
        <w:spacing w:before="100" w:beforeAutospacing="1" w:after="100" w:afterAutospacing="1"/>
        <w:ind w:left="720"/>
        <w:rPr>
          <w:rFonts w:ascii="Verdana" w:hAnsi="Verdana"/>
          <w:sz w:val="20"/>
          <w:szCs w:val="20"/>
        </w:rPr>
      </w:pPr>
    </w:p>
    <w:p w14:paraId="3CF55326" w14:textId="68166A60" w:rsidR="00242A29" w:rsidRDefault="00242A29" w:rsidP="00242A29">
      <w:pPr>
        <w:pStyle w:val="Titre1"/>
        <w:rPr>
          <w:rStyle w:val="field"/>
          <w:rFonts w:ascii="Verdana" w:hAnsi="Verdana"/>
        </w:rPr>
      </w:pPr>
      <w:r w:rsidRPr="00242A29">
        <w:rPr>
          <w:rStyle w:val="field"/>
          <w:rFonts w:ascii="Verdana" w:hAnsi="Verdana"/>
        </w:rPr>
        <w:t>Activité partielle : ce qui change au 1er juin 2020</w:t>
      </w:r>
    </w:p>
    <w:p w14:paraId="652D6B0E" w14:textId="1A70E2DD" w:rsidR="00242A29" w:rsidRDefault="00242A29" w:rsidP="00242A29"/>
    <w:p w14:paraId="77BBE58A" w14:textId="77777777" w:rsidR="00242A29" w:rsidRPr="00242A29" w:rsidRDefault="00242A29" w:rsidP="00242A29"/>
    <w:p w14:paraId="3D63648F" w14:textId="77777777" w:rsidR="00242A29" w:rsidRPr="00242A29" w:rsidRDefault="00242A29" w:rsidP="00242A29">
      <w:pPr>
        <w:pStyle w:val="Titre2"/>
        <w:rPr>
          <w:rFonts w:ascii="Verdana" w:eastAsia="Times New Roman" w:hAnsi="Verdana" w:cs="Times New Roman"/>
          <w:b/>
          <w:bCs/>
          <w:color w:val="auto"/>
          <w:sz w:val="20"/>
          <w:szCs w:val="20"/>
        </w:rPr>
      </w:pPr>
      <w:r w:rsidRPr="00242A29">
        <w:rPr>
          <w:rFonts w:ascii="Verdana" w:hAnsi="Verdana"/>
          <w:b/>
          <w:bCs/>
          <w:color w:val="auto"/>
          <w:sz w:val="20"/>
          <w:szCs w:val="20"/>
        </w:rPr>
        <w:t>Évolution de la prise en charge de l'indemnité d'activité partielle</w:t>
      </w:r>
      <w:r w:rsidRPr="00242A29">
        <w:rPr>
          <w:rFonts w:ascii="Verdana" w:hAnsi="Verdana"/>
          <w:b/>
          <w:bCs/>
          <w:color w:val="auto"/>
          <w:sz w:val="20"/>
          <w:szCs w:val="20"/>
          <w:vertAlign w:val="superscript"/>
        </w:rPr>
        <w:t xml:space="preserve"> </w:t>
      </w:r>
      <w:r w:rsidRPr="00242A29">
        <w:rPr>
          <w:rFonts w:ascii="Verdana" w:hAnsi="Verdana"/>
          <w:b/>
          <w:bCs/>
          <w:color w:val="auto"/>
          <w:sz w:val="20"/>
          <w:szCs w:val="20"/>
        </w:rPr>
        <w:t>au 1er juin</w:t>
      </w:r>
    </w:p>
    <w:p w14:paraId="29158DA1" w14:textId="77777777" w:rsidR="00242A29" w:rsidRPr="00242A29" w:rsidRDefault="00242A29" w:rsidP="00242A29">
      <w:pPr>
        <w:pStyle w:val="NormalWeb"/>
        <w:jc w:val="both"/>
        <w:rPr>
          <w:rFonts w:ascii="Verdana" w:hAnsi="Verdana"/>
          <w:sz w:val="20"/>
          <w:szCs w:val="20"/>
        </w:rPr>
      </w:pPr>
      <w:r w:rsidRPr="00242A29">
        <w:rPr>
          <w:rFonts w:ascii="Verdana" w:hAnsi="Verdana"/>
          <w:sz w:val="20"/>
          <w:szCs w:val="20"/>
        </w:rPr>
        <w:t>Depuis le début de la crise sanitaire, le Gouvernement a mis en place un dispositif d'activité partielle (aussi appelé chômage partiel ou technique) pour favoriser le maintien dans l'emploi des salariés. L'indemnité versée au salarié pendant les heures non travaillées était prise en charge à 100 % par l'État et l'Unedic.</w:t>
      </w:r>
    </w:p>
    <w:p w14:paraId="3AE71E7F" w14:textId="77777777" w:rsidR="00242A29" w:rsidRPr="00242A29" w:rsidRDefault="00242A29" w:rsidP="00242A29">
      <w:pPr>
        <w:pStyle w:val="NormalWeb"/>
        <w:jc w:val="both"/>
        <w:rPr>
          <w:rFonts w:ascii="Verdana" w:hAnsi="Verdana"/>
          <w:sz w:val="20"/>
          <w:szCs w:val="20"/>
        </w:rPr>
      </w:pPr>
      <w:r w:rsidRPr="00242A29">
        <w:rPr>
          <w:rFonts w:ascii="Verdana" w:hAnsi="Verdana"/>
          <w:sz w:val="20"/>
          <w:szCs w:val="20"/>
        </w:rPr>
        <w:t>Dans le cadre du déconfinement, la prise en charge</w:t>
      </w:r>
      <w:r w:rsidRPr="00242A29">
        <w:rPr>
          <w:rStyle w:val="lev"/>
          <w:rFonts w:ascii="Verdana" w:eastAsiaTheme="majorEastAsia" w:hAnsi="Verdana"/>
          <w:sz w:val="20"/>
          <w:szCs w:val="20"/>
        </w:rPr>
        <w:t xml:space="preserve"> </w:t>
      </w:r>
      <w:r w:rsidRPr="00242A29">
        <w:rPr>
          <w:rFonts w:ascii="Verdana" w:hAnsi="Verdana"/>
          <w:sz w:val="20"/>
          <w:szCs w:val="20"/>
        </w:rPr>
        <w:t>de l'indemnité d'activité partielle évolue au 1</w:t>
      </w:r>
      <w:r w:rsidRPr="00242A29">
        <w:rPr>
          <w:rFonts w:ascii="Verdana" w:hAnsi="Verdana"/>
          <w:sz w:val="20"/>
          <w:szCs w:val="20"/>
          <w:vertAlign w:val="superscript"/>
        </w:rPr>
        <w:t>er</w:t>
      </w:r>
      <w:r w:rsidRPr="00242A29">
        <w:rPr>
          <w:rFonts w:ascii="Verdana" w:hAnsi="Verdana"/>
          <w:sz w:val="20"/>
          <w:szCs w:val="20"/>
        </w:rPr>
        <w:t xml:space="preserve"> juin 2020 pour les secteurs où l'activité économique reprend progressivement : elle passera de 100</w:t>
      </w:r>
      <w:r w:rsidRPr="00242A29">
        <w:rPr>
          <w:rStyle w:val="lev"/>
          <w:rFonts w:ascii="Verdana" w:eastAsiaTheme="majorEastAsia" w:hAnsi="Verdana"/>
          <w:sz w:val="20"/>
          <w:szCs w:val="20"/>
        </w:rPr>
        <w:t xml:space="preserve"> </w:t>
      </w:r>
      <w:r w:rsidRPr="00242A29">
        <w:rPr>
          <w:rFonts w:ascii="Verdana" w:hAnsi="Verdana"/>
          <w:sz w:val="20"/>
          <w:szCs w:val="20"/>
        </w:rPr>
        <w:t xml:space="preserve">% à </w:t>
      </w:r>
      <w:r w:rsidRPr="00242A29">
        <w:rPr>
          <w:rStyle w:val="lev"/>
          <w:rFonts w:ascii="Verdana" w:eastAsiaTheme="majorEastAsia" w:hAnsi="Verdana"/>
          <w:sz w:val="20"/>
          <w:szCs w:val="20"/>
        </w:rPr>
        <w:t xml:space="preserve">85 % </w:t>
      </w:r>
      <w:r w:rsidRPr="00242A29">
        <w:rPr>
          <w:rFonts w:ascii="Verdana" w:hAnsi="Verdana"/>
          <w:sz w:val="20"/>
          <w:szCs w:val="20"/>
        </w:rPr>
        <w:t>de l'indemnité versée au salarié dans la limite (inchangée) de 4,5 SMIC.</w:t>
      </w:r>
    </w:p>
    <w:p w14:paraId="4F89D324" w14:textId="77777777" w:rsidR="00242A29" w:rsidRPr="00242A29" w:rsidRDefault="00242A29" w:rsidP="00242A29">
      <w:pPr>
        <w:pStyle w:val="NormalWeb"/>
        <w:jc w:val="both"/>
        <w:rPr>
          <w:rFonts w:ascii="Verdana" w:hAnsi="Verdana"/>
          <w:sz w:val="20"/>
          <w:szCs w:val="20"/>
        </w:rPr>
      </w:pPr>
      <w:r w:rsidRPr="00242A29">
        <w:rPr>
          <w:rStyle w:val="lev"/>
          <w:rFonts w:ascii="Verdana" w:eastAsiaTheme="majorEastAsia" w:hAnsi="Verdana"/>
          <w:sz w:val="20"/>
          <w:szCs w:val="20"/>
        </w:rPr>
        <w:t>Cette modification ne changera rien pour les salariés :</w:t>
      </w:r>
      <w:r w:rsidRPr="00242A29">
        <w:rPr>
          <w:rFonts w:ascii="Verdana" w:hAnsi="Verdana"/>
          <w:sz w:val="20"/>
          <w:szCs w:val="20"/>
        </w:rPr>
        <w:t xml:space="preserve"> ils continueront à percevoir 70 % de leur rémunération brut (soit environ 84 % du salaire net) et au minimum le SMIC net.</w:t>
      </w:r>
    </w:p>
    <w:p w14:paraId="7575E038" w14:textId="77777777" w:rsidR="00242A29" w:rsidRPr="00242A29" w:rsidRDefault="00242A29" w:rsidP="00242A29">
      <w:pPr>
        <w:pStyle w:val="Titre2"/>
        <w:jc w:val="both"/>
        <w:rPr>
          <w:rFonts w:ascii="Verdana" w:hAnsi="Verdana"/>
          <w:color w:val="auto"/>
          <w:sz w:val="20"/>
          <w:szCs w:val="20"/>
        </w:rPr>
      </w:pPr>
      <w:r w:rsidRPr="00242A29">
        <w:rPr>
          <w:rFonts w:ascii="Verdana" w:hAnsi="Verdana"/>
          <w:color w:val="auto"/>
          <w:sz w:val="20"/>
          <w:szCs w:val="20"/>
        </w:rPr>
        <w:t>Maintien de la prise en charge de l'indemnité d'activité partielle à 100 % pour certains secteurs</w:t>
      </w:r>
    </w:p>
    <w:p w14:paraId="4627C3DF" w14:textId="77777777" w:rsidR="00242A29" w:rsidRPr="00242A29" w:rsidRDefault="00242A29" w:rsidP="00242A29">
      <w:pPr>
        <w:pStyle w:val="NormalWeb"/>
        <w:jc w:val="both"/>
        <w:rPr>
          <w:rFonts w:ascii="Verdana" w:hAnsi="Verdana"/>
          <w:sz w:val="20"/>
          <w:szCs w:val="20"/>
        </w:rPr>
      </w:pPr>
      <w:r w:rsidRPr="00242A29">
        <w:rPr>
          <w:rStyle w:val="lev"/>
          <w:rFonts w:ascii="Verdana" w:eastAsiaTheme="majorEastAsia" w:hAnsi="Verdana"/>
          <w:sz w:val="20"/>
          <w:szCs w:val="20"/>
        </w:rPr>
        <w:t xml:space="preserve">Les </w:t>
      </w:r>
      <w:hyperlink r:id="rId66" w:history="1">
        <w:r w:rsidRPr="00242A29">
          <w:rPr>
            <w:rStyle w:val="Lienhypertexte"/>
            <w:rFonts w:ascii="Verdana" w:eastAsiaTheme="majorEastAsia" w:hAnsi="Verdana"/>
            <w:b/>
            <w:bCs/>
            <w:color w:val="auto"/>
            <w:sz w:val="20"/>
            <w:szCs w:val="20"/>
          </w:rPr>
          <w:t>secteurs faisant l'objet de restrictions législatives ou réglementaires</w:t>
        </w:r>
      </w:hyperlink>
      <w:r w:rsidRPr="00242A29">
        <w:rPr>
          <w:rStyle w:val="lev"/>
          <w:rFonts w:ascii="Verdana" w:eastAsiaTheme="majorEastAsia" w:hAnsi="Verdana"/>
          <w:sz w:val="20"/>
          <w:szCs w:val="20"/>
        </w:rPr>
        <w:t>, en raison de la crise sanitaire, comme le tourisme, la restauration ou la culture, continueront à bénéficier d'une prise en charge à 100 %.</w:t>
      </w:r>
    </w:p>
    <w:p w14:paraId="7E9221D7" w14:textId="3D2AAEB7" w:rsidR="00242A29" w:rsidRPr="00242A29" w:rsidRDefault="00242A29" w:rsidP="00242A29">
      <w:pPr>
        <w:pStyle w:val="NormalWeb"/>
        <w:jc w:val="both"/>
        <w:rPr>
          <w:rFonts w:ascii="Verdana" w:hAnsi="Verdana"/>
          <w:sz w:val="20"/>
          <w:szCs w:val="20"/>
        </w:rPr>
      </w:pPr>
      <w:r w:rsidRPr="00242A29">
        <w:rPr>
          <w:rFonts w:ascii="Verdana" w:hAnsi="Verdana"/>
          <w:sz w:val="20"/>
          <w:szCs w:val="20"/>
        </w:rPr>
        <w:t>Cette mesure sera mise en œuvre par décret.</w:t>
      </w:r>
    </w:p>
    <w:p w14:paraId="47294185" w14:textId="77777777" w:rsidR="00242A29" w:rsidRDefault="00242A29" w:rsidP="00242A29">
      <w:pPr>
        <w:pStyle w:val="NormalWeb"/>
        <w:jc w:val="both"/>
      </w:pPr>
      <w:r w:rsidRPr="00242A29">
        <w:rPr>
          <w:rFonts w:ascii="Verdana" w:hAnsi="Verdana"/>
          <w:sz w:val="20"/>
          <w:szCs w:val="20"/>
        </w:rPr>
        <w:t xml:space="preserve">L'objectif est d'encourager la reprise d'activité dans les secteurs qui ne subissent plus de contraintes à la reprise tout en préservant </w:t>
      </w:r>
      <w:proofErr w:type="gramStart"/>
      <w:r w:rsidRPr="00242A29">
        <w:rPr>
          <w:rFonts w:ascii="Verdana" w:hAnsi="Verdana"/>
          <w:sz w:val="20"/>
          <w:szCs w:val="20"/>
        </w:rPr>
        <w:t>des secteurs demeurant</w:t>
      </w:r>
      <w:proofErr w:type="gramEnd"/>
      <w:r w:rsidRPr="00242A29">
        <w:rPr>
          <w:rFonts w:ascii="Verdana" w:hAnsi="Verdana"/>
          <w:sz w:val="20"/>
          <w:szCs w:val="20"/>
        </w:rPr>
        <w:t xml:space="preserve"> fermés ou très impactés par les mesures sanitaires et en garantissant le même niveau d'indemnisation pour les salariés.</w:t>
      </w:r>
    </w:p>
    <w:p w14:paraId="1996B3B9" w14:textId="1F5E8987" w:rsidR="00242A29" w:rsidRPr="000D793B" w:rsidRDefault="00564F79" w:rsidP="000D793B">
      <w:pPr>
        <w:widowControl/>
        <w:autoSpaceDE/>
        <w:autoSpaceDN/>
        <w:spacing w:before="100" w:beforeAutospacing="1" w:after="100" w:afterAutospacing="1"/>
        <w:rPr>
          <w:rStyle w:val="lev"/>
          <w:rFonts w:ascii="Verdana" w:hAnsi="Verdana"/>
          <w:b w:val="0"/>
          <w:bCs w:val="0"/>
        </w:rPr>
      </w:pPr>
      <w:hyperlink r:id="rId67" w:history="1">
        <w:r w:rsidR="000D793B" w:rsidRPr="000D793B">
          <w:rPr>
            <w:rStyle w:val="Lienhypertexte"/>
            <w:rFonts w:ascii="Verdana" w:hAnsi="Verdana"/>
            <w:color w:val="auto"/>
          </w:rPr>
          <w:t>Plus d’informations sur le chômage partiel</w:t>
        </w:r>
      </w:hyperlink>
    </w:p>
    <w:p w14:paraId="0235C2BB" w14:textId="3F750738" w:rsidR="000D793B" w:rsidRDefault="00B90F59" w:rsidP="000D793B">
      <w:pPr>
        <w:widowControl/>
        <w:autoSpaceDE/>
        <w:autoSpaceDN/>
        <w:spacing w:before="100" w:beforeAutospacing="1" w:after="100" w:afterAutospacing="1"/>
        <w:rPr>
          <w:rStyle w:val="lev"/>
          <w:rFonts w:ascii="Verdana" w:hAnsi="Verdana"/>
          <w:b w:val="0"/>
          <w:bCs w:val="0"/>
          <w:color w:val="C00000"/>
        </w:rPr>
      </w:pPr>
      <w:r w:rsidRPr="008F145D">
        <w:rPr>
          <w:rStyle w:val="lev"/>
          <w:rFonts w:eastAsia="Times New Roman"/>
          <w:noProof/>
          <w:color w:val="44546A" w:themeColor="text2"/>
          <w:sz w:val="28"/>
          <w:szCs w:val="28"/>
        </w:rPr>
        <w:drawing>
          <wp:anchor distT="0" distB="0" distL="114300" distR="114300" simplePos="0" relativeHeight="252110848" behindDoc="0" locked="0" layoutInCell="1" allowOverlap="1" wp14:anchorId="07A2CFA1" wp14:editId="0C0416A1">
            <wp:simplePos x="0" y="0"/>
            <wp:positionH relativeFrom="margin">
              <wp:posOffset>0</wp:posOffset>
            </wp:positionH>
            <wp:positionV relativeFrom="paragraph">
              <wp:posOffset>342265</wp:posOffset>
            </wp:positionV>
            <wp:extent cx="487680" cy="487680"/>
            <wp:effectExtent l="0" t="0" r="7620" b="762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p>
    <w:p w14:paraId="6513113B" w14:textId="7A1B3378" w:rsidR="00B90F59" w:rsidRPr="00B90F59" w:rsidRDefault="00B90F59" w:rsidP="00B90F59">
      <w:pPr>
        <w:pStyle w:val="NormalWeb"/>
        <w:jc w:val="both"/>
        <w:rPr>
          <w:rFonts w:ascii="Verdana" w:hAnsi="Verdana"/>
          <w:sz w:val="20"/>
          <w:szCs w:val="20"/>
        </w:rPr>
      </w:pPr>
      <w:r w:rsidRPr="00B90F59">
        <w:rPr>
          <w:rFonts w:ascii="Verdana" w:hAnsi="Verdana"/>
          <w:sz w:val="20"/>
          <w:szCs w:val="20"/>
        </w:rPr>
        <w:t>Le Gouvernement vient de présenter les nouvelles règles d'indemnisation du chômage partiel, applicables dès le 1er juin "afin d'accompagner la reprise de l'activité économique", précise la ministre du Travail, Muriel Pénicaud. Dorénavant, les entreprises verseront 15 % du chômage partiel (jusqu'ici à la charge à 100 % de l'</w:t>
      </w:r>
      <w:r>
        <w:rPr>
          <w:rFonts w:ascii="Verdana" w:hAnsi="Verdana"/>
          <w:sz w:val="20"/>
          <w:szCs w:val="20"/>
        </w:rPr>
        <w:t>É</w:t>
      </w:r>
      <w:r w:rsidRPr="00B90F59">
        <w:rPr>
          <w:rFonts w:ascii="Verdana" w:hAnsi="Verdana"/>
          <w:sz w:val="20"/>
          <w:szCs w:val="20"/>
        </w:rPr>
        <w:t>tat et l'</w:t>
      </w:r>
      <w:proofErr w:type="spellStart"/>
      <w:r w:rsidRPr="00B90F59">
        <w:rPr>
          <w:rFonts w:ascii="Verdana" w:hAnsi="Verdana"/>
          <w:sz w:val="20"/>
          <w:szCs w:val="20"/>
        </w:rPr>
        <w:t>Unédic</w:t>
      </w:r>
      <w:proofErr w:type="spellEnd"/>
      <w:r w:rsidRPr="00B90F59">
        <w:rPr>
          <w:rFonts w:ascii="Verdana" w:hAnsi="Verdana"/>
          <w:sz w:val="20"/>
          <w:szCs w:val="20"/>
        </w:rPr>
        <w:t xml:space="preserve">), </w:t>
      </w:r>
      <w:r w:rsidRPr="00B90F59">
        <w:rPr>
          <w:rFonts w:ascii="Verdana" w:hAnsi="Verdana"/>
          <w:b/>
          <w:bCs/>
          <w:sz w:val="20"/>
          <w:szCs w:val="20"/>
        </w:rPr>
        <w:t>sauf dans la restauration et le tourisme</w:t>
      </w:r>
      <w:r w:rsidRPr="00B90F59">
        <w:rPr>
          <w:rFonts w:ascii="Verdana" w:hAnsi="Verdana"/>
          <w:sz w:val="20"/>
          <w:szCs w:val="20"/>
        </w:rPr>
        <w:t>.</w:t>
      </w:r>
    </w:p>
    <w:p w14:paraId="2789023D" w14:textId="77777777" w:rsidR="00B90F59" w:rsidRPr="00B90F59" w:rsidRDefault="00B90F59" w:rsidP="00B90F59">
      <w:pPr>
        <w:pStyle w:val="NormalWeb"/>
        <w:jc w:val="both"/>
        <w:rPr>
          <w:rFonts w:ascii="Verdana" w:hAnsi="Verdana"/>
          <w:sz w:val="20"/>
          <w:szCs w:val="20"/>
        </w:rPr>
      </w:pPr>
      <w:r w:rsidRPr="00B90F59">
        <w:rPr>
          <w:rFonts w:ascii="Verdana" w:hAnsi="Verdana"/>
          <w:sz w:val="20"/>
          <w:szCs w:val="20"/>
        </w:rPr>
        <w:t>Le salarié continuera à percevoir au minimum 70 % de sa rémunération brute (84 % du net environ), dans la limite de 4,5 SMIC, et au minimum le Smic net.</w:t>
      </w:r>
    </w:p>
    <w:p w14:paraId="4E27B706" w14:textId="77777777" w:rsidR="00B90F59" w:rsidRPr="00B90F59" w:rsidRDefault="00B90F59" w:rsidP="00B90F59">
      <w:pPr>
        <w:pStyle w:val="NormalWeb"/>
        <w:jc w:val="both"/>
        <w:rPr>
          <w:rFonts w:ascii="Verdana" w:hAnsi="Verdana"/>
          <w:sz w:val="20"/>
          <w:szCs w:val="20"/>
        </w:rPr>
      </w:pPr>
      <w:r w:rsidRPr="00B90F59">
        <w:rPr>
          <w:rFonts w:ascii="Verdana" w:hAnsi="Verdana"/>
          <w:sz w:val="20"/>
          <w:szCs w:val="20"/>
        </w:rPr>
        <w:t>Une modulation par secteur est à l'étude. Les secteurs concernés seront ceux faisant "l'objet de restrictions législatives ou réglementaires particulières en raison de la crise sanitaire" comme le tourisme, la culture ou encore la restauration qui "continueront à bénéficier d'une prise en charge à 100 %".</w:t>
      </w:r>
    </w:p>
    <w:p w14:paraId="64A54B5A" w14:textId="77777777" w:rsidR="00B90F59" w:rsidRPr="00B90F59" w:rsidRDefault="00B90F59" w:rsidP="00B90F59">
      <w:pPr>
        <w:pStyle w:val="NormalWeb"/>
        <w:jc w:val="both"/>
        <w:rPr>
          <w:rFonts w:ascii="Verdana" w:hAnsi="Verdana"/>
          <w:sz w:val="20"/>
          <w:szCs w:val="20"/>
        </w:rPr>
      </w:pPr>
      <w:r w:rsidRPr="00B90F59">
        <w:rPr>
          <w:rFonts w:ascii="Verdana" w:hAnsi="Verdana"/>
          <w:sz w:val="20"/>
          <w:szCs w:val="20"/>
        </w:rPr>
        <w:lastRenderedPageBreak/>
        <w:t>A noter, le chômage partiel est maintenu après le 2 juin, sur la base d'une attestation de l'école, pour les parents ne pouvant scolariser leur enfant.</w:t>
      </w:r>
    </w:p>
    <w:p w14:paraId="3448A44C" w14:textId="77777777" w:rsidR="00B90F59" w:rsidRPr="00B90F59" w:rsidRDefault="00B90F59" w:rsidP="00B90F59">
      <w:pPr>
        <w:pStyle w:val="NormalWeb"/>
        <w:jc w:val="both"/>
        <w:rPr>
          <w:rFonts w:ascii="Verdana" w:hAnsi="Verdana"/>
          <w:sz w:val="20"/>
          <w:szCs w:val="20"/>
        </w:rPr>
      </w:pPr>
      <w:r w:rsidRPr="00B90F59">
        <w:rPr>
          <w:rFonts w:ascii="Verdana" w:hAnsi="Verdana"/>
          <w:sz w:val="20"/>
          <w:szCs w:val="20"/>
        </w:rPr>
        <w:t>Selon le ministère du Travail, 8,6 millions de salariés, soit plus d'un tiers des salariés du privé, auraient bénéficié du chômage partiel en avril. Le coût de ce dispositif, largement utilisé depuis mars pour éviter la flambée du chômage, serait de 24 milliards d'euros.</w:t>
      </w:r>
    </w:p>
    <w:p w14:paraId="03AD0789" w14:textId="391C9BFD" w:rsidR="00422117" w:rsidRDefault="00422117" w:rsidP="000D793B">
      <w:pPr>
        <w:widowControl/>
        <w:autoSpaceDE/>
        <w:autoSpaceDN/>
        <w:spacing w:before="100" w:beforeAutospacing="1" w:after="100" w:afterAutospacing="1"/>
        <w:rPr>
          <w:rStyle w:val="lev"/>
          <w:rFonts w:ascii="Verdana" w:hAnsi="Verdana"/>
          <w:b w:val="0"/>
          <w:bCs w:val="0"/>
          <w:color w:val="C00000"/>
        </w:rPr>
      </w:pPr>
      <w:r w:rsidRPr="00242A29">
        <w:rPr>
          <w:rFonts w:ascii="Verdana" w:hAnsi="Verdana"/>
          <w:b/>
          <w:bCs/>
          <w:noProof/>
          <w:sz w:val="20"/>
          <w:szCs w:val="20"/>
        </w:rPr>
        <w:drawing>
          <wp:anchor distT="0" distB="0" distL="114300" distR="114300" simplePos="0" relativeHeight="252150784" behindDoc="0" locked="0" layoutInCell="1" allowOverlap="1" wp14:anchorId="19990677" wp14:editId="05A05C43">
            <wp:simplePos x="0" y="0"/>
            <wp:positionH relativeFrom="margin">
              <wp:align>left</wp:align>
            </wp:positionH>
            <wp:positionV relativeFrom="paragraph">
              <wp:posOffset>220345</wp:posOffset>
            </wp:positionV>
            <wp:extent cx="1805940" cy="449580"/>
            <wp:effectExtent l="0" t="0" r="3810" b="762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p>
    <w:p w14:paraId="1A2B4AB6" w14:textId="77777777" w:rsidR="00422117" w:rsidRPr="00422117" w:rsidRDefault="00422117" w:rsidP="00422117">
      <w:pPr>
        <w:pStyle w:val="Sansinterligne"/>
        <w:jc w:val="both"/>
        <w:rPr>
          <w:rFonts w:ascii="Verdana" w:hAnsi="Verdana"/>
          <w:b/>
          <w:bCs/>
        </w:rPr>
      </w:pPr>
      <w:r w:rsidRPr="00422117">
        <w:rPr>
          <w:rFonts w:ascii="Verdana" w:hAnsi="Verdana"/>
          <w:b/>
          <w:bCs/>
        </w:rPr>
        <w:t>Taux horaire allocation d’activité partielle</w:t>
      </w:r>
    </w:p>
    <w:p w14:paraId="231DDB46" w14:textId="77777777" w:rsidR="00422117" w:rsidRDefault="00422117" w:rsidP="00422117">
      <w:pPr>
        <w:pStyle w:val="Sansinterligne"/>
        <w:jc w:val="both"/>
        <w:rPr>
          <w:b/>
          <w:bCs/>
        </w:rPr>
      </w:pPr>
    </w:p>
    <w:p w14:paraId="6B315B85" w14:textId="6EC79E89" w:rsidR="00422117" w:rsidRDefault="00564F79" w:rsidP="00422117">
      <w:pPr>
        <w:pStyle w:val="Sansinterligne"/>
        <w:jc w:val="both"/>
        <w:rPr>
          <w:rFonts w:ascii="Verdana" w:hAnsi="Verdana"/>
          <w:sz w:val="20"/>
          <w:szCs w:val="20"/>
        </w:rPr>
      </w:pPr>
      <w:r w:rsidRPr="00564F79">
        <w:rPr>
          <w:rFonts w:ascii="Verdana" w:hAnsi="Verdana"/>
          <w:sz w:val="20"/>
          <w:szCs w:val="20"/>
        </w:rPr>
        <w:t>Jamais le dispositif d'activité partielle n'aura connu de si nombreux et importants changements sur une même année civile</w:t>
      </w:r>
      <w:r>
        <w:rPr>
          <w:rFonts w:ascii="Verdana" w:hAnsi="Verdana"/>
          <w:sz w:val="20"/>
          <w:szCs w:val="20"/>
        </w:rPr>
        <w:t>.</w:t>
      </w:r>
    </w:p>
    <w:p w14:paraId="7B19EF3E" w14:textId="77777777" w:rsidR="00564F79" w:rsidRPr="00564F79" w:rsidRDefault="00564F79" w:rsidP="00422117">
      <w:pPr>
        <w:pStyle w:val="Sansinterligne"/>
        <w:jc w:val="both"/>
        <w:rPr>
          <w:rFonts w:ascii="Verdana" w:hAnsi="Verdana"/>
          <w:sz w:val="20"/>
          <w:szCs w:val="20"/>
        </w:rPr>
      </w:pPr>
    </w:p>
    <w:p w14:paraId="764E3477" w14:textId="4B71E37F" w:rsidR="00422117" w:rsidRPr="00422117" w:rsidRDefault="00422117" w:rsidP="00422117">
      <w:pPr>
        <w:pStyle w:val="Sansinterligne"/>
        <w:jc w:val="both"/>
        <w:rPr>
          <w:rFonts w:ascii="Verdana" w:hAnsi="Verdana"/>
          <w:sz w:val="20"/>
          <w:szCs w:val="20"/>
        </w:rPr>
      </w:pPr>
      <w:r w:rsidRPr="00422117">
        <w:rPr>
          <w:rFonts w:ascii="Verdana" w:hAnsi="Verdana"/>
          <w:b/>
          <w:bCs/>
          <w:sz w:val="20"/>
          <w:szCs w:val="20"/>
        </w:rPr>
        <w:t>Le décret fixant le taux horaire de l’allocation d’activité partielle majorée à 70%</w:t>
      </w:r>
      <w:r w:rsidRPr="00422117">
        <w:rPr>
          <w:rFonts w:ascii="Verdana" w:hAnsi="Verdana"/>
          <w:sz w:val="20"/>
          <w:szCs w:val="20"/>
        </w:rPr>
        <w:t xml:space="preserve"> (au lieu de 60%) remboursée à l’employeur pour certains secteurs ou entreprises fermées a été publié le 30 juin. </w:t>
      </w:r>
      <w:r w:rsidRPr="00422117">
        <w:rPr>
          <w:rFonts w:ascii="Verdana" w:hAnsi="Verdana"/>
          <w:sz w:val="20"/>
          <w:szCs w:val="20"/>
          <w:u w:val="single"/>
        </w:rPr>
        <w:t>Il contient aussi la liste des secteurs éligibles en annexe.</w:t>
      </w:r>
      <w:r w:rsidRPr="00422117">
        <w:rPr>
          <w:rFonts w:ascii="Verdana" w:hAnsi="Verdana"/>
          <w:sz w:val="20"/>
          <w:szCs w:val="20"/>
        </w:rPr>
        <w:t xml:space="preserve"> Ces dispositions s'appliquent aux demandes d'indemnisation adressées à l'Agence de services et de paiement au titre des heures chômées par les salariés depuis le 1</w:t>
      </w:r>
      <w:r w:rsidRPr="00422117">
        <w:rPr>
          <w:rFonts w:ascii="Verdana" w:hAnsi="Verdana"/>
          <w:sz w:val="20"/>
          <w:szCs w:val="20"/>
          <w:vertAlign w:val="superscript"/>
        </w:rPr>
        <w:t>er</w:t>
      </w:r>
      <w:r w:rsidRPr="00422117">
        <w:rPr>
          <w:rFonts w:ascii="Verdana" w:hAnsi="Verdana"/>
          <w:sz w:val="20"/>
          <w:szCs w:val="20"/>
        </w:rPr>
        <w:t xml:space="preserve"> juin 2020 et jusqu'au 30 septembre 2020.</w:t>
      </w:r>
    </w:p>
    <w:p w14:paraId="313FA19B" w14:textId="77777777" w:rsidR="00422117" w:rsidRPr="00422117" w:rsidRDefault="00422117" w:rsidP="00422117">
      <w:pPr>
        <w:pStyle w:val="Sansinterligne"/>
        <w:jc w:val="both"/>
        <w:rPr>
          <w:rFonts w:ascii="Verdana" w:hAnsi="Verdana"/>
          <w:sz w:val="20"/>
          <w:szCs w:val="20"/>
        </w:rPr>
      </w:pPr>
    </w:p>
    <w:p w14:paraId="71279232" w14:textId="77777777" w:rsidR="00422117" w:rsidRPr="00422117" w:rsidRDefault="00422117" w:rsidP="00422117">
      <w:pPr>
        <w:pStyle w:val="Sansinterligne"/>
        <w:jc w:val="both"/>
        <w:rPr>
          <w:rFonts w:ascii="Verdana" w:hAnsi="Verdana"/>
          <w:sz w:val="20"/>
          <w:szCs w:val="20"/>
        </w:rPr>
      </w:pPr>
      <w:r w:rsidRPr="00422117">
        <w:rPr>
          <w:rFonts w:ascii="Verdana" w:hAnsi="Verdana"/>
          <w:sz w:val="20"/>
          <w:szCs w:val="20"/>
        </w:rPr>
        <w:t>Bénéficient de cette majoration, les employeurs :</w:t>
      </w:r>
    </w:p>
    <w:p w14:paraId="16206EAB" w14:textId="77777777" w:rsidR="00422117" w:rsidRPr="00422117" w:rsidRDefault="00422117" w:rsidP="00422117">
      <w:pPr>
        <w:pStyle w:val="Sansinterligne"/>
        <w:jc w:val="both"/>
        <w:rPr>
          <w:rFonts w:ascii="Verdana" w:hAnsi="Verdana"/>
          <w:sz w:val="20"/>
          <w:szCs w:val="20"/>
        </w:rPr>
      </w:pPr>
    </w:p>
    <w:p w14:paraId="75425C2D" w14:textId="77777777" w:rsidR="00422117" w:rsidRPr="00422117" w:rsidRDefault="00422117" w:rsidP="00422117">
      <w:pPr>
        <w:pStyle w:val="Sansinterligne"/>
        <w:numPr>
          <w:ilvl w:val="0"/>
          <w:numId w:val="119"/>
        </w:numPr>
        <w:jc w:val="both"/>
        <w:rPr>
          <w:rFonts w:ascii="Verdana" w:eastAsia="Times New Roman" w:hAnsi="Verdana"/>
          <w:sz w:val="20"/>
          <w:szCs w:val="20"/>
        </w:rPr>
      </w:pPr>
      <w:proofErr w:type="gramStart"/>
      <w:r w:rsidRPr="00422117">
        <w:rPr>
          <w:rFonts w:ascii="Verdana" w:eastAsia="Times New Roman" w:hAnsi="Verdana"/>
          <w:sz w:val="20"/>
          <w:szCs w:val="20"/>
        </w:rPr>
        <w:t>qui</w:t>
      </w:r>
      <w:proofErr w:type="gramEnd"/>
      <w:r w:rsidRPr="00422117">
        <w:rPr>
          <w:rFonts w:ascii="Verdana" w:eastAsia="Times New Roman" w:hAnsi="Verdana"/>
          <w:sz w:val="20"/>
          <w:szCs w:val="20"/>
        </w:rPr>
        <w:t xml:space="preserve"> relèvent des secteurs prioritaires dont l’activité a été particulièrement réduite du fait des conséquences économiques et financières de la propagation de l’épidémie de covid-19 (tourisme, hôtellerie, restauration, sport, culture, évènementiel) ;</w:t>
      </w:r>
    </w:p>
    <w:p w14:paraId="0DD7242F" w14:textId="77777777" w:rsidR="00422117" w:rsidRPr="00422117" w:rsidRDefault="00422117" w:rsidP="00422117">
      <w:pPr>
        <w:pStyle w:val="Sansinterligne"/>
        <w:ind w:left="720"/>
        <w:jc w:val="both"/>
        <w:rPr>
          <w:rFonts w:ascii="Verdana" w:hAnsi="Verdana"/>
          <w:sz w:val="20"/>
          <w:szCs w:val="20"/>
        </w:rPr>
      </w:pPr>
    </w:p>
    <w:p w14:paraId="1193E00A" w14:textId="61D97DB1" w:rsidR="00422117" w:rsidRPr="00422117" w:rsidRDefault="00422117" w:rsidP="00422117">
      <w:pPr>
        <w:pStyle w:val="Sansinterligne"/>
        <w:numPr>
          <w:ilvl w:val="0"/>
          <w:numId w:val="119"/>
        </w:numPr>
        <w:jc w:val="both"/>
        <w:rPr>
          <w:rFonts w:ascii="Verdana" w:eastAsia="Times New Roman" w:hAnsi="Verdana"/>
          <w:sz w:val="20"/>
          <w:szCs w:val="20"/>
        </w:rPr>
      </w:pPr>
      <w:r w:rsidRPr="00422117">
        <w:rPr>
          <w:rFonts w:ascii="Verdana" w:eastAsia="Times New Roman" w:hAnsi="Verdana"/>
          <w:sz w:val="20"/>
          <w:szCs w:val="20"/>
        </w:rPr>
        <w:t>Ou relevant des secteurs dont l’activité est fortement liée à ces secteurs prioritaires sous condition d’une très forte baisse de leur chiffre d’affaires (80% durant la période comprise entre le 15 mars et le 15 mai).</w:t>
      </w:r>
    </w:p>
    <w:p w14:paraId="7106A59D" w14:textId="77777777" w:rsidR="00422117" w:rsidRPr="00422117" w:rsidRDefault="00422117" w:rsidP="00422117">
      <w:pPr>
        <w:pStyle w:val="Sansinterligne"/>
        <w:jc w:val="both"/>
        <w:rPr>
          <w:rFonts w:ascii="Verdana" w:hAnsi="Verdana"/>
          <w:sz w:val="20"/>
          <w:szCs w:val="20"/>
        </w:rPr>
      </w:pPr>
    </w:p>
    <w:p w14:paraId="270C6AE7" w14:textId="4E8FF5EB" w:rsidR="00422117" w:rsidRPr="00422117" w:rsidRDefault="00422117" w:rsidP="00422117">
      <w:pPr>
        <w:pStyle w:val="Sansinterligne"/>
        <w:numPr>
          <w:ilvl w:val="0"/>
          <w:numId w:val="119"/>
        </w:numPr>
        <w:jc w:val="both"/>
        <w:rPr>
          <w:rFonts w:ascii="Verdana" w:eastAsia="Times New Roman" w:hAnsi="Verdana"/>
          <w:sz w:val="20"/>
          <w:szCs w:val="20"/>
        </w:rPr>
      </w:pPr>
      <w:r w:rsidRPr="00422117">
        <w:rPr>
          <w:rFonts w:ascii="Verdana" w:eastAsia="Times New Roman" w:hAnsi="Verdana"/>
          <w:sz w:val="20"/>
          <w:szCs w:val="20"/>
        </w:rPr>
        <w:t>Ou enfin relevant d'autres secteurs et dont l'activité principale, impliquant l'accueil du public, est interrompue du fait de la propagation de l'épidémie en application d'une obligation légale ou réglementaire ou d'une décision administrative, à l'exclusion des fermetures volontaires.</w:t>
      </w:r>
    </w:p>
    <w:p w14:paraId="226DE4EE" w14:textId="77777777" w:rsidR="00422117" w:rsidRPr="00422117" w:rsidRDefault="00422117" w:rsidP="00422117">
      <w:pPr>
        <w:pStyle w:val="Sansinterligne"/>
        <w:ind w:left="720"/>
        <w:jc w:val="both"/>
        <w:rPr>
          <w:rFonts w:ascii="Verdana" w:hAnsi="Verdana"/>
          <w:sz w:val="20"/>
          <w:szCs w:val="20"/>
          <w:highlight w:val="yellow"/>
        </w:rPr>
      </w:pPr>
    </w:p>
    <w:p w14:paraId="6CF43D19" w14:textId="6FB7CB03" w:rsidR="00422117" w:rsidRPr="00422117" w:rsidRDefault="00422117" w:rsidP="00422117">
      <w:pPr>
        <w:pStyle w:val="Sansinterligne"/>
        <w:jc w:val="both"/>
        <w:rPr>
          <w:rFonts w:ascii="Verdana" w:hAnsi="Verdana"/>
          <w:sz w:val="20"/>
          <w:szCs w:val="20"/>
        </w:rPr>
      </w:pPr>
      <w:r w:rsidRPr="00422117">
        <w:rPr>
          <w:rFonts w:ascii="Verdana" w:hAnsi="Verdana"/>
          <w:sz w:val="20"/>
          <w:szCs w:val="20"/>
        </w:rPr>
        <w:t xml:space="preserve">La CPME, à la demande de beaucoup d’entre vous, s’est battue pour que puissent aussi bénéficier d’une majoration de l’activité partielle : </w:t>
      </w:r>
    </w:p>
    <w:p w14:paraId="70D8E296" w14:textId="77777777" w:rsidR="00422117" w:rsidRPr="00422117" w:rsidRDefault="00422117" w:rsidP="00422117">
      <w:pPr>
        <w:pStyle w:val="Sansinterligne"/>
        <w:jc w:val="both"/>
        <w:rPr>
          <w:rFonts w:ascii="Verdana" w:hAnsi="Verdana"/>
          <w:sz w:val="20"/>
          <w:szCs w:val="20"/>
        </w:rPr>
      </w:pPr>
    </w:p>
    <w:p w14:paraId="4B799418" w14:textId="3BBF8D16" w:rsidR="00422117" w:rsidRPr="00422117" w:rsidRDefault="009F7D43" w:rsidP="00422117">
      <w:pPr>
        <w:pStyle w:val="Sansinterligne"/>
        <w:numPr>
          <w:ilvl w:val="0"/>
          <w:numId w:val="119"/>
        </w:numPr>
        <w:jc w:val="both"/>
        <w:rPr>
          <w:rFonts w:ascii="Verdana" w:eastAsia="Times New Roman" w:hAnsi="Verdana"/>
          <w:sz w:val="20"/>
          <w:szCs w:val="20"/>
        </w:rPr>
      </w:pPr>
      <w:r w:rsidRPr="00422117">
        <w:rPr>
          <w:rFonts w:ascii="Verdana" w:eastAsia="Times New Roman" w:hAnsi="Verdana"/>
          <w:sz w:val="20"/>
          <w:szCs w:val="20"/>
        </w:rPr>
        <w:t>D’une</w:t>
      </w:r>
      <w:r w:rsidR="00422117" w:rsidRPr="00422117">
        <w:rPr>
          <w:rFonts w:ascii="Verdana" w:eastAsia="Times New Roman" w:hAnsi="Verdana"/>
          <w:sz w:val="20"/>
          <w:szCs w:val="20"/>
        </w:rPr>
        <w:t xml:space="preserve"> part les employeurs appartenant à des secteurs non listés parmi ceux éligibles qui, compte tenu de leur type de marché et de leur clientèle, auront été impactés différemment ou, à défaut, pour que la liste des secteurs concernés par la majoration soit élargie ;</w:t>
      </w:r>
    </w:p>
    <w:p w14:paraId="12334373" w14:textId="77777777" w:rsidR="00422117" w:rsidRPr="00422117" w:rsidRDefault="00422117" w:rsidP="00422117">
      <w:pPr>
        <w:pStyle w:val="Sansinterligne"/>
        <w:ind w:left="720"/>
        <w:jc w:val="both"/>
        <w:rPr>
          <w:rFonts w:ascii="Verdana" w:hAnsi="Verdana"/>
          <w:sz w:val="20"/>
          <w:szCs w:val="20"/>
        </w:rPr>
      </w:pPr>
    </w:p>
    <w:p w14:paraId="53AF4760" w14:textId="7E88F1A8" w:rsidR="00422117" w:rsidRPr="00422117" w:rsidRDefault="009F7D43" w:rsidP="00422117">
      <w:pPr>
        <w:pStyle w:val="Sansinterligne"/>
        <w:numPr>
          <w:ilvl w:val="0"/>
          <w:numId w:val="119"/>
        </w:numPr>
        <w:jc w:val="both"/>
        <w:rPr>
          <w:rFonts w:ascii="Verdana" w:eastAsia="Times New Roman" w:hAnsi="Verdana"/>
          <w:sz w:val="20"/>
          <w:szCs w:val="20"/>
        </w:rPr>
      </w:pPr>
      <w:r w:rsidRPr="00422117">
        <w:rPr>
          <w:rFonts w:ascii="Verdana" w:eastAsia="Times New Roman" w:hAnsi="Verdana"/>
          <w:sz w:val="20"/>
          <w:szCs w:val="20"/>
        </w:rPr>
        <w:t>D’autre</w:t>
      </w:r>
      <w:r w:rsidR="00422117" w:rsidRPr="00422117">
        <w:rPr>
          <w:rFonts w:ascii="Verdana" w:eastAsia="Times New Roman" w:hAnsi="Verdana"/>
          <w:sz w:val="20"/>
          <w:szCs w:val="20"/>
        </w:rPr>
        <w:t xml:space="preserve"> part les employeurs ayant fermé volontairement du fait de l’absence de retour de la clientèle ou </w:t>
      </w:r>
      <w:r w:rsidR="00315B89" w:rsidRPr="00422117">
        <w:rPr>
          <w:rFonts w:ascii="Verdana" w:eastAsia="Times New Roman" w:hAnsi="Verdana"/>
          <w:sz w:val="20"/>
          <w:szCs w:val="20"/>
        </w:rPr>
        <w:t>parce qu’une</w:t>
      </w:r>
      <w:r w:rsidR="00422117" w:rsidRPr="00422117">
        <w:rPr>
          <w:rFonts w:ascii="Verdana" w:eastAsia="Times New Roman" w:hAnsi="Verdana"/>
          <w:sz w:val="20"/>
          <w:szCs w:val="20"/>
        </w:rPr>
        <w:t xml:space="preserve"> partie de leur effectif n’était pas disponible en raison de problèmes de garde d’enfant ou de personnes considérées comme</w:t>
      </w:r>
      <w:r w:rsidR="00315B89" w:rsidRPr="00422117">
        <w:rPr>
          <w:rFonts w:ascii="Verdana" w:eastAsia="Times New Roman" w:hAnsi="Verdana"/>
          <w:sz w:val="20"/>
          <w:szCs w:val="20"/>
        </w:rPr>
        <w:t xml:space="preserve"> « vulnérables</w:t>
      </w:r>
      <w:r w:rsidR="00422117" w:rsidRPr="00422117">
        <w:rPr>
          <w:rFonts w:ascii="Verdana" w:eastAsia="Times New Roman" w:hAnsi="Verdana"/>
          <w:sz w:val="20"/>
          <w:szCs w:val="20"/>
        </w:rPr>
        <w:t>. »</w:t>
      </w:r>
    </w:p>
    <w:p w14:paraId="01D40FA8" w14:textId="77777777" w:rsidR="009F7D43" w:rsidRDefault="009F7D43" w:rsidP="00422117">
      <w:pPr>
        <w:pStyle w:val="Sansinterligne"/>
        <w:jc w:val="both"/>
        <w:rPr>
          <w:rFonts w:ascii="Verdana" w:hAnsi="Verdana"/>
          <w:sz w:val="20"/>
          <w:szCs w:val="20"/>
        </w:rPr>
      </w:pPr>
    </w:p>
    <w:p w14:paraId="16EFE746" w14:textId="3E945BD6" w:rsidR="00422117" w:rsidRPr="00422117" w:rsidRDefault="00422117" w:rsidP="00422117">
      <w:pPr>
        <w:pStyle w:val="Sansinterligne"/>
        <w:jc w:val="both"/>
        <w:rPr>
          <w:rFonts w:ascii="Verdana" w:hAnsi="Verdana"/>
          <w:sz w:val="20"/>
          <w:szCs w:val="20"/>
        </w:rPr>
      </w:pPr>
      <w:r w:rsidRPr="00422117">
        <w:rPr>
          <w:rFonts w:ascii="Verdana" w:hAnsi="Verdana"/>
          <w:sz w:val="20"/>
          <w:szCs w:val="20"/>
        </w:rPr>
        <w:t>Si la CPME avait été entendue sur la prolongation de la prise en charge de l’activité partielle après le 1</w:t>
      </w:r>
      <w:r w:rsidRPr="00422117">
        <w:rPr>
          <w:rFonts w:ascii="Verdana" w:hAnsi="Verdana"/>
          <w:sz w:val="20"/>
          <w:szCs w:val="20"/>
          <w:vertAlign w:val="superscript"/>
        </w:rPr>
        <w:t>er</w:t>
      </w:r>
      <w:r w:rsidRPr="00422117">
        <w:rPr>
          <w:rFonts w:ascii="Verdana" w:hAnsi="Verdana"/>
          <w:sz w:val="20"/>
          <w:szCs w:val="20"/>
        </w:rPr>
        <w:t xml:space="preserve"> juin, elle n’a malheureusement pas été suivie sur l’assouplissement des conditions du bénéfice de la majoration. </w:t>
      </w:r>
    </w:p>
    <w:p w14:paraId="0C8815EA" w14:textId="77777777" w:rsidR="00422117" w:rsidRPr="00422117" w:rsidRDefault="00422117" w:rsidP="00422117">
      <w:pPr>
        <w:pStyle w:val="Sansinterligne"/>
        <w:jc w:val="both"/>
        <w:rPr>
          <w:rFonts w:ascii="Verdana" w:hAnsi="Verdana"/>
          <w:sz w:val="20"/>
          <w:szCs w:val="20"/>
        </w:rPr>
      </w:pPr>
    </w:p>
    <w:p w14:paraId="5BBD6F4C" w14:textId="69165A90" w:rsidR="00422117" w:rsidRPr="00315B89" w:rsidRDefault="00422117" w:rsidP="00422117">
      <w:pPr>
        <w:pStyle w:val="Sansinterligne"/>
        <w:jc w:val="both"/>
        <w:rPr>
          <w:rFonts w:ascii="Verdana" w:hAnsi="Verdana"/>
          <w:sz w:val="20"/>
          <w:szCs w:val="20"/>
        </w:rPr>
      </w:pPr>
      <w:r w:rsidRPr="00422117">
        <w:rPr>
          <w:rFonts w:ascii="Verdana" w:hAnsi="Verdana"/>
          <w:sz w:val="20"/>
          <w:szCs w:val="20"/>
        </w:rPr>
        <w:lastRenderedPageBreak/>
        <w:t xml:space="preserve">Nous continuerons néanmoins à nous employer à faire évoluer le dispositif. </w:t>
      </w:r>
      <w:hyperlink r:id="rId69" w:history="1">
        <w:r w:rsidR="00315B89" w:rsidRPr="00315B89">
          <w:rPr>
            <w:rStyle w:val="Lienhypertexte"/>
            <w:rFonts w:ascii="Verdana" w:hAnsi="Verdana"/>
            <w:color w:val="auto"/>
            <w:sz w:val="20"/>
            <w:szCs w:val="20"/>
          </w:rPr>
          <w:t>Consultez le décret</w:t>
        </w:r>
      </w:hyperlink>
    </w:p>
    <w:p w14:paraId="36021911" w14:textId="77777777" w:rsidR="008A18C3" w:rsidRDefault="008A18C3" w:rsidP="008A18C3">
      <w:pPr>
        <w:widowControl/>
        <w:autoSpaceDE/>
        <w:autoSpaceDN/>
        <w:spacing w:before="100" w:beforeAutospacing="1" w:after="100" w:afterAutospacing="1"/>
        <w:rPr>
          <w:rStyle w:val="lev"/>
          <w:rFonts w:ascii="Verdana" w:hAnsi="Verdana"/>
          <w:sz w:val="20"/>
          <w:szCs w:val="20"/>
        </w:rPr>
      </w:pPr>
    </w:p>
    <w:p w14:paraId="53C19BAD" w14:textId="05920103" w:rsidR="008A18C3" w:rsidRDefault="008A18C3" w:rsidP="008A18C3">
      <w:pPr>
        <w:widowControl/>
        <w:autoSpaceDE/>
        <w:autoSpaceDN/>
        <w:spacing w:before="100" w:beforeAutospacing="1" w:after="100" w:afterAutospacing="1"/>
        <w:rPr>
          <w:rStyle w:val="lev"/>
          <w:rFonts w:ascii="Verdana" w:hAnsi="Verdana"/>
          <w:sz w:val="20"/>
          <w:szCs w:val="20"/>
        </w:rPr>
      </w:pPr>
      <w:r w:rsidRPr="008A18C3">
        <w:rPr>
          <w:rFonts w:ascii="Verdana" w:hAnsi="Verdana"/>
          <w:b/>
          <w:bCs/>
          <w:noProof/>
          <w:sz w:val="20"/>
          <w:szCs w:val="20"/>
        </w:rPr>
        <w:drawing>
          <wp:anchor distT="0" distB="0" distL="114300" distR="114300" simplePos="0" relativeHeight="252152832" behindDoc="0" locked="0" layoutInCell="1" allowOverlap="1" wp14:anchorId="2D9325AB" wp14:editId="0956C1AF">
            <wp:simplePos x="0" y="0"/>
            <wp:positionH relativeFrom="margin">
              <wp:posOffset>-53340</wp:posOffset>
            </wp:positionH>
            <wp:positionV relativeFrom="paragraph">
              <wp:posOffset>344170</wp:posOffset>
            </wp:positionV>
            <wp:extent cx="1805940" cy="449580"/>
            <wp:effectExtent l="0" t="0" r="3810" b="762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p>
    <w:p w14:paraId="7B456258" w14:textId="42080E73" w:rsidR="008A18C3" w:rsidRPr="008A18C3" w:rsidRDefault="008A18C3" w:rsidP="008A18C3">
      <w:pPr>
        <w:widowControl/>
        <w:autoSpaceDE/>
        <w:autoSpaceDN/>
        <w:spacing w:before="100" w:beforeAutospacing="1" w:after="100" w:afterAutospacing="1"/>
        <w:rPr>
          <w:rFonts w:ascii="Verdana" w:eastAsia="Times New Roman" w:hAnsi="Verdana" w:cs="Times New Roman"/>
          <w:sz w:val="20"/>
          <w:szCs w:val="20"/>
        </w:rPr>
      </w:pPr>
      <w:r w:rsidRPr="008A18C3">
        <w:rPr>
          <w:rStyle w:val="lev"/>
          <w:rFonts w:ascii="Verdana" w:hAnsi="Verdana"/>
          <w:sz w:val="20"/>
          <w:szCs w:val="20"/>
        </w:rPr>
        <w:t>Post-Covid : activité partielle et assouplissement de CDD</w:t>
      </w:r>
    </w:p>
    <w:p w14:paraId="2FDACE12" w14:textId="512935B3" w:rsidR="008A18C3" w:rsidRPr="008A18C3" w:rsidRDefault="008A18C3" w:rsidP="008A18C3">
      <w:pPr>
        <w:pStyle w:val="NormalWeb"/>
        <w:rPr>
          <w:rFonts w:ascii="Verdana" w:hAnsi="Verdana"/>
          <w:sz w:val="20"/>
          <w:szCs w:val="20"/>
        </w:rPr>
      </w:pPr>
      <w:r w:rsidRPr="008A18C3">
        <w:rPr>
          <w:rFonts w:ascii="Verdana" w:hAnsi="Verdana"/>
          <w:sz w:val="20"/>
          <w:szCs w:val="20"/>
        </w:rPr>
        <w:t>Conditions de recours à l’activité partielle, allocations et indemnités, trame d’accord pour l’assouplissement d’un CDD : consultez les récentes évolutions de ces dispositifs. </w:t>
      </w:r>
    </w:p>
    <w:p w14:paraId="78204501" w14:textId="1F936A62" w:rsidR="008A18C3" w:rsidRPr="008A18C3" w:rsidRDefault="008A18C3" w:rsidP="008A18C3">
      <w:pPr>
        <w:pStyle w:val="NormalWeb"/>
        <w:rPr>
          <w:rFonts w:ascii="Verdana" w:hAnsi="Verdana"/>
          <w:sz w:val="20"/>
          <w:szCs w:val="20"/>
        </w:rPr>
      </w:pPr>
      <w:r w:rsidRPr="008A18C3">
        <w:rPr>
          <w:rFonts w:ascii="Verdana" w:hAnsi="Verdana"/>
          <w:sz w:val="20"/>
          <w:szCs w:val="20"/>
        </w:rPr>
        <w:t xml:space="preserve">Nous mettons à votre disposition nos fiches pratiques mises à jour en temps réel, pour vous informer de A à Z sur ces dispositions, </w:t>
      </w:r>
      <w:hyperlink r:id="rId70" w:history="1">
        <w:r w:rsidRPr="008A18C3">
          <w:rPr>
            <w:rStyle w:val="Lienhypertexte"/>
            <w:rFonts w:ascii="Verdana" w:hAnsi="Verdana"/>
            <w:color w:val="auto"/>
            <w:sz w:val="20"/>
            <w:szCs w:val="20"/>
          </w:rPr>
          <w:t>téléchargez-les.</w:t>
        </w:r>
      </w:hyperlink>
    </w:p>
    <w:p w14:paraId="44956782" w14:textId="054A119A" w:rsidR="008A18C3" w:rsidRDefault="008A18C3" w:rsidP="008A18C3">
      <w:pPr>
        <w:widowControl/>
        <w:autoSpaceDE/>
        <w:autoSpaceDN/>
        <w:spacing w:before="100" w:beforeAutospacing="1" w:after="100" w:afterAutospacing="1"/>
        <w:rPr>
          <w:rStyle w:val="lev"/>
          <w:rFonts w:ascii="Verdana" w:hAnsi="Verdana"/>
          <w:b w:val="0"/>
          <w:bCs w:val="0"/>
          <w:color w:val="C00000"/>
        </w:rPr>
      </w:pPr>
    </w:p>
    <w:p w14:paraId="440F8377" w14:textId="77777777" w:rsidR="008A18C3" w:rsidRDefault="008A18C3" w:rsidP="008A18C3">
      <w:pPr>
        <w:widowControl/>
        <w:autoSpaceDE/>
        <w:autoSpaceDN/>
        <w:spacing w:before="100" w:beforeAutospacing="1" w:after="100" w:afterAutospacing="1"/>
        <w:rPr>
          <w:rStyle w:val="lev"/>
          <w:rFonts w:ascii="Verdana" w:hAnsi="Verdana"/>
          <w:b w:val="0"/>
          <w:bCs w:val="0"/>
          <w:color w:val="C00000"/>
        </w:rPr>
      </w:pPr>
    </w:p>
    <w:p w14:paraId="0A6A26B1" w14:textId="32B0CF5A" w:rsidR="003A533C" w:rsidRPr="00AD430E" w:rsidRDefault="003A533C" w:rsidP="008A18C3">
      <w:pPr>
        <w:widowControl/>
        <w:autoSpaceDE/>
        <w:autoSpaceDN/>
        <w:spacing w:before="100" w:beforeAutospacing="1" w:after="100" w:afterAutospacing="1"/>
        <w:rPr>
          <w:rStyle w:val="lev"/>
          <w:rFonts w:ascii="Verdana" w:hAnsi="Verdana"/>
          <w:b w:val="0"/>
          <w:bCs w:val="0"/>
          <w:color w:val="C00000"/>
        </w:rPr>
      </w:pPr>
      <w:r w:rsidRPr="00AD430E">
        <w:rPr>
          <w:rStyle w:val="lev"/>
          <w:rFonts w:ascii="Verdana" w:hAnsi="Verdana"/>
          <w:b w:val="0"/>
          <w:bCs w:val="0"/>
          <w:color w:val="C00000"/>
        </w:rPr>
        <w:t>Durée du travail portée jusqu’à 60H par semaine</w:t>
      </w:r>
    </w:p>
    <w:p w14:paraId="255B0F0C" w14:textId="77777777" w:rsidR="003A533C" w:rsidRDefault="003A533C" w:rsidP="00B93EC4">
      <w:pPr>
        <w:spacing w:line="276" w:lineRule="auto"/>
        <w:jc w:val="both"/>
        <w:rPr>
          <w:rFonts w:ascii="Verdana" w:eastAsia="Calibri" w:hAnsi="Verdana" w:cs="Calibri"/>
          <w:sz w:val="20"/>
          <w:szCs w:val="20"/>
          <w:lang w:eastAsia="fr-FR"/>
        </w:rPr>
      </w:pPr>
    </w:p>
    <w:p w14:paraId="315D026C" w14:textId="77777777" w:rsidR="003A533C" w:rsidRDefault="003A533C" w:rsidP="003A533C">
      <w:pPr>
        <w:spacing w:before="240" w:after="240" w:line="300"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 xml:space="preserve">Le </w:t>
      </w:r>
      <w:r w:rsidRPr="00372DEA">
        <w:rPr>
          <w:rFonts w:ascii="Verdana" w:eastAsia="Calibri" w:hAnsi="Verdana" w:cs="Calibri"/>
          <w:sz w:val="20"/>
          <w:szCs w:val="20"/>
          <w:lang w:eastAsia="fr-FR"/>
        </w:rPr>
        <w:t>gouvernement rallonge la durée légale du travail</w:t>
      </w:r>
      <w:r w:rsidRPr="003A533C">
        <w:rPr>
          <w:rFonts w:ascii="Verdana" w:eastAsia="Calibri" w:hAnsi="Verdana" w:cs="Calibri"/>
          <w:sz w:val="20"/>
          <w:szCs w:val="20"/>
          <w:lang w:eastAsia="fr-FR"/>
        </w:rPr>
        <w:t xml:space="preserve">, jusqu’à 60 heures par semaine, contre 48 heures actuellement, et 46 heures contre 44 heures en moyenne sur une période de 12 semaines. </w:t>
      </w:r>
    </w:p>
    <w:p w14:paraId="5832B283" w14:textId="77777777" w:rsidR="003A533C" w:rsidRDefault="003A533C" w:rsidP="003A533C">
      <w:pPr>
        <w:spacing w:before="240" w:after="240" w:line="300"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Ces rallongements du temps de travail devront se faire en «</w:t>
      </w:r>
      <w:r w:rsidRPr="003A533C">
        <w:rPr>
          <w:rFonts w:ascii="Verdana" w:eastAsia="Calibri" w:hAnsi="Verdana" w:cs="Calibri"/>
          <w:i/>
          <w:iCs/>
          <w:sz w:val="20"/>
          <w:szCs w:val="20"/>
          <w:lang w:eastAsia="fr-FR"/>
        </w:rPr>
        <w:t> respectant naturellement les temps de repos et en majorant les heures supplémentaires dès la 36e heure de travail</w:t>
      </w:r>
      <w:r w:rsidRPr="003A533C">
        <w:rPr>
          <w:rFonts w:ascii="Verdana" w:eastAsia="Calibri" w:hAnsi="Verdana" w:cs="Calibri"/>
          <w:sz w:val="20"/>
          <w:szCs w:val="20"/>
          <w:lang w:eastAsia="fr-FR"/>
        </w:rPr>
        <w:t> » a précisé la ministre du Travail.</w:t>
      </w:r>
    </w:p>
    <w:p w14:paraId="2BF73E28" w14:textId="77777777" w:rsidR="003A533C" w:rsidRDefault="003A533C" w:rsidP="003A533C">
      <w:pPr>
        <w:spacing w:before="240" w:after="240" w:line="300"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Cette nouvelle mesure s’applique uniquement aux secteurs, « </w:t>
      </w:r>
      <w:r w:rsidRPr="003A533C">
        <w:rPr>
          <w:rFonts w:ascii="Verdana" w:eastAsia="Calibri" w:hAnsi="Verdana" w:cs="Calibri"/>
          <w:i/>
          <w:iCs/>
          <w:sz w:val="20"/>
          <w:szCs w:val="20"/>
          <w:lang w:eastAsia="fr-FR"/>
        </w:rPr>
        <w:t>jugés essentiels à la continuité de la vie économique et à la sûreté de la nation,</w:t>
      </w:r>
      <w:r w:rsidRPr="003A533C">
        <w:rPr>
          <w:rFonts w:ascii="Verdana" w:eastAsia="Calibri" w:hAnsi="Verdana" w:cs="Calibri"/>
          <w:sz w:val="20"/>
          <w:szCs w:val="20"/>
          <w:lang w:eastAsia="fr-FR"/>
        </w:rPr>
        <w:t> ». La liste de ces secteurs, qui seront soumis à ces dérogations temporaires, sera publiée par décret. Seraient notamment concernés les secteurs de « l'énergie », des « télécoms », de « la logistique », des « transports » ou encore de « l'agroalimentaire », a précisé l'entourage de la ministre du Travail.</w:t>
      </w:r>
      <w:r w:rsidRPr="003A533C">
        <w:rPr>
          <w:rFonts w:ascii="Verdana" w:eastAsia="Calibri" w:hAnsi="Verdana" w:cs="Calibri"/>
          <w:sz w:val="20"/>
          <w:szCs w:val="20"/>
          <w:lang w:eastAsia="fr-FR"/>
        </w:rPr>
        <w:br/>
      </w:r>
      <w:r w:rsidRPr="003A533C">
        <w:rPr>
          <w:rFonts w:ascii="Verdana" w:eastAsia="Calibri" w:hAnsi="Verdana" w:cs="Calibri"/>
          <w:sz w:val="20"/>
          <w:szCs w:val="20"/>
          <w:lang w:eastAsia="fr-FR"/>
        </w:rPr>
        <w:br/>
        <w:t>Le </w:t>
      </w:r>
      <w:r w:rsidRPr="00372DEA">
        <w:rPr>
          <w:rFonts w:ascii="Verdana" w:eastAsia="Calibri" w:hAnsi="Verdana" w:cs="Calibri"/>
          <w:sz w:val="20"/>
          <w:szCs w:val="20"/>
          <w:lang w:eastAsia="fr-FR"/>
        </w:rPr>
        <w:t>travail du dimanche</w:t>
      </w:r>
      <w:r w:rsidRPr="003A533C">
        <w:rPr>
          <w:rFonts w:ascii="Verdana" w:eastAsia="Calibri" w:hAnsi="Verdana" w:cs="Calibri"/>
          <w:sz w:val="20"/>
          <w:szCs w:val="20"/>
          <w:lang w:eastAsia="fr-FR"/>
        </w:rPr>
        <w:t> sera également ouvert pour ces secteurs définis, sur la base du volontariat.</w:t>
      </w:r>
      <w:r w:rsidRPr="003A533C">
        <w:rPr>
          <w:rFonts w:ascii="Verdana" w:eastAsia="Calibri" w:hAnsi="Verdana" w:cs="Calibri"/>
          <w:sz w:val="20"/>
          <w:szCs w:val="20"/>
          <w:lang w:eastAsia="fr-FR"/>
        </w:rPr>
        <w:br/>
      </w:r>
      <w:r w:rsidRPr="003A533C">
        <w:rPr>
          <w:rFonts w:ascii="Verdana" w:eastAsia="Calibri" w:hAnsi="Verdana" w:cs="Calibri"/>
          <w:sz w:val="20"/>
          <w:szCs w:val="20"/>
          <w:lang w:eastAsia="fr-FR"/>
        </w:rPr>
        <w:br/>
        <w:t>Tout employeur faisant usage d’au moins une des dérogations admises devra en informer sans délai le comité social et économique ainsi que le directeur régional des entreprises, de la concurrence, de la consommation, du travail et de l’emploi</w:t>
      </w:r>
      <w:r>
        <w:rPr>
          <w:rFonts w:ascii="Verdana" w:eastAsia="Calibri" w:hAnsi="Verdana" w:cs="Calibri"/>
          <w:sz w:val="20"/>
          <w:szCs w:val="20"/>
          <w:lang w:eastAsia="fr-FR"/>
        </w:rPr>
        <w:t>.</w:t>
      </w:r>
    </w:p>
    <w:p w14:paraId="72D4F384" w14:textId="77777777" w:rsidR="00755574" w:rsidRDefault="00755574" w:rsidP="003A533C">
      <w:pPr>
        <w:spacing w:before="240" w:after="240" w:line="300" w:lineRule="auto"/>
        <w:jc w:val="center"/>
        <w:rPr>
          <w:rStyle w:val="lev"/>
          <w:rFonts w:ascii="Verdana" w:eastAsia="Times New Roman" w:hAnsi="Verdana"/>
          <w:color w:val="A81815"/>
          <w:sz w:val="28"/>
          <w:szCs w:val="28"/>
        </w:rPr>
      </w:pPr>
    </w:p>
    <w:p w14:paraId="0B59A62A" w14:textId="1799DAA4" w:rsidR="00AA46B6" w:rsidRDefault="00372DEA" w:rsidP="00AD430E">
      <w:pPr>
        <w:pStyle w:val="Titre1"/>
        <w:rPr>
          <w:rStyle w:val="lev"/>
          <w:rFonts w:ascii="Verdana" w:hAnsi="Verdana"/>
          <w:b w:val="0"/>
          <w:bCs w:val="0"/>
          <w:color w:val="C00000"/>
        </w:rPr>
      </w:pPr>
      <w:r w:rsidRPr="00AD430E">
        <w:rPr>
          <w:rStyle w:val="lev"/>
          <w:rFonts w:ascii="Verdana" w:hAnsi="Verdana"/>
          <w:b w:val="0"/>
          <w:bCs w:val="0"/>
          <w:color w:val="C00000"/>
        </w:rPr>
        <w:lastRenderedPageBreak/>
        <w:t>Régime applicable en matière de travail le 1er mai</w:t>
      </w:r>
    </w:p>
    <w:p w14:paraId="0465717D" w14:textId="77777777" w:rsidR="00945D3C" w:rsidRPr="00945D3C" w:rsidRDefault="00945D3C" w:rsidP="00945D3C"/>
    <w:p w14:paraId="094849AA" w14:textId="77777777" w:rsidR="00372DEA" w:rsidRPr="009D3C27" w:rsidRDefault="00372DEA" w:rsidP="00AD430E">
      <w:pPr>
        <w:spacing w:line="276" w:lineRule="auto"/>
        <w:jc w:val="both"/>
        <w:rPr>
          <w:rFonts w:ascii="Verdana" w:eastAsiaTheme="minorHAnsi" w:hAnsi="Verdana" w:cs="Calibri"/>
          <w:color w:val="000000" w:themeColor="text1"/>
          <w:sz w:val="20"/>
          <w:szCs w:val="20"/>
        </w:rPr>
      </w:pPr>
      <w:r w:rsidRPr="009D3C27">
        <w:rPr>
          <w:rFonts w:ascii="Verdana" w:hAnsi="Verdana"/>
          <w:color w:val="000000" w:themeColor="text1"/>
          <w:sz w:val="20"/>
          <w:szCs w:val="20"/>
        </w:rPr>
        <w:t>La Direction Générale du Travail a communiqué aux Préfets et aux DIRECCTE une note qui précise les conditions dans lesquelles le travail peut être autorisé le 1er mai, compte-tenu de l’urgence et afin de prendre en compte la situation exceptionnelle liée à la crise sanitaire.</w:t>
      </w:r>
    </w:p>
    <w:p w14:paraId="353EBF46" w14:textId="77777777" w:rsidR="00372DEA" w:rsidRPr="009D3C27" w:rsidRDefault="00372DEA" w:rsidP="00AD430E">
      <w:pPr>
        <w:spacing w:line="276" w:lineRule="auto"/>
        <w:jc w:val="both"/>
        <w:rPr>
          <w:rFonts w:ascii="Verdana" w:hAnsi="Verdana"/>
          <w:color w:val="000000" w:themeColor="text1"/>
          <w:sz w:val="20"/>
          <w:szCs w:val="20"/>
        </w:rPr>
      </w:pPr>
      <w:r w:rsidRPr="009D3C27">
        <w:rPr>
          <w:rFonts w:ascii="Verdana" w:hAnsi="Verdana"/>
          <w:color w:val="000000" w:themeColor="text1"/>
          <w:sz w:val="20"/>
          <w:szCs w:val="20"/>
        </w:rPr>
        <w:t> </w:t>
      </w:r>
    </w:p>
    <w:p w14:paraId="433CA2F7" w14:textId="77777777" w:rsidR="00372DEA" w:rsidRPr="009D3C27" w:rsidRDefault="00372DEA" w:rsidP="00AD430E">
      <w:pPr>
        <w:spacing w:line="276" w:lineRule="auto"/>
        <w:jc w:val="both"/>
        <w:rPr>
          <w:rFonts w:ascii="Verdana" w:hAnsi="Verdana"/>
          <w:color w:val="000000" w:themeColor="text1"/>
          <w:sz w:val="20"/>
          <w:szCs w:val="20"/>
        </w:rPr>
      </w:pPr>
      <w:r w:rsidRPr="009D3C27">
        <w:rPr>
          <w:rFonts w:ascii="Verdana" w:hAnsi="Verdana"/>
          <w:color w:val="000000" w:themeColor="text1"/>
          <w:sz w:val="20"/>
          <w:szCs w:val="20"/>
        </w:rPr>
        <w:t xml:space="preserve">Cette note rappelle qu’en application des dispositions de l’article </w:t>
      </w:r>
      <w:hyperlink r:id="rId71" w:history="1">
        <w:r w:rsidRPr="009D3C27">
          <w:rPr>
            <w:rStyle w:val="Lienhypertexte"/>
            <w:rFonts w:ascii="Verdana" w:hAnsi="Verdana"/>
            <w:color w:val="000000" w:themeColor="text1"/>
            <w:sz w:val="20"/>
            <w:szCs w:val="20"/>
          </w:rPr>
          <w:t>L.3133-6 du code du travail</w:t>
        </w:r>
      </w:hyperlink>
      <w:r w:rsidRPr="009D3C27">
        <w:rPr>
          <w:rFonts w:ascii="Verdana" w:hAnsi="Verdana"/>
          <w:color w:val="000000" w:themeColor="text1"/>
          <w:sz w:val="20"/>
          <w:szCs w:val="20"/>
        </w:rPr>
        <w:t>, « dans les établissements et services qui, en raison de la nature de leur activité, ne peuvent interrompre le travail, les salariés occupés le 1er mai ont droit, en plus du salaire correspondant au travail accompli, à une indemnité égale au montant de ce salaire. Cette indemnité est à la charge de l'employeur. »</w:t>
      </w:r>
    </w:p>
    <w:p w14:paraId="0844C2F6" w14:textId="77777777" w:rsidR="00372DEA" w:rsidRPr="009D3C27" w:rsidRDefault="00372DEA" w:rsidP="00AD430E">
      <w:pPr>
        <w:spacing w:line="276" w:lineRule="auto"/>
        <w:jc w:val="both"/>
        <w:rPr>
          <w:rFonts w:ascii="Verdana" w:hAnsi="Verdana"/>
          <w:color w:val="000000" w:themeColor="text1"/>
          <w:sz w:val="20"/>
          <w:szCs w:val="20"/>
        </w:rPr>
      </w:pPr>
      <w:r w:rsidRPr="009D3C27">
        <w:rPr>
          <w:rFonts w:ascii="Verdana" w:hAnsi="Verdana"/>
          <w:color w:val="000000" w:themeColor="text1"/>
          <w:sz w:val="20"/>
          <w:szCs w:val="20"/>
        </w:rPr>
        <w:t> </w:t>
      </w:r>
    </w:p>
    <w:p w14:paraId="50F81A0D" w14:textId="77777777" w:rsidR="00372DEA" w:rsidRPr="009D3C27" w:rsidRDefault="00372DEA" w:rsidP="00AD430E">
      <w:pPr>
        <w:spacing w:line="276" w:lineRule="auto"/>
        <w:jc w:val="both"/>
        <w:rPr>
          <w:rFonts w:ascii="Verdana" w:hAnsi="Verdana"/>
          <w:color w:val="000000" w:themeColor="text1"/>
          <w:sz w:val="20"/>
          <w:szCs w:val="20"/>
        </w:rPr>
      </w:pPr>
      <w:r w:rsidRPr="009D3C27">
        <w:rPr>
          <w:rFonts w:ascii="Verdana" w:hAnsi="Verdana"/>
          <w:color w:val="000000" w:themeColor="text1"/>
          <w:sz w:val="20"/>
          <w:szCs w:val="20"/>
        </w:rPr>
        <w:t xml:space="preserve">En l’absence de précisions législatives et réglementaires, il est d’usage de considérer que les dispositions visées ci-dessus s’appliquent par principe aux établissements bénéficiant d’une dérogation permanente de droit au repos dominical sur le fondement de </w:t>
      </w:r>
      <w:hyperlink r:id="rId72" w:history="1">
        <w:r w:rsidRPr="009D3C27">
          <w:rPr>
            <w:rStyle w:val="Lienhypertexte"/>
            <w:rFonts w:ascii="Verdana" w:hAnsi="Verdana"/>
            <w:color w:val="000000" w:themeColor="text1"/>
            <w:sz w:val="20"/>
            <w:szCs w:val="20"/>
          </w:rPr>
          <w:t>l’article L.3132-12 du code du travai</w:t>
        </w:r>
      </w:hyperlink>
      <w:r w:rsidRPr="009D3C27">
        <w:rPr>
          <w:rFonts w:ascii="Verdana" w:hAnsi="Verdana"/>
          <w:color w:val="000000" w:themeColor="text1"/>
          <w:sz w:val="20"/>
          <w:szCs w:val="20"/>
        </w:rPr>
        <w:t xml:space="preserve">l. La liste des catégories d’établissements concernés est fixée par l’article </w:t>
      </w:r>
      <w:hyperlink r:id="rId73" w:history="1">
        <w:r w:rsidRPr="009D3C27">
          <w:rPr>
            <w:rStyle w:val="Lienhypertexte"/>
            <w:rFonts w:ascii="Verdana" w:hAnsi="Verdana"/>
            <w:color w:val="000000" w:themeColor="text1"/>
            <w:sz w:val="20"/>
            <w:szCs w:val="20"/>
          </w:rPr>
          <w:t>R.3132-5 du code du travail</w:t>
        </w:r>
      </w:hyperlink>
      <w:r w:rsidRPr="009D3C27">
        <w:rPr>
          <w:rFonts w:ascii="Verdana" w:hAnsi="Verdana"/>
          <w:color w:val="000000" w:themeColor="text1"/>
          <w:sz w:val="20"/>
          <w:szCs w:val="20"/>
        </w:rPr>
        <w:t xml:space="preserve">. </w:t>
      </w:r>
    </w:p>
    <w:p w14:paraId="590C57E3" w14:textId="77777777" w:rsidR="00372DEA" w:rsidRPr="009D3C27" w:rsidRDefault="00372DEA" w:rsidP="00AD430E">
      <w:pPr>
        <w:spacing w:line="276" w:lineRule="auto"/>
        <w:jc w:val="both"/>
        <w:rPr>
          <w:rFonts w:ascii="Verdana" w:hAnsi="Verdana"/>
          <w:color w:val="000000" w:themeColor="text1"/>
          <w:sz w:val="20"/>
          <w:szCs w:val="20"/>
        </w:rPr>
      </w:pPr>
      <w:r w:rsidRPr="009D3C27">
        <w:rPr>
          <w:rFonts w:ascii="Verdana" w:hAnsi="Verdana"/>
          <w:color w:val="000000" w:themeColor="text1"/>
          <w:sz w:val="20"/>
          <w:szCs w:val="20"/>
        </w:rPr>
        <w:t> </w:t>
      </w:r>
    </w:p>
    <w:p w14:paraId="49948046" w14:textId="77777777" w:rsidR="00372DEA" w:rsidRPr="009D3C27" w:rsidRDefault="00372DEA" w:rsidP="00AD430E">
      <w:pPr>
        <w:spacing w:line="276" w:lineRule="auto"/>
        <w:jc w:val="both"/>
        <w:rPr>
          <w:rFonts w:ascii="Verdana" w:hAnsi="Verdana"/>
          <w:color w:val="000000" w:themeColor="text1"/>
          <w:sz w:val="20"/>
          <w:szCs w:val="20"/>
        </w:rPr>
      </w:pPr>
      <w:r w:rsidRPr="009D3C27">
        <w:rPr>
          <w:rFonts w:ascii="Verdana" w:hAnsi="Verdana"/>
          <w:color w:val="000000" w:themeColor="text1"/>
          <w:sz w:val="20"/>
          <w:szCs w:val="20"/>
        </w:rPr>
        <w:t>A l’intérieur de ces catégories, sont concernés les établissements dont le fonctionnement est rendu nécessaire par les « contraintes de la production » ou les « besoins du publics », et il appartient aux établissements qui se prévalent de la dérogation d’en établir la justification au regard de la nature de leur activité.</w:t>
      </w:r>
    </w:p>
    <w:p w14:paraId="6109CAFB" w14:textId="77777777" w:rsidR="00372DEA" w:rsidRPr="009D3C27" w:rsidRDefault="00372DEA" w:rsidP="00AD430E">
      <w:pPr>
        <w:spacing w:line="276" w:lineRule="auto"/>
        <w:jc w:val="both"/>
        <w:rPr>
          <w:rFonts w:ascii="Verdana" w:hAnsi="Verdana"/>
          <w:color w:val="000000" w:themeColor="text1"/>
          <w:sz w:val="20"/>
          <w:szCs w:val="20"/>
        </w:rPr>
      </w:pPr>
      <w:r w:rsidRPr="009D3C27">
        <w:rPr>
          <w:rFonts w:ascii="Verdana" w:hAnsi="Verdana"/>
          <w:color w:val="000000" w:themeColor="text1"/>
          <w:sz w:val="20"/>
          <w:szCs w:val="20"/>
        </w:rPr>
        <w:t> </w:t>
      </w:r>
    </w:p>
    <w:p w14:paraId="4FBCD8F2" w14:textId="77777777" w:rsidR="00372DEA" w:rsidRPr="009D3C27" w:rsidRDefault="00372DEA" w:rsidP="00AD430E">
      <w:pPr>
        <w:spacing w:line="276" w:lineRule="auto"/>
        <w:jc w:val="both"/>
        <w:rPr>
          <w:rFonts w:ascii="Verdana" w:hAnsi="Verdana"/>
          <w:color w:val="000000" w:themeColor="text1"/>
          <w:sz w:val="20"/>
          <w:szCs w:val="20"/>
        </w:rPr>
      </w:pPr>
      <w:r w:rsidRPr="009D3C27">
        <w:rPr>
          <w:rFonts w:ascii="Verdana" w:hAnsi="Verdana"/>
          <w:color w:val="000000" w:themeColor="text1"/>
          <w:sz w:val="20"/>
          <w:szCs w:val="20"/>
        </w:rPr>
        <w:t>La note précise également que la production de masques concourant à la prévention de la propagation de l’épidémie doit être regardée, dans les circonstances actuelles, comme « répondant aux besoins du public. »</w:t>
      </w:r>
    </w:p>
    <w:p w14:paraId="7887F6B1" w14:textId="77777777" w:rsidR="003A533C" w:rsidRPr="00AD430E" w:rsidRDefault="003A533C" w:rsidP="00AD430E">
      <w:pPr>
        <w:pStyle w:val="Titre1"/>
        <w:rPr>
          <w:rStyle w:val="lev"/>
          <w:rFonts w:ascii="Verdana" w:hAnsi="Verdana"/>
          <w:b w:val="0"/>
          <w:bCs w:val="0"/>
          <w:color w:val="C00000"/>
        </w:rPr>
      </w:pPr>
      <w:r w:rsidRPr="00AD430E">
        <w:rPr>
          <w:rStyle w:val="lev"/>
          <w:rFonts w:ascii="Verdana" w:hAnsi="Verdana"/>
          <w:b w:val="0"/>
          <w:bCs w:val="0"/>
          <w:color w:val="C00000"/>
        </w:rPr>
        <w:t>Souplesse pour les congés payés et RTT</w:t>
      </w:r>
    </w:p>
    <w:p w14:paraId="130FD885" w14:textId="77777777" w:rsidR="00117483" w:rsidRPr="00117483" w:rsidRDefault="00117483" w:rsidP="00117483"/>
    <w:p w14:paraId="61F20F4D" w14:textId="77777777" w:rsidR="003A533C" w:rsidRDefault="003A533C" w:rsidP="00B93EC4">
      <w:pPr>
        <w:spacing w:line="276" w:lineRule="auto"/>
        <w:jc w:val="both"/>
        <w:rPr>
          <w:rFonts w:ascii="Verdana" w:eastAsia="Calibri" w:hAnsi="Verdana" w:cs="Calibri"/>
          <w:sz w:val="20"/>
          <w:szCs w:val="20"/>
          <w:lang w:eastAsia="fr-FR"/>
        </w:rPr>
      </w:pPr>
      <w:r w:rsidRPr="003A533C">
        <w:rPr>
          <w:rFonts w:ascii="Verdana" w:eastAsia="Calibri" w:hAnsi="Verdana" w:cs="Calibri"/>
          <w:sz w:val="20"/>
          <w:szCs w:val="20"/>
          <w:lang w:eastAsia="fr-FR"/>
        </w:rPr>
        <w:t xml:space="preserve">L’article 1er de </w:t>
      </w:r>
      <w:r w:rsidRPr="00117483">
        <w:rPr>
          <w:rFonts w:ascii="Verdana" w:eastAsia="Calibri" w:hAnsi="Verdana" w:cs="Calibri"/>
          <w:sz w:val="20"/>
          <w:szCs w:val="20"/>
          <w:lang w:eastAsia="fr-FR"/>
        </w:rPr>
        <w:t>l'Ordonnance portant mesures d’urgence en matière de congés payés, de durée du travail et de jours de repos"</w:t>
      </w:r>
      <w:r w:rsidRPr="003A533C">
        <w:rPr>
          <w:rFonts w:ascii="Verdana" w:eastAsia="Calibri" w:hAnsi="Verdana" w:cs="Calibri"/>
          <w:b/>
          <w:bCs/>
          <w:sz w:val="20"/>
          <w:szCs w:val="20"/>
          <w:lang w:eastAsia="fr-FR"/>
        </w:rPr>
        <w:t xml:space="preserve"> </w:t>
      </w:r>
      <w:r w:rsidRPr="003A533C">
        <w:rPr>
          <w:rFonts w:ascii="Verdana" w:eastAsia="Calibri" w:hAnsi="Verdana" w:cs="Calibri"/>
          <w:sz w:val="20"/>
          <w:szCs w:val="20"/>
          <w:lang w:eastAsia="fr-FR"/>
        </w:rPr>
        <w:t>permet à un accord collectif de branche ou d’entreprise d’autoriser l’employeur, par dérogation aux dispositions applicables en matière de durée du travail et de prise des congés payés et aux stipulations conventionnelles en vigueur au niveau de l’entreprise de l’établissement ou de la branche, d’imposer la prise de congés payés ou de modifier les dates d’un congé déjà posé, dans la limite de six jours ouvrables, soit une semaine de congés payés, en respectant un délai de prévenance d’au moins un jour franc</w:t>
      </w:r>
      <w:r>
        <w:rPr>
          <w:rFonts w:ascii="Verdana" w:eastAsia="Calibri" w:hAnsi="Verdana" w:cs="Calibri"/>
          <w:sz w:val="20"/>
          <w:szCs w:val="20"/>
          <w:lang w:eastAsia="fr-FR"/>
        </w:rPr>
        <w:t>.</w:t>
      </w:r>
    </w:p>
    <w:p w14:paraId="1E41E487" w14:textId="77777777" w:rsidR="003A533C" w:rsidRDefault="003A533C" w:rsidP="00B93EC4">
      <w:pPr>
        <w:spacing w:line="276" w:lineRule="auto"/>
        <w:jc w:val="both"/>
        <w:rPr>
          <w:rFonts w:ascii="Verdana" w:eastAsia="Calibri" w:hAnsi="Verdana" w:cs="Calibri"/>
          <w:sz w:val="20"/>
          <w:szCs w:val="20"/>
          <w:lang w:eastAsia="fr-FR"/>
        </w:rPr>
      </w:pPr>
    </w:p>
    <w:p w14:paraId="60E8C391" w14:textId="77777777" w:rsidR="00ED7187" w:rsidRDefault="00ED7187" w:rsidP="00B93EC4">
      <w:pPr>
        <w:spacing w:line="276" w:lineRule="auto"/>
        <w:jc w:val="both"/>
        <w:rPr>
          <w:rFonts w:ascii="Verdana" w:eastAsia="Calibri" w:hAnsi="Verdana" w:cs="Calibri"/>
          <w:sz w:val="20"/>
          <w:szCs w:val="20"/>
          <w:lang w:eastAsia="fr-FR"/>
        </w:rPr>
      </w:pPr>
    </w:p>
    <w:p w14:paraId="5CA3782D" w14:textId="77777777" w:rsidR="003A533C" w:rsidRPr="009D3C27" w:rsidRDefault="003A533C" w:rsidP="00B93EC4">
      <w:pPr>
        <w:spacing w:line="276" w:lineRule="auto"/>
        <w:jc w:val="both"/>
        <w:rPr>
          <w:rFonts w:ascii="Verdana" w:eastAsia="Calibri" w:hAnsi="Verdana" w:cs="Calibri"/>
          <w:color w:val="000000" w:themeColor="text1"/>
          <w:sz w:val="20"/>
          <w:szCs w:val="20"/>
          <w:lang w:eastAsia="fr-FR"/>
        </w:rPr>
      </w:pPr>
      <w:r w:rsidRPr="00AD430E">
        <w:rPr>
          <w:rFonts w:ascii="Verdana" w:eastAsia="Calibri" w:hAnsi="Verdana" w:cs="Calibri"/>
          <w:color w:val="C00000"/>
          <w:sz w:val="20"/>
          <w:szCs w:val="20"/>
          <w:lang w:eastAsia="fr-FR"/>
        </w:rPr>
        <w:t>Consulter</w:t>
      </w:r>
      <w:r>
        <w:rPr>
          <w:rFonts w:ascii="Verdana" w:eastAsia="Calibri" w:hAnsi="Verdana" w:cs="Calibri"/>
          <w:sz w:val="20"/>
          <w:szCs w:val="20"/>
          <w:lang w:eastAsia="fr-FR"/>
        </w:rPr>
        <w:t xml:space="preserve"> : </w:t>
      </w:r>
    </w:p>
    <w:p w14:paraId="064642C6" w14:textId="77777777" w:rsidR="003A533C" w:rsidRPr="009D3C27" w:rsidRDefault="00564F79" w:rsidP="00704E4E">
      <w:pPr>
        <w:pStyle w:val="Paragraphedeliste"/>
        <w:numPr>
          <w:ilvl w:val="0"/>
          <w:numId w:val="9"/>
        </w:numPr>
        <w:spacing w:line="276" w:lineRule="auto"/>
        <w:jc w:val="both"/>
        <w:rPr>
          <w:rFonts w:ascii="Verdana" w:eastAsia="Calibri" w:hAnsi="Verdana"/>
          <w:color w:val="000000" w:themeColor="text1"/>
          <w:sz w:val="20"/>
          <w:szCs w:val="20"/>
          <w:lang w:eastAsia="fr-FR"/>
        </w:rPr>
      </w:pPr>
      <w:hyperlink r:id="rId74" w:history="1">
        <w:r w:rsidR="003A533C" w:rsidRPr="009D3C27">
          <w:rPr>
            <w:rStyle w:val="Lienhypertexte"/>
            <w:rFonts w:ascii="Verdana" w:eastAsia="Calibri" w:hAnsi="Verdana"/>
            <w:color w:val="000000" w:themeColor="text1"/>
            <w:sz w:val="20"/>
            <w:szCs w:val="20"/>
            <w:lang w:eastAsia="fr-FR"/>
          </w:rPr>
          <w:t>L’ordonnance portant mesures d’urgence en matière de congés payés, de durée du travail et de jours de repos</w:t>
        </w:r>
      </w:hyperlink>
    </w:p>
    <w:p w14:paraId="507C5309" w14:textId="77777777" w:rsidR="003A533C" w:rsidRPr="009D3C27" w:rsidRDefault="00564F79" w:rsidP="00704E4E">
      <w:pPr>
        <w:pStyle w:val="Paragraphedeliste"/>
        <w:numPr>
          <w:ilvl w:val="0"/>
          <w:numId w:val="9"/>
        </w:numPr>
        <w:spacing w:line="276" w:lineRule="auto"/>
        <w:jc w:val="both"/>
        <w:rPr>
          <w:rFonts w:ascii="Verdana" w:eastAsia="Calibri" w:hAnsi="Verdana"/>
          <w:color w:val="000000" w:themeColor="text1"/>
          <w:sz w:val="20"/>
          <w:szCs w:val="20"/>
          <w:lang w:eastAsia="fr-FR"/>
        </w:rPr>
      </w:pPr>
      <w:hyperlink r:id="rId75" w:history="1">
        <w:r w:rsidR="003A533C" w:rsidRPr="009D3C27">
          <w:rPr>
            <w:rStyle w:val="Lienhypertexte"/>
            <w:rFonts w:ascii="Verdana" w:hAnsi="Verdana"/>
            <w:color w:val="000000" w:themeColor="text1"/>
            <w:sz w:val="20"/>
            <w:szCs w:val="20"/>
          </w:rPr>
          <w:t>Lire l'ordonnance qui modifie à titre exceptionnel, les dates limites et les modalités de versement des sommes versées au titre de l’intéressement et de la participation</w:t>
        </w:r>
      </w:hyperlink>
    </w:p>
    <w:p w14:paraId="4C8A6772" w14:textId="77777777" w:rsidR="00AF66A7" w:rsidRPr="00AF66A7" w:rsidRDefault="00AF66A7" w:rsidP="00C14C72">
      <w:pPr>
        <w:spacing w:before="100" w:beforeAutospacing="1" w:after="100" w:afterAutospacing="1" w:line="276" w:lineRule="auto"/>
        <w:jc w:val="both"/>
        <w:rPr>
          <w:rFonts w:ascii="Verdana" w:eastAsiaTheme="minorHAnsi" w:hAnsi="Verdana" w:cs="Calibri"/>
          <w:sz w:val="20"/>
          <w:szCs w:val="20"/>
        </w:rPr>
      </w:pPr>
      <w:r w:rsidRPr="00AF66A7">
        <w:rPr>
          <w:rFonts w:ascii="Verdana" w:hAnsi="Verdana"/>
          <w:sz w:val="20"/>
          <w:szCs w:val="20"/>
        </w:rPr>
        <w:t xml:space="preserve">Face à la situation exceptionnelle d’épidémie à laquelle la France est confrontée, le gouvernement a prévu la possibilité pour l’employeur </w:t>
      </w:r>
      <w:r w:rsidRPr="009D3C27">
        <w:rPr>
          <w:rFonts w:ascii="Verdana" w:hAnsi="Verdana"/>
          <w:sz w:val="20"/>
          <w:szCs w:val="20"/>
        </w:rPr>
        <w:t>d’imposer la prise des jours de congés payés par accord collectif d’entreprise ou de</w:t>
      </w:r>
      <w:r w:rsidRPr="00AF66A7">
        <w:rPr>
          <w:rFonts w:ascii="Verdana" w:hAnsi="Verdana"/>
          <w:sz w:val="20"/>
          <w:szCs w:val="20"/>
        </w:rPr>
        <w:t xml:space="preserve"> branche (ordonnance modifiée </w:t>
      </w:r>
      <w:r w:rsidRPr="00AF66A7">
        <w:rPr>
          <w:rFonts w:ascii="Verdana" w:hAnsi="Verdana"/>
          <w:sz w:val="20"/>
          <w:szCs w:val="20"/>
        </w:rPr>
        <w:lastRenderedPageBreak/>
        <w:t>n°2020-323 du 25 mars 2020).</w:t>
      </w:r>
    </w:p>
    <w:p w14:paraId="74AF5ED2" w14:textId="77777777" w:rsidR="00AF66A7" w:rsidRPr="00AF66A7" w:rsidRDefault="00AF66A7" w:rsidP="00C14C72">
      <w:pPr>
        <w:spacing w:before="100" w:beforeAutospacing="1" w:after="160" w:line="276" w:lineRule="auto"/>
        <w:jc w:val="both"/>
        <w:rPr>
          <w:rFonts w:ascii="Verdana" w:hAnsi="Verdana"/>
          <w:sz w:val="20"/>
          <w:szCs w:val="20"/>
        </w:rPr>
      </w:pPr>
      <w:r w:rsidRPr="00AF66A7">
        <w:rPr>
          <w:rFonts w:ascii="Verdana" w:hAnsi="Verdana"/>
          <w:sz w:val="20"/>
          <w:szCs w:val="20"/>
        </w:rPr>
        <w:t>La prise de jours de congés payés peut :</w:t>
      </w:r>
    </w:p>
    <w:p w14:paraId="06D59966" w14:textId="77777777" w:rsidR="00AF66A7" w:rsidRPr="00AF66A7" w:rsidRDefault="00AF66A7" w:rsidP="00C14C72">
      <w:pPr>
        <w:widowControl/>
        <w:numPr>
          <w:ilvl w:val="0"/>
          <w:numId w:val="37"/>
        </w:numPr>
        <w:autoSpaceDE/>
        <w:autoSpaceDN/>
        <w:spacing w:before="100" w:beforeAutospacing="1" w:after="160" w:line="276" w:lineRule="auto"/>
        <w:contextualSpacing/>
        <w:jc w:val="both"/>
        <w:rPr>
          <w:rFonts w:ascii="Verdana" w:eastAsia="Times New Roman" w:hAnsi="Verdana"/>
          <w:sz w:val="20"/>
          <w:szCs w:val="20"/>
        </w:rPr>
      </w:pPr>
      <w:r w:rsidRPr="00AF66A7">
        <w:rPr>
          <w:rFonts w:ascii="Verdana" w:eastAsia="Times New Roman" w:hAnsi="Verdana"/>
          <w:sz w:val="20"/>
          <w:szCs w:val="20"/>
        </w:rPr>
        <w:t>D’une part, limiter le recours à l’activité partielle entrainant une baisse de rémunération et faire bénéficier les salariés d’un maintien de leur rémunération par le versement d’une indemnité de congés payés ;</w:t>
      </w:r>
    </w:p>
    <w:p w14:paraId="4B6AA250" w14:textId="77777777" w:rsidR="00AF66A7" w:rsidRPr="00AF66A7" w:rsidRDefault="00AF66A7" w:rsidP="00C14C72">
      <w:pPr>
        <w:widowControl/>
        <w:numPr>
          <w:ilvl w:val="0"/>
          <w:numId w:val="37"/>
        </w:numPr>
        <w:autoSpaceDE/>
        <w:autoSpaceDN/>
        <w:spacing w:before="100" w:beforeAutospacing="1" w:after="160" w:line="276" w:lineRule="auto"/>
        <w:contextualSpacing/>
        <w:jc w:val="both"/>
        <w:rPr>
          <w:rFonts w:ascii="Verdana" w:eastAsia="Times New Roman" w:hAnsi="Verdana"/>
          <w:sz w:val="20"/>
          <w:szCs w:val="20"/>
        </w:rPr>
      </w:pPr>
      <w:r w:rsidRPr="00AF66A7">
        <w:rPr>
          <w:rFonts w:ascii="Verdana" w:eastAsia="Times New Roman" w:hAnsi="Verdana"/>
          <w:sz w:val="20"/>
          <w:szCs w:val="20"/>
        </w:rPr>
        <w:t>Et, d’autre part, préparer la reprise d’activité dès que les conditions de santé publique le permettront pour que tous les salariés soient mobilisés afin d’accompagner la poursuite de l’activité dans les meilleures conditions possibles.</w:t>
      </w:r>
    </w:p>
    <w:p w14:paraId="54E1C31C" w14:textId="77777777" w:rsidR="00AF66A7" w:rsidRPr="00AF66A7" w:rsidRDefault="00AF66A7" w:rsidP="00AF66A7">
      <w:pPr>
        <w:spacing w:before="100" w:beforeAutospacing="1" w:after="160" w:line="252" w:lineRule="auto"/>
        <w:contextualSpacing/>
        <w:jc w:val="both"/>
        <w:rPr>
          <w:rFonts w:ascii="Verdana" w:eastAsiaTheme="minorHAnsi" w:hAnsi="Verdana"/>
          <w:sz w:val="20"/>
          <w:szCs w:val="20"/>
        </w:rPr>
      </w:pPr>
      <w:r w:rsidRPr="00AF66A7">
        <w:rPr>
          <w:rFonts w:ascii="Verdana" w:hAnsi="Verdana"/>
          <w:sz w:val="20"/>
          <w:szCs w:val="20"/>
        </w:rPr>
        <w:t> </w:t>
      </w:r>
    </w:p>
    <w:p w14:paraId="7406E029" w14:textId="77777777" w:rsidR="009D3C27" w:rsidRDefault="009D3C27" w:rsidP="00AF66A7">
      <w:pPr>
        <w:spacing w:before="100" w:beforeAutospacing="1" w:after="160" w:line="252" w:lineRule="auto"/>
        <w:contextualSpacing/>
        <w:jc w:val="both"/>
        <w:rPr>
          <w:rFonts w:ascii="Verdana" w:hAnsi="Verdana"/>
          <w:sz w:val="20"/>
          <w:szCs w:val="20"/>
        </w:rPr>
      </w:pPr>
    </w:p>
    <w:p w14:paraId="46D280AD" w14:textId="77777777" w:rsidR="00AF66A7" w:rsidRPr="00AF66A7" w:rsidRDefault="00AF66A7" w:rsidP="00AF66A7">
      <w:pPr>
        <w:spacing w:before="100" w:beforeAutospacing="1" w:after="160" w:line="252" w:lineRule="auto"/>
        <w:contextualSpacing/>
        <w:jc w:val="both"/>
        <w:rPr>
          <w:rFonts w:ascii="Verdana" w:hAnsi="Verdana"/>
          <w:sz w:val="20"/>
          <w:szCs w:val="20"/>
        </w:rPr>
      </w:pPr>
      <w:r w:rsidRPr="00AF66A7">
        <w:rPr>
          <w:rFonts w:ascii="Verdana" w:hAnsi="Verdana"/>
          <w:sz w:val="20"/>
          <w:szCs w:val="20"/>
        </w:rPr>
        <w:t xml:space="preserve">Pour vous accompagner, </w:t>
      </w:r>
      <w:r>
        <w:rPr>
          <w:rFonts w:ascii="Verdana" w:hAnsi="Verdana"/>
          <w:sz w:val="20"/>
          <w:szCs w:val="20"/>
        </w:rPr>
        <w:t>veuillez trouver</w:t>
      </w:r>
      <w:r w:rsidRPr="00AF66A7">
        <w:rPr>
          <w:rFonts w:ascii="Verdana" w:hAnsi="Verdana"/>
          <w:sz w:val="20"/>
          <w:szCs w:val="20"/>
        </w:rPr>
        <w:t> :</w:t>
      </w:r>
    </w:p>
    <w:p w14:paraId="149F4963" w14:textId="77777777" w:rsidR="00AF66A7" w:rsidRPr="009D3C27" w:rsidRDefault="00AF66A7" w:rsidP="00C14C72">
      <w:pPr>
        <w:pStyle w:val="Paragraphedeliste"/>
        <w:numPr>
          <w:ilvl w:val="0"/>
          <w:numId w:val="38"/>
        </w:numPr>
        <w:spacing w:before="100" w:beforeAutospacing="1" w:line="276" w:lineRule="auto"/>
        <w:jc w:val="both"/>
        <w:rPr>
          <w:rFonts w:ascii="Verdana" w:eastAsia="Times New Roman" w:hAnsi="Verdana"/>
          <w:color w:val="000000" w:themeColor="text1"/>
          <w:sz w:val="20"/>
          <w:szCs w:val="20"/>
        </w:rPr>
      </w:pPr>
      <w:r w:rsidRPr="00AF66A7">
        <w:rPr>
          <w:rFonts w:ascii="Verdana" w:eastAsia="Times New Roman" w:hAnsi="Verdana"/>
          <w:sz w:val="20"/>
          <w:szCs w:val="20"/>
        </w:rPr>
        <w:t xml:space="preserve">Une </w:t>
      </w:r>
      <w:r w:rsidRPr="009D3C27">
        <w:rPr>
          <w:rFonts w:ascii="Verdana" w:eastAsia="Times New Roman" w:hAnsi="Verdana"/>
          <w:color w:val="000000" w:themeColor="text1"/>
          <w:sz w:val="20"/>
          <w:szCs w:val="20"/>
        </w:rPr>
        <w:t xml:space="preserve">proposition de trame d’accord collectif relatif aux mesures exceptionnelles de fixation et de modification des dates de congés payés à adapter selon votre contexte ; </w:t>
      </w:r>
      <w:hyperlink r:id="rId76" w:history="1">
        <w:r w:rsidRPr="009D3C27">
          <w:rPr>
            <w:rStyle w:val="Lienhypertexte"/>
            <w:rFonts w:ascii="Verdana" w:eastAsia="Times New Roman" w:hAnsi="Verdana"/>
            <w:color w:val="000000" w:themeColor="text1"/>
            <w:sz w:val="20"/>
            <w:szCs w:val="20"/>
          </w:rPr>
          <w:t>Cliquez ici</w:t>
        </w:r>
      </w:hyperlink>
    </w:p>
    <w:p w14:paraId="3DCF1AF4" w14:textId="77777777" w:rsidR="00AF66A7" w:rsidRPr="009D3C27" w:rsidRDefault="00AF66A7" w:rsidP="00C14C72">
      <w:pPr>
        <w:pStyle w:val="Paragraphedeliste"/>
        <w:spacing w:before="100" w:beforeAutospacing="1" w:line="276" w:lineRule="auto"/>
        <w:jc w:val="both"/>
        <w:rPr>
          <w:rFonts w:ascii="Verdana" w:eastAsia="Times New Roman" w:hAnsi="Verdana"/>
          <w:color w:val="000000" w:themeColor="text1"/>
          <w:sz w:val="20"/>
          <w:szCs w:val="20"/>
        </w:rPr>
      </w:pPr>
    </w:p>
    <w:p w14:paraId="4D49E120" w14:textId="77777777" w:rsidR="00AF66A7" w:rsidRPr="009D3C27" w:rsidRDefault="00AF66A7" w:rsidP="00C14C72">
      <w:pPr>
        <w:pStyle w:val="Paragraphedeliste"/>
        <w:numPr>
          <w:ilvl w:val="0"/>
          <w:numId w:val="38"/>
        </w:numPr>
        <w:spacing w:before="100" w:beforeAutospacing="1" w:line="276" w:lineRule="auto"/>
        <w:jc w:val="both"/>
        <w:rPr>
          <w:rFonts w:ascii="Verdana" w:eastAsia="Times New Roman" w:hAnsi="Verdana"/>
          <w:color w:val="000000" w:themeColor="text1"/>
          <w:sz w:val="20"/>
          <w:szCs w:val="20"/>
        </w:rPr>
      </w:pPr>
      <w:r w:rsidRPr="009D3C27">
        <w:rPr>
          <w:rFonts w:ascii="Verdana" w:eastAsia="Times New Roman" w:hAnsi="Verdana"/>
          <w:color w:val="000000" w:themeColor="text1"/>
          <w:sz w:val="20"/>
          <w:szCs w:val="20"/>
        </w:rPr>
        <w:t xml:space="preserve">Précédée d’une note sur les modalités de cette négociation de fixation des congés payés, outre un rappel des règles de fixation des RTT, liquidations des comptes épargne temps et allongement des durées maxima de travail. </w:t>
      </w:r>
      <w:hyperlink r:id="rId77" w:history="1">
        <w:r w:rsidRPr="009D3C27">
          <w:rPr>
            <w:rStyle w:val="Lienhypertexte"/>
            <w:rFonts w:ascii="Verdana" w:eastAsia="Times New Roman" w:hAnsi="Verdana"/>
            <w:color w:val="000000" w:themeColor="text1"/>
            <w:sz w:val="20"/>
            <w:szCs w:val="20"/>
          </w:rPr>
          <w:t>Cliquez ici</w:t>
        </w:r>
      </w:hyperlink>
    </w:p>
    <w:p w14:paraId="264E6457" w14:textId="77777777" w:rsidR="002D6A65" w:rsidRDefault="002D6A65" w:rsidP="00544234"/>
    <w:p w14:paraId="286C1DAC" w14:textId="77777777" w:rsidR="00544234" w:rsidRPr="00E94EF3" w:rsidRDefault="00544234" w:rsidP="00544234">
      <w:pPr>
        <w:pStyle w:val="Titre1"/>
        <w:rPr>
          <w:rFonts w:ascii="Verdana" w:eastAsia="Times New Roman" w:hAnsi="Verdana" w:cs="Times New Roman"/>
          <w:b/>
          <w:bCs/>
          <w:color w:val="auto"/>
          <w:sz w:val="20"/>
          <w:szCs w:val="20"/>
        </w:rPr>
      </w:pPr>
      <w:r w:rsidRPr="00E94EF3">
        <w:rPr>
          <w:rFonts w:ascii="Verdana" w:hAnsi="Verdana"/>
          <w:b/>
          <w:bCs/>
          <w:color w:val="auto"/>
          <w:sz w:val="20"/>
          <w:szCs w:val="20"/>
        </w:rPr>
        <w:t>Reprise de l'activité : propositions de l'Agence européenne pour la santé et la sécurité au travail</w:t>
      </w:r>
    </w:p>
    <w:p w14:paraId="56BB0E93" w14:textId="77777777" w:rsidR="00544234" w:rsidRPr="00E94EF3" w:rsidRDefault="00544234" w:rsidP="00C14C72">
      <w:pPr>
        <w:pStyle w:val="NormalWeb"/>
        <w:spacing w:line="276" w:lineRule="auto"/>
        <w:jc w:val="both"/>
        <w:rPr>
          <w:rFonts w:ascii="Verdana" w:hAnsi="Verdana"/>
          <w:sz w:val="20"/>
          <w:szCs w:val="20"/>
        </w:rPr>
      </w:pPr>
      <w:r w:rsidRPr="00E94EF3">
        <w:rPr>
          <w:rFonts w:ascii="Verdana" w:hAnsi="Verdana"/>
          <w:sz w:val="20"/>
          <w:szCs w:val="20"/>
        </w:rPr>
        <w:t>Mise à jour de l'évaluation des risques, adaptation de l'aménagement du lieu de travail et de l'organisation du travail, gestion des télé salariés... L'Agence d’information de l’Union européenne pour la santé et la sécurité au travail (OSHA) a délivré le 24 avril ses recommandations pratiques pour accueillir de nouveau les salariés dans les entreprises. </w:t>
      </w:r>
    </w:p>
    <w:p w14:paraId="612AF4FE" w14:textId="77777777" w:rsidR="00544234" w:rsidRPr="00E94EF3" w:rsidRDefault="00544234" w:rsidP="00C14C72">
      <w:pPr>
        <w:pStyle w:val="NormalWeb"/>
        <w:spacing w:line="276" w:lineRule="auto"/>
        <w:jc w:val="both"/>
        <w:rPr>
          <w:rFonts w:ascii="Verdana" w:hAnsi="Verdana"/>
          <w:sz w:val="20"/>
          <w:szCs w:val="20"/>
        </w:rPr>
      </w:pPr>
      <w:r w:rsidRPr="00E94EF3">
        <w:rPr>
          <w:rFonts w:ascii="Verdana" w:hAnsi="Verdana"/>
          <w:sz w:val="20"/>
          <w:szCs w:val="20"/>
        </w:rPr>
        <w:t>Ces lignes directrices apportent des réponses aux questions pratiques que se posent les employeurs. </w:t>
      </w:r>
      <w:r w:rsidRPr="00E94EF3">
        <w:rPr>
          <w:rFonts w:ascii="Verdana" w:hAnsi="Verdana"/>
          <w:sz w:val="20"/>
          <w:szCs w:val="20"/>
        </w:rPr>
        <w:br/>
        <w:t>L'agence insiste sur la nécessité de se référer aux autorités locales (inspection du travail et service de santé) en cas de questions spécifiques. </w:t>
      </w:r>
    </w:p>
    <w:p w14:paraId="48059B13" w14:textId="77777777" w:rsidR="00544234" w:rsidRPr="00544234" w:rsidRDefault="00544234" w:rsidP="00544234">
      <w:pPr>
        <w:rPr>
          <w:rFonts w:ascii="Verdana" w:hAnsi="Verdana"/>
          <w:sz w:val="20"/>
          <w:szCs w:val="20"/>
        </w:rPr>
      </w:pPr>
      <w:r>
        <w:rPr>
          <w:rFonts w:ascii="Verdana" w:hAnsi="Verdana"/>
          <w:sz w:val="20"/>
          <w:szCs w:val="20"/>
        </w:rPr>
        <w:t xml:space="preserve">Document utile :  </w:t>
      </w:r>
      <w:hyperlink r:id="rId78" w:history="1">
        <w:r w:rsidRPr="00544234">
          <w:rPr>
            <w:rStyle w:val="Lienhypertexte"/>
            <w:rFonts w:ascii="Verdana" w:hAnsi="Verdana"/>
            <w:color w:val="auto"/>
            <w:sz w:val="20"/>
            <w:szCs w:val="20"/>
          </w:rPr>
          <w:t>Retour sur le lieu du travail</w:t>
        </w:r>
      </w:hyperlink>
    </w:p>
    <w:p w14:paraId="1A1B09D6" w14:textId="77777777" w:rsidR="00544234" w:rsidRDefault="00544234" w:rsidP="00544234"/>
    <w:p w14:paraId="1A5519BB" w14:textId="77777777" w:rsidR="00544234" w:rsidRPr="00B2668F" w:rsidRDefault="00544234" w:rsidP="00B2668F">
      <w:pPr>
        <w:jc w:val="both"/>
        <w:rPr>
          <w:rFonts w:ascii="Verdana" w:hAnsi="Verdana"/>
          <w:sz w:val="20"/>
          <w:szCs w:val="20"/>
        </w:rPr>
      </w:pPr>
    </w:p>
    <w:p w14:paraId="55EC53CC" w14:textId="5B31C33F" w:rsidR="00B2668F" w:rsidRDefault="00755574" w:rsidP="00B2668F">
      <w:pPr>
        <w:pStyle w:val="NormalWeb"/>
        <w:spacing w:before="0" w:beforeAutospacing="0" w:after="0" w:afterAutospacing="0" w:line="510" w:lineRule="atLeast"/>
        <w:jc w:val="both"/>
        <w:rPr>
          <w:rFonts w:ascii="Verdana" w:hAnsi="Verdana" w:cs="Tahoma"/>
          <w:b/>
          <w:bCs/>
          <w:sz w:val="20"/>
          <w:szCs w:val="20"/>
        </w:rPr>
      </w:pPr>
      <w:r>
        <w:rPr>
          <w:rFonts w:ascii="Verdana" w:hAnsi="Verdana" w:cs="Tahoma"/>
          <w:b/>
          <w:bCs/>
          <w:noProof/>
          <w:sz w:val="20"/>
          <w:szCs w:val="20"/>
        </w:rPr>
        <w:drawing>
          <wp:anchor distT="0" distB="0" distL="114300" distR="114300" simplePos="0" relativeHeight="252066816" behindDoc="0" locked="0" layoutInCell="1" allowOverlap="1" wp14:anchorId="579EC308" wp14:editId="29AFB491">
            <wp:simplePos x="0" y="0"/>
            <wp:positionH relativeFrom="margin">
              <wp:posOffset>-635</wp:posOffset>
            </wp:positionH>
            <wp:positionV relativeFrom="paragraph">
              <wp:posOffset>259080</wp:posOffset>
            </wp:positionV>
            <wp:extent cx="548640" cy="470535"/>
            <wp:effectExtent l="0" t="0" r="3810" b="571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8640"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7A47B" w14:textId="77777777" w:rsidR="00B2668F" w:rsidRPr="00D22080" w:rsidRDefault="00B2668F" w:rsidP="00B2668F">
      <w:pPr>
        <w:pStyle w:val="NormalWeb"/>
        <w:spacing w:before="0" w:beforeAutospacing="0" w:after="0" w:afterAutospacing="0"/>
        <w:jc w:val="both"/>
        <w:rPr>
          <w:rFonts w:ascii="Verdana" w:hAnsi="Verdana" w:cs="Tahoma"/>
          <w:b/>
          <w:bCs/>
          <w:sz w:val="22"/>
          <w:szCs w:val="22"/>
        </w:rPr>
      </w:pPr>
      <w:r w:rsidRPr="00D22080">
        <w:rPr>
          <w:rFonts w:ascii="Verdana" w:hAnsi="Verdana" w:cs="Tahoma"/>
          <w:b/>
          <w:bCs/>
          <w:sz w:val="22"/>
          <w:szCs w:val="22"/>
        </w:rPr>
        <w:t xml:space="preserve">Déconfinement : protégez vos salariés </w:t>
      </w:r>
    </w:p>
    <w:p w14:paraId="4B4DF327" w14:textId="77777777" w:rsidR="00B2668F" w:rsidRPr="00D22080" w:rsidRDefault="00B2668F" w:rsidP="00B2668F">
      <w:pPr>
        <w:pStyle w:val="NormalWeb"/>
        <w:spacing w:before="0" w:beforeAutospacing="0" w:after="0" w:afterAutospacing="0"/>
        <w:jc w:val="both"/>
        <w:rPr>
          <w:rFonts w:ascii="Verdana" w:hAnsi="Verdana" w:cs="Tahoma"/>
          <w:b/>
          <w:bCs/>
          <w:sz w:val="22"/>
          <w:szCs w:val="22"/>
        </w:rPr>
      </w:pPr>
      <w:r w:rsidRPr="00D22080">
        <w:rPr>
          <w:rFonts w:ascii="Verdana" w:hAnsi="Verdana" w:cs="Tahoma"/>
          <w:b/>
          <w:bCs/>
          <w:sz w:val="22"/>
          <w:szCs w:val="22"/>
        </w:rPr>
        <w:t>Soyez prêt en cas de contrôle !</w:t>
      </w:r>
    </w:p>
    <w:p w14:paraId="0875EB4D" w14:textId="77777777" w:rsidR="00B2668F" w:rsidRDefault="00B2668F" w:rsidP="00B2668F">
      <w:pPr>
        <w:jc w:val="both"/>
        <w:rPr>
          <w:rFonts w:ascii="Verdana" w:hAnsi="Verdana" w:cs="Tahoma"/>
          <w:sz w:val="20"/>
          <w:szCs w:val="20"/>
        </w:rPr>
      </w:pPr>
    </w:p>
    <w:p w14:paraId="2ED08B11" w14:textId="77777777" w:rsidR="00B2668F" w:rsidRDefault="00B2668F" w:rsidP="00C14C72">
      <w:pPr>
        <w:spacing w:line="276" w:lineRule="auto"/>
        <w:jc w:val="both"/>
        <w:rPr>
          <w:rFonts w:ascii="Verdana" w:hAnsi="Verdana" w:cs="Tahoma"/>
          <w:sz w:val="20"/>
          <w:szCs w:val="20"/>
        </w:rPr>
      </w:pPr>
      <w:r w:rsidRPr="00B2668F">
        <w:rPr>
          <w:rFonts w:ascii="Verdana" w:hAnsi="Verdana" w:cs="Tahoma"/>
          <w:sz w:val="20"/>
          <w:szCs w:val="20"/>
        </w:rPr>
        <w:t>Suite au déconfinement effectif depuis le 11 mai dernier, vous êtes tenu à une obligation d'hygiène, de santé et de sécurité à l'égard de vos salariés et devez tout mettre en œuvre pour assurer préventivement leur santé et leur sécurité. A défaut, votre responsabilité peut être engagée.</w:t>
      </w:r>
    </w:p>
    <w:p w14:paraId="1173D775" w14:textId="77777777" w:rsidR="00B2668F" w:rsidRPr="00C14C72" w:rsidRDefault="00B2668F" w:rsidP="00C14C72">
      <w:pPr>
        <w:spacing w:line="276" w:lineRule="auto"/>
        <w:jc w:val="both"/>
        <w:rPr>
          <w:rFonts w:ascii="Verdana" w:hAnsi="Verdana" w:cs="Tahoma"/>
          <w:sz w:val="20"/>
          <w:szCs w:val="20"/>
        </w:rPr>
      </w:pPr>
      <w:r w:rsidRPr="00B2668F">
        <w:rPr>
          <w:rFonts w:ascii="Verdana" w:hAnsi="Verdana"/>
          <w:sz w:val="20"/>
          <w:szCs w:val="20"/>
        </w:rPr>
        <w:t xml:space="preserve">Fourniture de masques, de gants, de gels hydroalcooliques, de barrières de protection ; diffusion d'informations sous forme de consignes individuelles et d'affichages collectifs ; </w:t>
      </w:r>
      <w:r w:rsidRPr="00B2668F">
        <w:rPr>
          <w:rFonts w:ascii="Verdana" w:hAnsi="Verdana"/>
          <w:sz w:val="20"/>
          <w:szCs w:val="20"/>
        </w:rPr>
        <w:lastRenderedPageBreak/>
        <w:t xml:space="preserve">mise en place de process … </w:t>
      </w:r>
      <w:r w:rsidRPr="00C14C72">
        <w:rPr>
          <w:rFonts w:ascii="Verdana" w:hAnsi="Verdana"/>
          <w:sz w:val="20"/>
          <w:szCs w:val="20"/>
        </w:rPr>
        <w:t>vous êtes tenu de mettre en place l'ensemble des mesures nécessaires à la protection de vos salariés</w:t>
      </w:r>
    </w:p>
    <w:p w14:paraId="241D5389" w14:textId="77777777" w:rsidR="00B2668F" w:rsidRDefault="00B2668F" w:rsidP="00B2668F">
      <w:pPr>
        <w:jc w:val="both"/>
        <w:rPr>
          <w:rFonts w:ascii="Verdana" w:hAnsi="Verdana" w:cs="Tahoma"/>
          <w:sz w:val="20"/>
          <w:szCs w:val="20"/>
        </w:rPr>
      </w:pPr>
    </w:p>
    <w:p w14:paraId="141A72CF" w14:textId="77777777" w:rsidR="00B2668F" w:rsidRPr="00B2668F" w:rsidRDefault="00B2668F" w:rsidP="00B2668F">
      <w:pPr>
        <w:pStyle w:val="NormalWeb"/>
        <w:spacing w:before="0" w:beforeAutospacing="0" w:after="0" w:afterAutospacing="0" w:line="300" w:lineRule="atLeast"/>
        <w:jc w:val="both"/>
        <w:rPr>
          <w:rFonts w:ascii="Verdana" w:eastAsiaTheme="minorHAnsi" w:hAnsi="Verdana" w:cs="Arial"/>
          <w:color w:val="44546A" w:themeColor="text2"/>
          <w:sz w:val="20"/>
          <w:szCs w:val="20"/>
        </w:rPr>
      </w:pPr>
      <w:r w:rsidRPr="00B2668F">
        <w:rPr>
          <w:rStyle w:val="lev"/>
          <w:rFonts w:ascii="Verdana" w:eastAsiaTheme="majorEastAsia" w:hAnsi="Verdana" w:cs="Arial"/>
          <w:color w:val="44546A" w:themeColor="text2"/>
          <w:sz w:val="20"/>
          <w:szCs w:val="20"/>
        </w:rPr>
        <w:t>Votre DUERP doit être actualisé !</w:t>
      </w:r>
    </w:p>
    <w:p w14:paraId="55B31FFA" w14:textId="77777777" w:rsidR="00B2668F" w:rsidRDefault="00B2668F" w:rsidP="00B2668F">
      <w:pPr>
        <w:jc w:val="both"/>
        <w:rPr>
          <w:rFonts w:ascii="Verdana" w:hAnsi="Verdana" w:cs="Tahoma"/>
          <w:sz w:val="20"/>
          <w:szCs w:val="20"/>
        </w:rPr>
      </w:pPr>
    </w:p>
    <w:p w14:paraId="53DE9D2D" w14:textId="77777777" w:rsidR="00B2668F" w:rsidRDefault="00B2668F" w:rsidP="00B2668F">
      <w:pPr>
        <w:jc w:val="both"/>
        <w:rPr>
          <w:rFonts w:ascii="Verdana" w:hAnsi="Verdana"/>
          <w:sz w:val="20"/>
          <w:szCs w:val="20"/>
        </w:rPr>
      </w:pPr>
      <w:r w:rsidRPr="00B2668F">
        <w:rPr>
          <w:rFonts w:ascii="Verdana" w:hAnsi="Verdana"/>
          <w:sz w:val="20"/>
          <w:szCs w:val="20"/>
        </w:rPr>
        <w:t>Le Ministère du Travail ne cesse de le répéter : votre DUERP doit être actualisé et intégrer les risques directs et indirects liés à l'épidémie ainsi que l'ensemble des mesures de prévention individuelles et collectives mises en place dans l'entreprise.</w:t>
      </w:r>
    </w:p>
    <w:p w14:paraId="1E409BA5" w14:textId="77777777" w:rsidR="00B2668F" w:rsidRDefault="00B2668F" w:rsidP="00B2668F">
      <w:pPr>
        <w:jc w:val="both"/>
        <w:rPr>
          <w:rFonts w:ascii="Verdana" w:hAnsi="Verdana"/>
          <w:sz w:val="20"/>
          <w:szCs w:val="20"/>
        </w:rPr>
      </w:pPr>
    </w:p>
    <w:p w14:paraId="2F9FC9AE" w14:textId="77777777" w:rsidR="00B2668F" w:rsidRDefault="00B2668F" w:rsidP="00B2668F">
      <w:pPr>
        <w:pStyle w:val="NormalWeb"/>
        <w:spacing w:before="0" w:beforeAutospacing="0" w:after="0" w:afterAutospacing="0" w:line="255" w:lineRule="atLeast"/>
        <w:jc w:val="both"/>
        <w:rPr>
          <w:rStyle w:val="lev"/>
          <w:rFonts w:ascii="Verdana" w:eastAsiaTheme="majorEastAsia" w:hAnsi="Verdana" w:cs="Arial"/>
          <w:sz w:val="20"/>
          <w:szCs w:val="20"/>
        </w:rPr>
      </w:pPr>
      <w:r w:rsidRPr="00C14C72">
        <w:rPr>
          <w:rFonts w:ascii="Verdana" w:hAnsi="Verdana" w:cs="Arial"/>
          <w:sz w:val="20"/>
          <w:szCs w:val="20"/>
        </w:rPr>
        <w:t>Les contrôles de l'inspection du travail ont débuté.</w:t>
      </w:r>
      <w:r w:rsidRPr="00B2668F">
        <w:rPr>
          <w:rFonts w:ascii="Verdana" w:hAnsi="Verdana" w:cs="Arial"/>
          <w:sz w:val="20"/>
          <w:szCs w:val="20"/>
        </w:rPr>
        <w:t xml:space="preserve"> Plusieurs entreprises ont d'ores et déjà été sanctionnées d'astreintes de </w:t>
      </w:r>
      <w:r w:rsidRPr="00B2668F">
        <w:rPr>
          <w:rStyle w:val="lev"/>
          <w:rFonts w:ascii="Verdana" w:eastAsiaTheme="majorEastAsia" w:hAnsi="Verdana" w:cs="Arial"/>
          <w:sz w:val="20"/>
          <w:szCs w:val="20"/>
        </w:rPr>
        <w:t>500€ par journée de retard</w:t>
      </w:r>
      <w:r w:rsidRPr="00B2668F">
        <w:rPr>
          <w:rFonts w:ascii="Verdana" w:hAnsi="Verdana" w:cs="Arial"/>
          <w:sz w:val="20"/>
          <w:szCs w:val="20"/>
        </w:rPr>
        <w:t xml:space="preserve"> sur leur mise en conformité, pour ne pas avoir pris les mesures permettant de garantir la santé et la sécurité de leurs salariés. </w:t>
      </w:r>
      <w:r w:rsidRPr="00B2668F">
        <w:rPr>
          <w:rStyle w:val="lev"/>
          <w:rFonts w:ascii="Verdana" w:eastAsiaTheme="majorEastAsia" w:hAnsi="Verdana" w:cs="Arial"/>
          <w:sz w:val="20"/>
          <w:szCs w:val="20"/>
        </w:rPr>
        <w:t>Une fermeture temporaire de site a également été ordonnée.</w:t>
      </w:r>
    </w:p>
    <w:p w14:paraId="2008EFA8" w14:textId="77777777" w:rsidR="00B2668F" w:rsidRDefault="00B2668F" w:rsidP="00B2668F">
      <w:pPr>
        <w:pStyle w:val="NormalWeb"/>
        <w:spacing w:before="0" w:beforeAutospacing="0" w:after="0" w:afterAutospacing="0" w:line="255" w:lineRule="atLeast"/>
        <w:jc w:val="both"/>
        <w:rPr>
          <w:rStyle w:val="lev"/>
          <w:rFonts w:ascii="Verdana" w:eastAsiaTheme="majorEastAsia" w:hAnsi="Verdana" w:cs="Arial"/>
          <w:sz w:val="20"/>
          <w:szCs w:val="20"/>
        </w:rPr>
      </w:pPr>
    </w:p>
    <w:p w14:paraId="11DEB289" w14:textId="77777777" w:rsidR="00B2668F" w:rsidRPr="00B2668F" w:rsidRDefault="00B2668F" w:rsidP="00B2668F">
      <w:pPr>
        <w:pStyle w:val="NormalWeb"/>
        <w:spacing w:before="0" w:beforeAutospacing="0" w:after="0" w:afterAutospacing="0" w:line="255" w:lineRule="atLeast"/>
        <w:jc w:val="both"/>
        <w:rPr>
          <w:rFonts w:ascii="Verdana" w:eastAsiaTheme="minorHAnsi" w:hAnsi="Verdana" w:cs="Arial"/>
          <w:color w:val="000000" w:themeColor="text1"/>
          <w:sz w:val="20"/>
          <w:szCs w:val="20"/>
        </w:rPr>
      </w:pPr>
      <w:r>
        <w:rPr>
          <w:rStyle w:val="lev"/>
          <w:rFonts w:ascii="Verdana" w:eastAsiaTheme="majorEastAsia" w:hAnsi="Verdana" w:cs="Arial"/>
          <w:sz w:val="20"/>
          <w:szCs w:val="20"/>
        </w:rPr>
        <w:t xml:space="preserve">Pour vous mettre en conformité, </w:t>
      </w:r>
      <w:hyperlink r:id="rId80" w:history="1">
        <w:r w:rsidRPr="00B2668F">
          <w:rPr>
            <w:rStyle w:val="Lienhypertexte"/>
            <w:rFonts w:ascii="Verdana" w:eastAsiaTheme="majorEastAsia" w:hAnsi="Verdana"/>
            <w:color w:val="000000" w:themeColor="text1"/>
            <w:sz w:val="20"/>
            <w:szCs w:val="20"/>
          </w:rPr>
          <w:t>Contactez la CPME Bretagne</w:t>
        </w:r>
      </w:hyperlink>
      <w:r w:rsidRPr="00B2668F">
        <w:rPr>
          <w:rFonts w:ascii="Verdana" w:hAnsi="Verdana"/>
          <w:color w:val="000000" w:themeColor="text1"/>
          <w:sz w:val="20"/>
          <w:szCs w:val="20"/>
        </w:rPr>
        <w:t xml:space="preserve"> pour connaître les modalités</w:t>
      </w:r>
    </w:p>
    <w:p w14:paraId="2773F595" w14:textId="77777777" w:rsidR="00B2668F" w:rsidRPr="00B2668F" w:rsidRDefault="00B2668F" w:rsidP="00B2668F">
      <w:pPr>
        <w:jc w:val="both"/>
        <w:rPr>
          <w:rFonts w:ascii="Verdana" w:hAnsi="Verdana" w:cs="Tahoma"/>
          <w:sz w:val="20"/>
          <w:szCs w:val="20"/>
        </w:rPr>
      </w:pPr>
    </w:p>
    <w:p w14:paraId="26A1175E" w14:textId="14F0F000" w:rsidR="00B2668F" w:rsidRPr="00B2668F" w:rsidRDefault="00B2668F" w:rsidP="00B2668F">
      <w:pPr>
        <w:jc w:val="both"/>
        <w:rPr>
          <w:rFonts w:ascii="Verdana" w:hAnsi="Verdana"/>
          <w:sz w:val="20"/>
          <w:szCs w:val="20"/>
        </w:rPr>
      </w:pPr>
      <w:r>
        <w:rPr>
          <w:rFonts w:ascii="Verdana" w:hAnsi="Verdana"/>
          <w:sz w:val="20"/>
          <w:szCs w:val="20"/>
        </w:rPr>
        <w:t>---------</w:t>
      </w:r>
    </w:p>
    <w:p w14:paraId="487E8B83" w14:textId="271B1D56" w:rsidR="00AD639E" w:rsidRDefault="00AD639E" w:rsidP="00D22080">
      <w:pPr>
        <w:pStyle w:val="Titre2"/>
        <w:jc w:val="both"/>
        <w:rPr>
          <w:rFonts w:ascii="Verdana" w:hAnsi="Verdana"/>
          <w:color w:val="000000" w:themeColor="text1"/>
          <w:sz w:val="20"/>
          <w:szCs w:val="20"/>
        </w:rPr>
      </w:pPr>
    </w:p>
    <w:p w14:paraId="2473CE9E" w14:textId="608B0AAD" w:rsidR="001316F0" w:rsidRDefault="001316F0" w:rsidP="00D22080">
      <w:pPr>
        <w:pStyle w:val="Titre2"/>
        <w:jc w:val="both"/>
        <w:rPr>
          <w:rFonts w:ascii="Verdana" w:hAnsi="Verdana"/>
          <w:b/>
          <w:bCs/>
          <w:color w:val="000000" w:themeColor="text1"/>
          <w:sz w:val="20"/>
          <w:szCs w:val="20"/>
        </w:rPr>
      </w:pPr>
      <w:r w:rsidRPr="001316F0">
        <w:rPr>
          <w:rFonts w:ascii="Verdana" w:hAnsi="Verdana"/>
          <w:b/>
          <w:bCs/>
          <w:color w:val="000000" w:themeColor="text1"/>
          <w:sz w:val="20"/>
          <w:szCs w:val="20"/>
        </w:rPr>
        <w:t>Ordonnance n° 2020-738 du 17 juin 2020 portant diverses mesures en matière de commande</w:t>
      </w:r>
      <w:r>
        <w:rPr>
          <w:rFonts w:ascii="Verdana" w:hAnsi="Verdana"/>
          <w:b/>
          <w:bCs/>
          <w:color w:val="000000" w:themeColor="text1"/>
          <w:sz w:val="20"/>
          <w:szCs w:val="20"/>
        </w:rPr>
        <w:t xml:space="preserve"> publique</w:t>
      </w:r>
    </w:p>
    <w:p w14:paraId="325F4ABB" w14:textId="77777777" w:rsidR="001316F0" w:rsidRDefault="001316F0" w:rsidP="00D22080">
      <w:pPr>
        <w:pStyle w:val="Titre2"/>
        <w:jc w:val="both"/>
        <w:rPr>
          <w:rFonts w:ascii="Verdana" w:hAnsi="Verdana"/>
          <w:b/>
          <w:bCs/>
          <w:color w:val="000000" w:themeColor="text1"/>
          <w:sz w:val="20"/>
          <w:szCs w:val="20"/>
        </w:rPr>
      </w:pPr>
    </w:p>
    <w:p w14:paraId="11C053B4" w14:textId="77777777" w:rsidR="001316F0" w:rsidRPr="001316F0" w:rsidRDefault="001316F0" w:rsidP="001316F0">
      <w:pPr>
        <w:jc w:val="both"/>
        <w:rPr>
          <w:rFonts w:ascii="Verdana" w:eastAsiaTheme="minorHAnsi" w:hAnsi="Verdana" w:cs="Calibri"/>
          <w:sz w:val="20"/>
          <w:szCs w:val="20"/>
        </w:rPr>
      </w:pPr>
      <w:r w:rsidRPr="001316F0">
        <w:rPr>
          <w:rFonts w:ascii="Verdana" w:hAnsi="Verdana"/>
          <w:sz w:val="20"/>
          <w:szCs w:val="20"/>
        </w:rPr>
        <w:t>Pour soutenir les entreprises qui rencontrent des difficultés dans l'exécution des contrats publics, le Parlement a autorisé le Gouvernement à prendre toute mesure relevant du domaine de la loi visant à adapter « les règles de passation, de délais de paiement, d'exécution et de résiliation, notamment celles relatives aux pénalités contractuelles, prévues par le code de la commande publique ainsi que les stipulations des contrats publics ayant un tel objet ».</w:t>
      </w:r>
    </w:p>
    <w:p w14:paraId="1A57C841" w14:textId="25B4BC83" w:rsidR="001316F0" w:rsidRPr="001316F0" w:rsidRDefault="001316F0" w:rsidP="001316F0">
      <w:pPr>
        <w:jc w:val="both"/>
        <w:rPr>
          <w:rFonts w:ascii="Verdana" w:hAnsi="Verdana"/>
          <w:sz w:val="20"/>
          <w:szCs w:val="20"/>
        </w:rPr>
      </w:pPr>
      <w:r w:rsidRPr="001316F0">
        <w:rPr>
          <w:rFonts w:ascii="Verdana" w:hAnsi="Verdana"/>
          <w:sz w:val="20"/>
          <w:szCs w:val="20"/>
        </w:rPr>
        <w:t xml:space="preserve">Ce dernier a adopté différentes mesures ayant pour objectif de soutenir les entreprises (notamment les PME), fragilisées par cette crise. C’est l’objet de l’ordonnance que vous trouverez ci-dessous. </w:t>
      </w:r>
    </w:p>
    <w:p w14:paraId="34AA315E" w14:textId="77777777" w:rsidR="001316F0" w:rsidRPr="001316F0" w:rsidRDefault="001316F0" w:rsidP="001316F0">
      <w:pPr>
        <w:jc w:val="both"/>
        <w:rPr>
          <w:rFonts w:ascii="Verdana" w:hAnsi="Verdana"/>
          <w:sz w:val="20"/>
          <w:szCs w:val="20"/>
        </w:rPr>
      </w:pPr>
    </w:p>
    <w:p w14:paraId="0034AF21" w14:textId="77777777" w:rsidR="001316F0" w:rsidRPr="001316F0" w:rsidRDefault="001316F0" w:rsidP="001316F0">
      <w:pPr>
        <w:jc w:val="both"/>
        <w:rPr>
          <w:rFonts w:ascii="Verdana" w:hAnsi="Verdana"/>
          <w:sz w:val="20"/>
          <w:szCs w:val="20"/>
        </w:rPr>
      </w:pPr>
      <w:r w:rsidRPr="001316F0">
        <w:rPr>
          <w:rFonts w:ascii="Verdana" w:hAnsi="Verdana"/>
          <w:sz w:val="20"/>
          <w:szCs w:val="20"/>
        </w:rPr>
        <w:t>L'article 1er vise à faciliter l'accès aux marchés publics et aux contrats de concessions pour les entreprises admises à la procédure de redressement judiciaire. Le 3° des articles L. 2141-3 et L. 3123-3 du code de la commande publique (CCP) interdit à une entreprise en redressement judiciaire, qui ne peut justifier avoir été habilitée à poursuivre son activité pendant la durée prévisible du contrat, de se voir attribuer un marché public ou un contrat de concession. Il est proposé de préciser cette disposition en autorisant les entreprises en redressement judiciaire qui bénéficient d'un plan de redressement à se porter candidates aux contrats de la commande publique.</w:t>
      </w:r>
    </w:p>
    <w:p w14:paraId="002F3F83" w14:textId="77777777" w:rsidR="001316F0" w:rsidRPr="001316F0" w:rsidRDefault="001316F0" w:rsidP="001316F0">
      <w:pPr>
        <w:jc w:val="both"/>
        <w:rPr>
          <w:rFonts w:ascii="Verdana" w:hAnsi="Verdana"/>
          <w:sz w:val="20"/>
          <w:szCs w:val="20"/>
        </w:rPr>
      </w:pPr>
    </w:p>
    <w:p w14:paraId="2FA432C0" w14:textId="77777777" w:rsidR="001316F0" w:rsidRPr="001316F0" w:rsidRDefault="001316F0" w:rsidP="001316F0">
      <w:pPr>
        <w:jc w:val="both"/>
        <w:rPr>
          <w:rFonts w:ascii="Verdana" w:hAnsi="Verdana"/>
          <w:sz w:val="20"/>
          <w:szCs w:val="20"/>
        </w:rPr>
      </w:pPr>
      <w:r w:rsidRPr="001316F0">
        <w:rPr>
          <w:rFonts w:ascii="Verdana" w:hAnsi="Verdana"/>
          <w:sz w:val="20"/>
          <w:szCs w:val="20"/>
        </w:rPr>
        <w:t>L'article 2 étend à tous les contrats globaux du code de la commande publique le dispositif en faveur des PME prévu pour les marchés de partenariat par l'article L. 2222-4 du CCP. Il impose qu'au moins 10 % de l'exécution du marché soient confiés à des PME ou des artisans et que la part que l'entreprise s'engage à confier à des PME ou à des artisans constitue un critère obligatoire d'attribution du contrat. La période de relance de l'économie après l'épidémie de covid-19 pourrait s'accompagner d'un fort recours à des marchés de ce type. Etendre ce critère à l'ensemble des contrats globaux du CCP permettrait de soutenir les PME fragilisées par cette crise en leur facilitant l'accès à ce type de contrat. Ces dispositions ne sont pas applicables aux marchés de défense et de sécurité, lorsqu'il est fait application de l'article L. 2371-1.</w:t>
      </w:r>
    </w:p>
    <w:p w14:paraId="493BAD67" w14:textId="77777777" w:rsidR="001316F0" w:rsidRPr="001316F0" w:rsidRDefault="001316F0" w:rsidP="001316F0">
      <w:pPr>
        <w:jc w:val="both"/>
        <w:rPr>
          <w:rFonts w:ascii="Verdana" w:hAnsi="Verdana"/>
          <w:sz w:val="20"/>
          <w:szCs w:val="20"/>
        </w:rPr>
      </w:pPr>
    </w:p>
    <w:p w14:paraId="11782F69" w14:textId="77777777" w:rsidR="001316F0" w:rsidRPr="001316F0" w:rsidRDefault="001316F0" w:rsidP="001316F0">
      <w:pPr>
        <w:jc w:val="both"/>
        <w:rPr>
          <w:rFonts w:ascii="Verdana" w:hAnsi="Verdana"/>
          <w:sz w:val="20"/>
          <w:szCs w:val="20"/>
        </w:rPr>
      </w:pPr>
      <w:r w:rsidRPr="001316F0">
        <w:rPr>
          <w:rFonts w:ascii="Verdana" w:hAnsi="Verdana"/>
          <w:sz w:val="20"/>
          <w:szCs w:val="20"/>
        </w:rPr>
        <w:t xml:space="preserve">Enfin, l'article 3 propose d'imposer aux acheteurs publics de ne pas tenir compte, dans l'appréciation de la capacité économique et financière des candidats aux marchés publics </w:t>
      </w:r>
      <w:r w:rsidRPr="001316F0">
        <w:rPr>
          <w:rFonts w:ascii="Verdana" w:hAnsi="Verdana"/>
          <w:sz w:val="20"/>
          <w:szCs w:val="20"/>
        </w:rPr>
        <w:lastRenderedPageBreak/>
        <w:t>ou contrats de concessions, de la baisse du chiffre d'affaires intervenue au titre du ou des exercices sur lesquels s'imputent les conséquences de la crise sanitaire liée à l'épidémie de covid-19.</w:t>
      </w:r>
    </w:p>
    <w:p w14:paraId="4ABF88FD" w14:textId="77777777" w:rsidR="001316F0" w:rsidRPr="001316F0" w:rsidRDefault="001316F0" w:rsidP="001316F0">
      <w:pPr>
        <w:jc w:val="both"/>
        <w:rPr>
          <w:rFonts w:ascii="Verdana" w:hAnsi="Verdana"/>
          <w:sz w:val="20"/>
          <w:szCs w:val="20"/>
        </w:rPr>
      </w:pPr>
    </w:p>
    <w:p w14:paraId="30F73471" w14:textId="77777777" w:rsidR="001316F0" w:rsidRPr="001316F0" w:rsidRDefault="001316F0" w:rsidP="001316F0">
      <w:pPr>
        <w:jc w:val="both"/>
        <w:rPr>
          <w:rFonts w:ascii="Verdana" w:hAnsi="Verdana"/>
          <w:sz w:val="20"/>
          <w:szCs w:val="20"/>
        </w:rPr>
      </w:pPr>
      <w:r w:rsidRPr="001316F0">
        <w:rPr>
          <w:rFonts w:ascii="Verdana" w:hAnsi="Verdana"/>
          <w:sz w:val="20"/>
          <w:szCs w:val="20"/>
        </w:rPr>
        <w:t>Il est proposé de rendre ces mesures applicables pendant une période d'un an suivant la fin de l'état d'urgence sanitaire, soit jusqu'au 10 juillet 2021, à l'exception des dispositions de l'article 3 qui s'appliquent jusqu'au 31 décembre 2023.</w:t>
      </w:r>
    </w:p>
    <w:p w14:paraId="16A3A76C" w14:textId="77777777" w:rsidR="001316F0" w:rsidRPr="001316F0" w:rsidRDefault="001316F0" w:rsidP="001316F0">
      <w:pPr>
        <w:jc w:val="both"/>
        <w:rPr>
          <w:rFonts w:ascii="Verdana" w:hAnsi="Verdana"/>
          <w:sz w:val="20"/>
          <w:szCs w:val="20"/>
        </w:rPr>
      </w:pPr>
    </w:p>
    <w:p w14:paraId="1F5AA1F1" w14:textId="77777777" w:rsidR="001316F0" w:rsidRPr="001316F0" w:rsidRDefault="001316F0" w:rsidP="001316F0">
      <w:pPr>
        <w:jc w:val="both"/>
        <w:rPr>
          <w:rFonts w:ascii="Verdana" w:hAnsi="Verdana"/>
          <w:sz w:val="20"/>
          <w:szCs w:val="20"/>
        </w:rPr>
      </w:pPr>
      <w:r w:rsidRPr="001316F0">
        <w:rPr>
          <w:rFonts w:ascii="Verdana" w:hAnsi="Verdana"/>
          <w:sz w:val="20"/>
          <w:szCs w:val="20"/>
        </w:rPr>
        <w:t>Vous trouverez également ci-joint, pour mémoire, les « propositions de la CPME sur la commande publique », document annexé au plan de soutien et d’investissement que nous avons transmis aux pouvoirs publics.</w:t>
      </w:r>
    </w:p>
    <w:p w14:paraId="73036DDE" w14:textId="77777777" w:rsidR="001316F0" w:rsidRPr="001316F0" w:rsidRDefault="001316F0" w:rsidP="001316F0">
      <w:pPr>
        <w:jc w:val="both"/>
        <w:rPr>
          <w:rFonts w:ascii="Verdana" w:hAnsi="Verdana"/>
          <w:sz w:val="20"/>
          <w:szCs w:val="20"/>
        </w:rPr>
      </w:pPr>
    </w:p>
    <w:p w14:paraId="25D2E324" w14:textId="2E5AE069" w:rsidR="001316F0" w:rsidRPr="001316F0" w:rsidRDefault="001316F0" w:rsidP="001316F0">
      <w:pPr>
        <w:pStyle w:val="Titre2"/>
        <w:jc w:val="both"/>
        <w:rPr>
          <w:rFonts w:ascii="Verdana" w:hAnsi="Verdana"/>
          <w:b/>
          <w:bCs/>
          <w:color w:val="auto"/>
          <w:sz w:val="20"/>
          <w:szCs w:val="20"/>
        </w:rPr>
      </w:pPr>
      <w:r w:rsidRPr="001316F0">
        <w:rPr>
          <w:rFonts w:ascii="Verdana" w:hAnsi="Verdana"/>
          <w:color w:val="auto"/>
          <w:sz w:val="20"/>
          <w:szCs w:val="20"/>
        </w:rPr>
        <w:t>Par ailleurs, nous vous adressons ci-joint la FAQ sur « CAP relais », programme de réassurance publique portant sur l’ensemble des encours d’assurance-crédit offrant de manière transitoire une réassurance globale des portefeuilles des assureurs-crédits permettant théoriquement à ces derniers de maintenir les encours assurés</w:t>
      </w:r>
      <w:r w:rsidRPr="001316F0">
        <w:rPr>
          <w:rFonts w:ascii="Verdana" w:hAnsi="Verdana"/>
          <w:b/>
          <w:bCs/>
          <w:color w:val="auto"/>
          <w:sz w:val="20"/>
          <w:szCs w:val="20"/>
        </w:rPr>
        <w:t>. N’hésitez pas, le cas échéant, à nous faire part de difficultés si les assureurs crédits persistaient à se désengager massivement.</w:t>
      </w:r>
    </w:p>
    <w:p w14:paraId="61E30715" w14:textId="77777777" w:rsidR="001316F0" w:rsidRPr="001316F0" w:rsidRDefault="001316F0" w:rsidP="00D22080">
      <w:pPr>
        <w:pStyle w:val="Titre2"/>
        <w:jc w:val="both"/>
        <w:rPr>
          <w:rFonts w:ascii="Verdana" w:hAnsi="Verdana"/>
          <w:b/>
          <w:bCs/>
          <w:color w:val="auto"/>
          <w:sz w:val="20"/>
          <w:szCs w:val="20"/>
        </w:rPr>
      </w:pPr>
    </w:p>
    <w:p w14:paraId="042D817D" w14:textId="0D42C9B7" w:rsidR="001316F0" w:rsidRPr="001316F0" w:rsidRDefault="001316F0" w:rsidP="001316F0">
      <w:pPr>
        <w:pStyle w:val="Titre2"/>
        <w:numPr>
          <w:ilvl w:val="0"/>
          <w:numId w:val="25"/>
        </w:numPr>
        <w:jc w:val="both"/>
        <w:rPr>
          <w:rFonts w:ascii="Verdana" w:hAnsi="Verdana"/>
          <w:color w:val="auto"/>
          <w:sz w:val="20"/>
          <w:szCs w:val="20"/>
        </w:rPr>
      </w:pPr>
      <w:r w:rsidRPr="001316F0">
        <w:rPr>
          <w:rFonts w:ascii="Verdana" w:hAnsi="Verdana"/>
          <w:color w:val="auto"/>
          <w:sz w:val="20"/>
          <w:szCs w:val="20"/>
        </w:rPr>
        <w:t xml:space="preserve">Téléchargez </w:t>
      </w:r>
      <w:hyperlink r:id="rId81" w:history="1">
        <w:r w:rsidRPr="001316F0">
          <w:rPr>
            <w:rStyle w:val="Lienhypertexte"/>
            <w:rFonts w:ascii="Verdana" w:hAnsi="Verdana"/>
            <w:color w:val="auto"/>
            <w:sz w:val="20"/>
            <w:szCs w:val="20"/>
          </w:rPr>
          <w:t>l’ordonnance n° 2020-738 du 17 juin 2020 portant diverses mesures en matière de commande publique</w:t>
        </w:r>
      </w:hyperlink>
    </w:p>
    <w:p w14:paraId="4932CE64" w14:textId="61D9C4F1" w:rsidR="001316F0" w:rsidRPr="001316F0" w:rsidRDefault="001316F0" w:rsidP="001316F0">
      <w:pPr>
        <w:pStyle w:val="Paragraphedeliste"/>
        <w:numPr>
          <w:ilvl w:val="0"/>
          <w:numId w:val="25"/>
        </w:numPr>
        <w:rPr>
          <w:rFonts w:ascii="Verdana" w:eastAsiaTheme="majorEastAsia" w:hAnsi="Verdana" w:cstheme="majorBidi"/>
          <w:sz w:val="20"/>
          <w:szCs w:val="20"/>
        </w:rPr>
      </w:pPr>
      <w:r w:rsidRPr="001316F0">
        <w:rPr>
          <w:rFonts w:ascii="Verdana" w:eastAsiaTheme="majorEastAsia" w:hAnsi="Verdana" w:cstheme="majorBidi"/>
          <w:sz w:val="20"/>
          <w:szCs w:val="20"/>
        </w:rPr>
        <w:t xml:space="preserve">Téléchargez la </w:t>
      </w:r>
      <w:hyperlink r:id="rId82" w:history="1">
        <w:r w:rsidRPr="001316F0">
          <w:rPr>
            <w:rStyle w:val="Lienhypertexte"/>
            <w:rFonts w:ascii="Verdana" w:eastAsiaTheme="majorEastAsia" w:hAnsi="Verdana" w:cstheme="majorBidi"/>
            <w:color w:val="auto"/>
            <w:sz w:val="20"/>
            <w:szCs w:val="20"/>
          </w:rPr>
          <w:t>proposition de la CPME sur la commande publique</w:t>
        </w:r>
      </w:hyperlink>
    </w:p>
    <w:p w14:paraId="7D503C99" w14:textId="591B89BE" w:rsidR="001316F0" w:rsidRPr="001316F0" w:rsidRDefault="001316F0" w:rsidP="001316F0">
      <w:pPr>
        <w:pStyle w:val="Paragraphedeliste"/>
        <w:numPr>
          <w:ilvl w:val="0"/>
          <w:numId w:val="25"/>
        </w:numPr>
        <w:rPr>
          <w:rFonts w:ascii="Verdana" w:eastAsiaTheme="majorEastAsia" w:hAnsi="Verdana" w:cstheme="majorBidi"/>
          <w:color w:val="000000" w:themeColor="text1"/>
          <w:sz w:val="20"/>
          <w:szCs w:val="20"/>
        </w:rPr>
      </w:pPr>
      <w:r w:rsidRPr="001316F0">
        <w:rPr>
          <w:rFonts w:ascii="Verdana" w:eastAsiaTheme="majorEastAsia" w:hAnsi="Verdana" w:cstheme="majorBidi"/>
          <w:sz w:val="20"/>
          <w:szCs w:val="20"/>
        </w:rPr>
        <w:t xml:space="preserve">Téléchargez la </w:t>
      </w:r>
      <w:hyperlink r:id="rId83" w:history="1">
        <w:r w:rsidRPr="001316F0">
          <w:rPr>
            <w:rStyle w:val="Lienhypertexte"/>
            <w:rFonts w:ascii="Verdana" w:eastAsiaTheme="majorEastAsia" w:hAnsi="Verdana" w:cstheme="majorBidi"/>
            <w:color w:val="auto"/>
            <w:sz w:val="20"/>
            <w:szCs w:val="20"/>
          </w:rPr>
          <w:t>FAQ sur « CAP relais </w:t>
        </w:r>
      </w:hyperlink>
      <w:r w:rsidRPr="001316F0">
        <w:rPr>
          <w:rFonts w:ascii="Verdana" w:eastAsiaTheme="majorEastAsia" w:hAnsi="Verdana" w:cstheme="majorBidi"/>
          <w:sz w:val="20"/>
          <w:szCs w:val="20"/>
        </w:rPr>
        <w:t xml:space="preserve">», programme </w:t>
      </w:r>
      <w:r w:rsidRPr="001316F0">
        <w:rPr>
          <w:rFonts w:ascii="Verdana" w:eastAsiaTheme="majorEastAsia" w:hAnsi="Verdana" w:cstheme="majorBidi"/>
          <w:color w:val="000000" w:themeColor="text1"/>
          <w:sz w:val="20"/>
          <w:szCs w:val="20"/>
        </w:rPr>
        <w:t>de réassurance publique</w:t>
      </w:r>
    </w:p>
    <w:p w14:paraId="28EACC62" w14:textId="77777777" w:rsidR="001316F0" w:rsidRPr="001316F0" w:rsidRDefault="001316F0" w:rsidP="001316F0"/>
    <w:p w14:paraId="147EB14F" w14:textId="72F096E0" w:rsidR="001316F0" w:rsidRDefault="001316F0" w:rsidP="00D22080">
      <w:pPr>
        <w:pStyle w:val="Titre2"/>
        <w:jc w:val="both"/>
        <w:rPr>
          <w:rFonts w:ascii="Verdana" w:hAnsi="Verdana"/>
          <w:b/>
          <w:bCs/>
          <w:color w:val="000000" w:themeColor="text1"/>
          <w:sz w:val="20"/>
          <w:szCs w:val="20"/>
        </w:rPr>
      </w:pPr>
      <w:r>
        <w:rPr>
          <w:rFonts w:ascii="Verdana" w:hAnsi="Verdana"/>
          <w:b/>
          <w:bCs/>
          <w:color w:val="000000" w:themeColor="text1"/>
          <w:sz w:val="20"/>
          <w:szCs w:val="20"/>
        </w:rPr>
        <w:t>------</w:t>
      </w:r>
    </w:p>
    <w:p w14:paraId="48D8D16A" w14:textId="77777777" w:rsidR="001316F0" w:rsidRDefault="001316F0" w:rsidP="00D22080">
      <w:pPr>
        <w:pStyle w:val="Titre2"/>
        <w:jc w:val="both"/>
        <w:rPr>
          <w:rFonts w:ascii="Verdana" w:hAnsi="Verdana"/>
          <w:b/>
          <w:bCs/>
          <w:color w:val="000000" w:themeColor="text1"/>
          <w:sz w:val="20"/>
          <w:szCs w:val="20"/>
        </w:rPr>
      </w:pPr>
    </w:p>
    <w:p w14:paraId="571D2900" w14:textId="5B64E602" w:rsidR="00AD639E" w:rsidRDefault="00AD639E" w:rsidP="00D22080">
      <w:pPr>
        <w:pStyle w:val="Titre2"/>
        <w:jc w:val="both"/>
        <w:rPr>
          <w:rFonts w:ascii="Verdana" w:hAnsi="Verdana"/>
          <w:b/>
          <w:bCs/>
          <w:color w:val="000000" w:themeColor="text1"/>
          <w:sz w:val="20"/>
          <w:szCs w:val="20"/>
        </w:rPr>
      </w:pPr>
      <w:r>
        <w:rPr>
          <w:rFonts w:ascii="Verdana" w:hAnsi="Verdana"/>
          <w:b/>
          <w:bCs/>
          <w:color w:val="000000" w:themeColor="text1"/>
          <w:sz w:val="20"/>
          <w:szCs w:val="20"/>
        </w:rPr>
        <w:t xml:space="preserve">CPME Bretagne : </w:t>
      </w:r>
      <w:r w:rsidRPr="00AD639E">
        <w:rPr>
          <w:rFonts w:ascii="Verdana" w:hAnsi="Verdana"/>
          <w:b/>
          <w:bCs/>
          <w:color w:val="000000" w:themeColor="text1"/>
          <w:sz w:val="20"/>
          <w:szCs w:val="20"/>
        </w:rPr>
        <w:t>Plan de soutien et d’investissement pour les PME et TPE.</w:t>
      </w:r>
    </w:p>
    <w:p w14:paraId="596E2E45" w14:textId="43556C96" w:rsidR="00AD639E" w:rsidRPr="00AD639E" w:rsidRDefault="00AD639E" w:rsidP="00AD639E">
      <w:pPr>
        <w:rPr>
          <w:rFonts w:ascii="Verdana" w:hAnsi="Verdana"/>
          <w:sz w:val="20"/>
          <w:szCs w:val="20"/>
        </w:rPr>
      </w:pPr>
      <w:r w:rsidRPr="00AD639E">
        <w:rPr>
          <w:rStyle w:val="lev"/>
          <w:rFonts w:ascii="Verdana" w:hAnsi="Verdana"/>
          <w:b w:val="0"/>
          <w:bCs w:val="0"/>
        </w:rPr>
        <w:t xml:space="preserve">Avec un objectif : faire des artisans, TPE et PME le moteur de la relance économique en Bretagne. </w:t>
      </w:r>
      <w:hyperlink r:id="rId84" w:history="1">
        <w:r w:rsidRPr="00AD639E">
          <w:rPr>
            <w:rStyle w:val="Lienhypertexte"/>
            <w:rFonts w:ascii="Verdana" w:hAnsi="Verdana"/>
            <w:color w:val="auto"/>
            <w:sz w:val="20"/>
            <w:szCs w:val="20"/>
          </w:rPr>
          <w:t>Consultez nos propositions</w:t>
        </w:r>
      </w:hyperlink>
    </w:p>
    <w:p w14:paraId="5C4EE33B" w14:textId="77777777" w:rsidR="00AD639E" w:rsidRDefault="00AD639E" w:rsidP="00D22080">
      <w:pPr>
        <w:pStyle w:val="Titre2"/>
        <w:jc w:val="both"/>
        <w:rPr>
          <w:rFonts w:ascii="Verdana" w:hAnsi="Verdana"/>
          <w:color w:val="000000" w:themeColor="text1"/>
          <w:sz w:val="20"/>
          <w:szCs w:val="20"/>
        </w:rPr>
      </w:pPr>
    </w:p>
    <w:p w14:paraId="420A5178" w14:textId="4E899CB8" w:rsidR="00AD639E" w:rsidRDefault="00AD639E" w:rsidP="00D22080">
      <w:pPr>
        <w:pStyle w:val="Titre2"/>
        <w:jc w:val="both"/>
        <w:rPr>
          <w:rStyle w:val="Accentuation"/>
          <w:rFonts w:ascii="Verdana" w:hAnsi="Verdana"/>
          <w:color w:val="auto"/>
          <w:sz w:val="20"/>
          <w:szCs w:val="20"/>
        </w:rPr>
      </w:pPr>
      <w:r w:rsidRPr="00AD639E">
        <w:rPr>
          <w:rStyle w:val="lev"/>
          <w:rFonts w:ascii="Verdana" w:hAnsi="Verdana"/>
          <w:color w:val="auto"/>
          <w:sz w:val="20"/>
          <w:szCs w:val="20"/>
        </w:rPr>
        <w:t>Retrouvez nos avancées pour les PME et les mesures obtenues par la CPME</w:t>
      </w:r>
      <w:r w:rsidRPr="00AD639E">
        <w:rPr>
          <w:rStyle w:val="Accentuation"/>
          <w:rFonts w:ascii="Verdana" w:hAnsi="Verdana"/>
          <w:color w:val="auto"/>
          <w:sz w:val="20"/>
          <w:szCs w:val="20"/>
        </w:rPr>
        <w:t xml:space="preserve"> </w:t>
      </w:r>
      <w:hyperlink r:id="rId85" w:tgtFrame="_blank" w:history="1">
        <w:r w:rsidRPr="00AD639E">
          <w:rPr>
            <w:rStyle w:val="Lienhypertexte"/>
            <w:rFonts w:ascii="Verdana" w:hAnsi="Verdana"/>
            <w:i/>
            <w:iCs/>
            <w:color w:val="auto"/>
            <w:sz w:val="20"/>
            <w:szCs w:val="20"/>
          </w:rPr>
          <w:t>en cliquant sur ce lien</w:t>
        </w:r>
      </w:hyperlink>
    </w:p>
    <w:p w14:paraId="104E1816" w14:textId="77777777" w:rsidR="00AD639E" w:rsidRPr="00AD639E" w:rsidRDefault="00AD639E" w:rsidP="00AD639E"/>
    <w:p w14:paraId="0D0A3A82" w14:textId="1F3F0CEA" w:rsidR="002C3693" w:rsidRDefault="00AD639E" w:rsidP="00D22080">
      <w:pPr>
        <w:pStyle w:val="Titre2"/>
        <w:jc w:val="both"/>
        <w:rPr>
          <w:rFonts w:ascii="Verdana" w:hAnsi="Verdana"/>
          <w:color w:val="000000" w:themeColor="text1"/>
          <w:sz w:val="20"/>
          <w:szCs w:val="20"/>
        </w:rPr>
      </w:pPr>
      <w:r>
        <w:rPr>
          <w:rFonts w:ascii="Verdana" w:hAnsi="Verdana"/>
          <w:color w:val="000000" w:themeColor="text1"/>
          <w:sz w:val="20"/>
          <w:szCs w:val="20"/>
        </w:rPr>
        <w:t>----</w:t>
      </w:r>
    </w:p>
    <w:p w14:paraId="50DF335D" w14:textId="54AEFA2A" w:rsidR="00876EE2" w:rsidRDefault="00876EE2" w:rsidP="00876EE2"/>
    <w:p w14:paraId="11EC7E6E" w14:textId="77777777" w:rsidR="0013143A" w:rsidRPr="0013143A" w:rsidRDefault="0013143A" w:rsidP="0013143A">
      <w:pPr>
        <w:pStyle w:val="Titre1"/>
        <w:rPr>
          <w:rFonts w:ascii="Verdana" w:eastAsia="Arial" w:hAnsi="Verdana" w:cs="Arial"/>
          <w:b/>
          <w:bCs/>
          <w:color w:val="auto"/>
          <w:sz w:val="20"/>
          <w:szCs w:val="20"/>
        </w:rPr>
      </w:pPr>
      <w:r w:rsidRPr="0013143A">
        <w:rPr>
          <w:rFonts w:ascii="Verdana" w:eastAsia="Arial" w:hAnsi="Verdana" w:cs="Arial"/>
          <w:b/>
          <w:bCs/>
          <w:color w:val="auto"/>
          <w:sz w:val="20"/>
          <w:szCs w:val="20"/>
        </w:rPr>
        <w:t xml:space="preserve">Mesures sociales pour relancer l’économie </w:t>
      </w:r>
    </w:p>
    <w:p w14:paraId="088AE639" w14:textId="77777777" w:rsidR="0013143A" w:rsidRDefault="0013143A" w:rsidP="00876EE2">
      <w:pPr>
        <w:jc w:val="both"/>
        <w:rPr>
          <w:rFonts w:ascii="Verdana" w:hAnsi="Verdana"/>
          <w:b/>
          <w:bCs/>
          <w:sz w:val="20"/>
          <w:szCs w:val="20"/>
        </w:rPr>
      </w:pPr>
    </w:p>
    <w:p w14:paraId="02ECF5F7" w14:textId="77777777" w:rsidR="0013143A" w:rsidRPr="0013143A" w:rsidRDefault="0013143A" w:rsidP="0013143A">
      <w:pPr>
        <w:widowControl/>
        <w:autoSpaceDE/>
        <w:autoSpaceDN/>
        <w:spacing w:before="100" w:beforeAutospacing="1" w:after="100" w:afterAutospacing="1"/>
        <w:jc w:val="both"/>
        <w:rPr>
          <w:rFonts w:ascii="Verdana" w:eastAsia="Times New Roman" w:hAnsi="Verdana" w:cs="Times New Roman"/>
          <w:sz w:val="20"/>
          <w:szCs w:val="20"/>
          <w:lang w:eastAsia="fr-FR"/>
        </w:rPr>
      </w:pPr>
      <w:r w:rsidRPr="0013143A">
        <w:rPr>
          <w:rFonts w:ascii="Verdana" w:eastAsia="Times New Roman" w:hAnsi="Verdana" w:cs="Times New Roman"/>
          <w:sz w:val="20"/>
          <w:szCs w:val="20"/>
          <w:lang w:eastAsia="fr-FR"/>
        </w:rPr>
        <w:t>Lundi 15 juin, le président de la CPME a participé à une réunion bilatérale avec la ministre du Travail, dans le cadre du cycle de concertations sur l’emploi.</w:t>
      </w:r>
    </w:p>
    <w:p w14:paraId="57A4AC4B" w14:textId="77777777" w:rsidR="0013143A" w:rsidRPr="0013143A" w:rsidRDefault="0013143A" w:rsidP="0013143A">
      <w:pPr>
        <w:widowControl/>
        <w:autoSpaceDE/>
        <w:autoSpaceDN/>
        <w:spacing w:before="100" w:beforeAutospacing="1" w:after="100" w:afterAutospacing="1"/>
        <w:jc w:val="both"/>
        <w:rPr>
          <w:rFonts w:ascii="Verdana" w:eastAsia="Times New Roman" w:hAnsi="Verdana" w:cs="Times New Roman"/>
          <w:sz w:val="20"/>
          <w:szCs w:val="20"/>
          <w:lang w:eastAsia="fr-FR"/>
        </w:rPr>
      </w:pPr>
      <w:r w:rsidRPr="0013143A">
        <w:rPr>
          <w:rFonts w:ascii="Verdana" w:eastAsia="Times New Roman" w:hAnsi="Verdana" w:cs="Times New Roman"/>
          <w:sz w:val="20"/>
          <w:szCs w:val="20"/>
          <w:lang w:eastAsia="fr-FR"/>
        </w:rPr>
        <w:t>Cette rencontre a permis à François Asselin de défendre les propositions qu’il souhaite voir adoptées, afin d’accélérer le redémarrage économique tout en accompagnant la reprise par des mesures sociales. Ils ont ainsi évoqué les dossiers de l’assurance-chômage, du travail détaché, de l’emploi des jeunes ou encore de la formation.</w:t>
      </w:r>
    </w:p>
    <w:p w14:paraId="06ADB7EF" w14:textId="77777777" w:rsidR="0013143A" w:rsidRDefault="0013143A" w:rsidP="00876EE2">
      <w:pPr>
        <w:jc w:val="both"/>
        <w:rPr>
          <w:rFonts w:ascii="Verdana" w:hAnsi="Verdana"/>
          <w:b/>
          <w:bCs/>
          <w:sz w:val="20"/>
          <w:szCs w:val="20"/>
        </w:rPr>
      </w:pPr>
    </w:p>
    <w:p w14:paraId="36D89E42" w14:textId="78A87344" w:rsidR="0013143A" w:rsidRPr="0013143A" w:rsidRDefault="0013143A" w:rsidP="00B71BB2">
      <w:pPr>
        <w:pStyle w:val="Paragraphedeliste"/>
        <w:numPr>
          <w:ilvl w:val="0"/>
          <w:numId w:val="92"/>
        </w:numPr>
        <w:jc w:val="both"/>
        <w:rPr>
          <w:rFonts w:ascii="Verdana" w:hAnsi="Verdana"/>
          <w:b/>
          <w:bCs/>
          <w:sz w:val="20"/>
          <w:szCs w:val="20"/>
        </w:rPr>
      </w:pPr>
      <w:r>
        <w:rPr>
          <w:rFonts w:ascii="Verdana" w:hAnsi="Verdana"/>
          <w:b/>
          <w:bCs/>
          <w:sz w:val="20"/>
          <w:szCs w:val="20"/>
        </w:rPr>
        <w:t xml:space="preserve">Pour téléchargez les fiches </w:t>
      </w:r>
      <w:r w:rsidRPr="0013143A">
        <w:rPr>
          <w:rFonts w:ascii="Verdana" w:hAnsi="Verdana"/>
          <w:b/>
          <w:bCs/>
          <w:sz w:val="20"/>
          <w:szCs w:val="20"/>
        </w:rPr>
        <w:t>CPME qui décryptent ces thèmes</w:t>
      </w:r>
      <w:r>
        <w:rPr>
          <w:rFonts w:ascii="Verdana" w:hAnsi="Verdana"/>
          <w:b/>
          <w:bCs/>
          <w:sz w:val="20"/>
          <w:szCs w:val="20"/>
        </w:rPr>
        <w:t xml:space="preserve">, rdv sur notre </w:t>
      </w:r>
      <w:hyperlink r:id="rId86" w:history="1">
        <w:r w:rsidRPr="0013143A">
          <w:rPr>
            <w:rStyle w:val="Lienhypertexte"/>
            <w:rFonts w:ascii="Verdana" w:hAnsi="Verdana"/>
            <w:b/>
            <w:bCs/>
            <w:color w:val="auto"/>
            <w:sz w:val="20"/>
            <w:szCs w:val="20"/>
          </w:rPr>
          <w:t>site internet – dossier Post confinement</w:t>
        </w:r>
      </w:hyperlink>
    </w:p>
    <w:p w14:paraId="2F4B50B7" w14:textId="77777777" w:rsidR="0013143A" w:rsidRDefault="0013143A" w:rsidP="00876EE2">
      <w:pPr>
        <w:jc w:val="both"/>
        <w:rPr>
          <w:rFonts w:ascii="Verdana" w:hAnsi="Verdana"/>
          <w:b/>
          <w:bCs/>
          <w:sz w:val="20"/>
          <w:szCs w:val="20"/>
        </w:rPr>
      </w:pPr>
    </w:p>
    <w:p w14:paraId="5B9EA402" w14:textId="492DAAAA" w:rsidR="0013143A" w:rsidRDefault="0013143A" w:rsidP="00876EE2">
      <w:pPr>
        <w:jc w:val="both"/>
        <w:rPr>
          <w:rFonts w:ascii="Verdana" w:hAnsi="Verdana"/>
          <w:b/>
          <w:bCs/>
          <w:sz w:val="20"/>
          <w:szCs w:val="20"/>
        </w:rPr>
      </w:pPr>
      <w:r>
        <w:rPr>
          <w:rFonts w:ascii="Verdana" w:hAnsi="Verdana"/>
          <w:b/>
          <w:bCs/>
          <w:sz w:val="20"/>
          <w:szCs w:val="20"/>
        </w:rPr>
        <w:t>-----</w:t>
      </w:r>
    </w:p>
    <w:p w14:paraId="4F18C85D" w14:textId="77777777" w:rsidR="0013143A" w:rsidRDefault="0013143A" w:rsidP="00876EE2">
      <w:pPr>
        <w:jc w:val="both"/>
        <w:rPr>
          <w:rFonts w:ascii="Verdana" w:hAnsi="Verdana"/>
          <w:b/>
          <w:bCs/>
          <w:sz w:val="20"/>
          <w:szCs w:val="20"/>
        </w:rPr>
      </w:pPr>
    </w:p>
    <w:p w14:paraId="5ED7354E" w14:textId="77777777" w:rsidR="00AD717D" w:rsidRDefault="00AD717D" w:rsidP="00876EE2">
      <w:pPr>
        <w:jc w:val="both"/>
        <w:rPr>
          <w:rFonts w:ascii="Verdana" w:hAnsi="Verdana"/>
          <w:b/>
          <w:bCs/>
          <w:sz w:val="20"/>
          <w:szCs w:val="20"/>
        </w:rPr>
      </w:pPr>
    </w:p>
    <w:p w14:paraId="7A93E05E" w14:textId="369C5B9D" w:rsidR="00291E95" w:rsidRDefault="00291E95" w:rsidP="00876EE2">
      <w:pPr>
        <w:jc w:val="both"/>
        <w:rPr>
          <w:rFonts w:ascii="Verdana" w:hAnsi="Verdana"/>
          <w:b/>
          <w:bCs/>
          <w:sz w:val="20"/>
          <w:szCs w:val="20"/>
        </w:rPr>
      </w:pPr>
      <w:r w:rsidRPr="00291E95">
        <w:rPr>
          <w:rFonts w:ascii="Verdana" w:hAnsi="Verdana"/>
          <w:b/>
          <w:bCs/>
          <w:sz w:val="20"/>
          <w:szCs w:val="20"/>
        </w:rPr>
        <w:t>Entrepreneurs, voici les différentes mesures mises en place pour vous accompagner à la sortie de crise.</w:t>
      </w:r>
    </w:p>
    <w:p w14:paraId="004373F7" w14:textId="77777777" w:rsidR="00291E95" w:rsidRDefault="00291E95" w:rsidP="00876EE2">
      <w:pPr>
        <w:jc w:val="both"/>
        <w:rPr>
          <w:rFonts w:ascii="Verdana" w:hAnsi="Verdana"/>
          <w:b/>
          <w:bCs/>
          <w:sz w:val="20"/>
          <w:szCs w:val="20"/>
        </w:rPr>
      </w:pPr>
    </w:p>
    <w:p w14:paraId="692B1DCD" w14:textId="77777777" w:rsidR="00291E95" w:rsidRPr="00291E95" w:rsidRDefault="00291E95" w:rsidP="00291E95">
      <w:pPr>
        <w:pStyle w:val="Titre2"/>
        <w:jc w:val="both"/>
        <w:rPr>
          <w:rFonts w:ascii="Verdana" w:eastAsia="Times New Roman" w:hAnsi="Verdana" w:cs="Times New Roman"/>
          <w:color w:val="C00000"/>
          <w:sz w:val="20"/>
          <w:szCs w:val="20"/>
        </w:rPr>
      </w:pPr>
      <w:r w:rsidRPr="00291E95">
        <w:rPr>
          <w:rFonts w:ascii="Verdana" w:hAnsi="Verdana"/>
          <w:color w:val="C00000"/>
          <w:sz w:val="20"/>
          <w:szCs w:val="20"/>
        </w:rPr>
        <w:t xml:space="preserve">Information sur les échéances fiscales </w:t>
      </w:r>
    </w:p>
    <w:p w14:paraId="36232009" w14:textId="77777777" w:rsidR="00291E95" w:rsidRPr="00291E95" w:rsidRDefault="00291E95" w:rsidP="00291E95">
      <w:pPr>
        <w:pStyle w:val="NormalWeb"/>
        <w:jc w:val="both"/>
        <w:rPr>
          <w:rFonts w:ascii="Verdana" w:hAnsi="Verdana"/>
          <w:sz w:val="20"/>
          <w:szCs w:val="20"/>
        </w:rPr>
      </w:pPr>
      <w:r w:rsidRPr="00291E95">
        <w:rPr>
          <w:rFonts w:ascii="Verdana" w:hAnsi="Verdana"/>
          <w:sz w:val="20"/>
          <w:szCs w:val="20"/>
        </w:rPr>
        <w:t>Une nouvelle mise à jour revient sur les principaux reports et aménagements d’échéances fiscales susceptibles d’être obtenus. Les entreprises qui le peuvent, sont invitées à s’acquitter de leurs obligations déclaratives et de paiement dans le calendrier initial.</w:t>
      </w:r>
    </w:p>
    <w:p w14:paraId="7C90C10C" w14:textId="77777777" w:rsidR="00291E95" w:rsidRPr="00291E95" w:rsidRDefault="00564F79" w:rsidP="00B71BB2">
      <w:pPr>
        <w:widowControl/>
        <w:numPr>
          <w:ilvl w:val="0"/>
          <w:numId w:val="93"/>
        </w:numPr>
        <w:autoSpaceDE/>
        <w:autoSpaceDN/>
        <w:spacing w:before="100" w:beforeAutospacing="1" w:after="100" w:afterAutospacing="1"/>
        <w:jc w:val="both"/>
        <w:rPr>
          <w:rFonts w:ascii="Verdana" w:hAnsi="Verdana"/>
          <w:sz w:val="20"/>
          <w:szCs w:val="20"/>
        </w:rPr>
      </w:pPr>
      <w:hyperlink r:id="rId87" w:anchor="lesqr" w:tgtFrame="_blank" w:history="1">
        <w:r w:rsidR="00291E95" w:rsidRPr="00291E95">
          <w:rPr>
            <w:rStyle w:val="Lienhypertexte"/>
            <w:rFonts w:ascii="Verdana" w:hAnsi="Verdana"/>
            <w:color w:val="auto"/>
            <w:sz w:val="20"/>
            <w:szCs w:val="20"/>
          </w:rPr>
          <w:t>En savoir plus</w:t>
        </w:r>
      </w:hyperlink>
    </w:p>
    <w:p w14:paraId="584AEA03" w14:textId="77777777" w:rsidR="00291E95" w:rsidRPr="00291E95" w:rsidRDefault="00291E95" w:rsidP="00291E95">
      <w:pPr>
        <w:pStyle w:val="Titre2"/>
        <w:jc w:val="both"/>
        <w:rPr>
          <w:rFonts w:ascii="Verdana" w:hAnsi="Verdana"/>
          <w:color w:val="C00000"/>
          <w:sz w:val="20"/>
          <w:szCs w:val="20"/>
        </w:rPr>
      </w:pPr>
      <w:r w:rsidRPr="00291E95">
        <w:rPr>
          <w:rFonts w:ascii="Verdana" w:hAnsi="Verdana"/>
          <w:color w:val="C00000"/>
          <w:sz w:val="20"/>
          <w:szCs w:val="20"/>
        </w:rPr>
        <w:t>Nouveau produit de soutien à l’assurance-crédit PME/ETI</w:t>
      </w:r>
    </w:p>
    <w:p w14:paraId="4D004A48" w14:textId="77777777" w:rsidR="00291E95" w:rsidRPr="00291E95" w:rsidRDefault="00291E95" w:rsidP="00291E95">
      <w:pPr>
        <w:pStyle w:val="NormalWeb"/>
        <w:jc w:val="both"/>
        <w:rPr>
          <w:rFonts w:ascii="Verdana" w:hAnsi="Verdana"/>
          <w:sz w:val="20"/>
          <w:szCs w:val="20"/>
        </w:rPr>
      </w:pPr>
      <w:r w:rsidRPr="00291E95">
        <w:rPr>
          <w:rFonts w:ascii="Verdana" w:hAnsi="Verdana"/>
          <w:sz w:val="20"/>
          <w:szCs w:val="20"/>
        </w:rPr>
        <w:t>Le dispositif « Cap Relais », qui vient en complément des dispositifs CAP et CAP+, permettra une réassurance globale des encours afférents aux factures émises à compter du 16 mars et jusqu’au 31 décembre.</w:t>
      </w:r>
      <w:r w:rsidRPr="00291E95">
        <w:rPr>
          <w:rFonts w:ascii="Verdana" w:hAnsi="Verdana"/>
          <w:sz w:val="20"/>
          <w:szCs w:val="20"/>
        </w:rPr>
        <w:br/>
        <w:t>« Cap Relais » permettra la stabilisation des encours d’assurance-crédit et le maintien des lignes pour une très vaste majorité d’entreprises jusqu’à la fin de l’année 2020.</w:t>
      </w:r>
    </w:p>
    <w:p w14:paraId="1F2E9A27" w14:textId="77777777" w:rsidR="00291E95" w:rsidRPr="00291E95" w:rsidRDefault="00564F79" w:rsidP="00B71BB2">
      <w:pPr>
        <w:widowControl/>
        <w:numPr>
          <w:ilvl w:val="0"/>
          <w:numId w:val="94"/>
        </w:numPr>
        <w:autoSpaceDE/>
        <w:autoSpaceDN/>
        <w:spacing w:before="100" w:beforeAutospacing="1" w:after="100" w:afterAutospacing="1"/>
        <w:jc w:val="both"/>
        <w:rPr>
          <w:rFonts w:ascii="Verdana" w:hAnsi="Verdana"/>
          <w:sz w:val="20"/>
          <w:szCs w:val="20"/>
        </w:rPr>
      </w:pPr>
      <w:hyperlink r:id="rId88" w:tgtFrame="_blank" w:history="1">
        <w:r w:rsidR="00291E95" w:rsidRPr="00291E95">
          <w:rPr>
            <w:rStyle w:val="Lienhypertexte"/>
            <w:rFonts w:ascii="Verdana" w:hAnsi="Verdana"/>
            <w:color w:val="auto"/>
            <w:sz w:val="20"/>
            <w:szCs w:val="20"/>
          </w:rPr>
          <w:t>En savoir plus</w:t>
        </w:r>
      </w:hyperlink>
    </w:p>
    <w:p w14:paraId="59DC9685" w14:textId="17938284" w:rsidR="00291E95" w:rsidRPr="00291E95" w:rsidRDefault="00291E95" w:rsidP="00B71BB2">
      <w:pPr>
        <w:widowControl/>
        <w:numPr>
          <w:ilvl w:val="0"/>
          <w:numId w:val="94"/>
        </w:numPr>
        <w:autoSpaceDE/>
        <w:autoSpaceDN/>
        <w:spacing w:before="100" w:beforeAutospacing="1" w:after="100" w:afterAutospacing="1"/>
        <w:jc w:val="both"/>
        <w:rPr>
          <w:rStyle w:val="Lienhypertexte"/>
          <w:rFonts w:ascii="Verdana" w:hAnsi="Verdana"/>
          <w:color w:val="auto"/>
          <w:sz w:val="20"/>
          <w:szCs w:val="20"/>
        </w:rPr>
      </w:pPr>
      <w:r w:rsidRPr="00291E95">
        <w:rPr>
          <w:rFonts w:ascii="Verdana" w:hAnsi="Verdana"/>
          <w:sz w:val="20"/>
          <w:szCs w:val="20"/>
        </w:rPr>
        <w:fldChar w:fldCharType="begin"/>
      </w:r>
      <w:r w:rsidRPr="00291E95">
        <w:rPr>
          <w:rFonts w:ascii="Verdana" w:hAnsi="Verdana"/>
          <w:sz w:val="20"/>
          <w:szCs w:val="20"/>
        </w:rPr>
        <w:instrText xml:space="preserve"> HYPERLINK "https://drive.google.com/file/d/1ZsGgf9LYJw0OZJwZfCnXw97pgEaWA0D9/view?usp=sharing" \t "_blank" </w:instrText>
      </w:r>
      <w:r w:rsidRPr="00291E95">
        <w:rPr>
          <w:rFonts w:ascii="Verdana" w:hAnsi="Verdana"/>
          <w:sz w:val="20"/>
          <w:szCs w:val="20"/>
        </w:rPr>
        <w:fldChar w:fldCharType="separate"/>
      </w:r>
      <w:r w:rsidRPr="00291E95">
        <w:rPr>
          <w:rStyle w:val="Lienhypertexte"/>
          <w:rFonts w:ascii="Verdana" w:hAnsi="Verdana"/>
          <w:color w:val="auto"/>
          <w:sz w:val="20"/>
          <w:szCs w:val="20"/>
        </w:rPr>
        <w:t>FAQ Cap Relais</w:t>
      </w:r>
    </w:p>
    <w:p w14:paraId="72285AFF" w14:textId="77777777" w:rsidR="00291E95" w:rsidRDefault="00291E95" w:rsidP="00291E95">
      <w:pPr>
        <w:pStyle w:val="Titre2"/>
        <w:jc w:val="both"/>
        <w:rPr>
          <w:rFonts w:ascii="Verdana" w:eastAsia="Arial" w:hAnsi="Verdana" w:cs="Arial"/>
          <w:color w:val="auto"/>
          <w:sz w:val="20"/>
          <w:szCs w:val="20"/>
        </w:rPr>
      </w:pPr>
      <w:r w:rsidRPr="00291E95">
        <w:rPr>
          <w:rFonts w:ascii="Verdana" w:eastAsia="Arial" w:hAnsi="Verdana" w:cs="Arial"/>
          <w:color w:val="auto"/>
          <w:sz w:val="20"/>
          <w:szCs w:val="20"/>
        </w:rPr>
        <w:fldChar w:fldCharType="end"/>
      </w:r>
    </w:p>
    <w:p w14:paraId="7E8749AC" w14:textId="434611DE" w:rsidR="00291E95" w:rsidRPr="00291E95" w:rsidRDefault="00291E95" w:rsidP="00291E95">
      <w:pPr>
        <w:pStyle w:val="Titre2"/>
        <w:jc w:val="both"/>
        <w:rPr>
          <w:rFonts w:ascii="Verdana" w:hAnsi="Verdana"/>
          <w:color w:val="C00000"/>
          <w:sz w:val="20"/>
          <w:szCs w:val="20"/>
        </w:rPr>
      </w:pPr>
      <w:r w:rsidRPr="00291E95">
        <w:rPr>
          <w:rFonts w:ascii="Verdana" w:hAnsi="Verdana"/>
          <w:color w:val="C00000"/>
          <w:sz w:val="20"/>
          <w:szCs w:val="20"/>
        </w:rPr>
        <w:t>La durée de prorogation des délais d’exécution des marchés publics s’apprécie au cas par cas</w:t>
      </w:r>
    </w:p>
    <w:p w14:paraId="27225820" w14:textId="77777777" w:rsidR="00291E95" w:rsidRPr="00291E95" w:rsidRDefault="00291E95" w:rsidP="00291E95">
      <w:pPr>
        <w:pStyle w:val="NormalWeb"/>
        <w:jc w:val="both"/>
        <w:rPr>
          <w:rFonts w:ascii="Verdana" w:hAnsi="Verdana"/>
          <w:sz w:val="20"/>
          <w:szCs w:val="20"/>
        </w:rPr>
      </w:pPr>
      <w:r w:rsidRPr="00291E95">
        <w:rPr>
          <w:rFonts w:ascii="Verdana" w:hAnsi="Verdana"/>
          <w:sz w:val="20"/>
          <w:szCs w:val="20"/>
        </w:rPr>
        <w:t>Les contrats en cours d’exécution pendant la crise sanitaire peuvent être prolongés d’une durée minimale de 4 mois et 11 jours (soit le temps écoulé entre le 12 mars et le 23 juillet). Bercy attire l’attention sur le fait qu’il s’agit d’une durée minimale pouvant être allongée au cas par cas. Aussi, le ministère recommande aux autorités contractantes de prendre en considération le contexte d’une reprise des prestations en mode dégradée, pouvant générer un allongement des délais. Il invite à donner une suite favorable aux demandes de délai des opérateurs économiques, notamment dans le BTP, lorsqu’il est démontré que les difficultés affectant la bonne exécution du marché sont la conséquence du Covid-19.</w:t>
      </w:r>
    </w:p>
    <w:p w14:paraId="6B9B9B37" w14:textId="77777777" w:rsidR="00291E95" w:rsidRPr="00291E95" w:rsidRDefault="00564F79" w:rsidP="00B71BB2">
      <w:pPr>
        <w:widowControl/>
        <w:numPr>
          <w:ilvl w:val="0"/>
          <w:numId w:val="95"/>
        </w:numPr>
        <w:autoSpaceDE/>
        <w:autoSpaceDN/>
        <w:spacing w:before="100" w:beforeAutospacing="1" w:after="100" w:afterAutospacing="1"/>
        <w:jc w:val="both"/>
        <w:rPr>
          <w:rFonts w:ascii="Verdana" w:hAnsi="Verdana"/>
          <w:sz w:val="20"/>
          <w:szCs w:val="20"/>
        </w:rPr>
      </w:pPr>
      <w:hyperlink r:id="rId89" w:tgtFrame="_blank" w:history="1">
        <w:r w:rsidR="00291E95" w:rsidRPr="00291E95">
          <w:rPr>
            <w:rStyle w:val="Lienhypertexte"/>
            <w:rFonts w:ascii="Verdana" w:hAnsi="Verdana"/>
            <w:color w:val="auto"/>
            <w:sz w:val="20"/>
            <w:szCs w:val="20"/>
          </w:rPr>
          <w:t>En savoir plus</w:t>
        </w:r>
      </w:hyperlink>
    </w:p>
    <w:p w14:paraId="4B9E73C8" w14:textId="77777777" w:rsidR="00291E95" w:rsidRPr="00291E95" w:rsidRDefault="00291E95" w:rsidP="00291E95">
      <w:pPr>
        <w:pStyle w:val="Titre2"/>
        <w:jc w:val="both"/>
        <w:rPr>
          <w:rFonts w:ascii="Verdana" w:hAnsi="Verdana"/>
          <w:color w:val="C00000"/>
          <w:sz w:val="20"/>
          <w:szCs w:val="20"/>
        </w:rPr>
      </w:pPr>
      <w:r w:rsidRPr="00291E95">
        <w:rPr>
          <w:rFonts w:ascii="Verdana" w:hAnsi="Verdana"/>
          <w:color w:val="C00000"/>
          <w:sz w:val="20"/>
          <w:szCs w:val="20"/>
        </w:rPr>
        <w:t>Commande publique : une mesure en faveur des entreprises en redressement judiciaire</w:t>
      </w:r>
    </w:p>
    <w:p w14:paraId="48BB4658" w14:textId="77777777" w:rsidR="00291E95" w:rsidRDefault="00291E95" w:rsidP="00291E95">
      <w:pPr>
        <w:pStyle w:val="NormalWeb"/>
        <w:jc w:val="both"/>
        <w:rPr>
          <w:rFonts w:ascii="Verdana" w:hAnsi="Verdana"/>
          <w:sz w:val="20"/>
          <w:szCs w:val="20"/>
        </w:rPr>
      </w:pPr>
      <w:r w:rsidRPr="00291E95">
        <w:rPr>
          <w:rFonts w:ascii="Verdana" w:hAnsi="Verdana"/>
          <w:sz w:val="20"/>
          <w:szCs w:val="20"/>
        </w:rPr>
        <w:t xml:space="preserve">Afin de soutenir les entreprises dont l’activité et la santé financière ont été fortement impactées par la crise sanitaire, </w:t>
      </w:r>
      <w:hyperlink r:id="rId90" w:anchor="timeline-7" w:tgtFrame="_blank" w:history="1">
        <w:r w:rsidRPr="00291E95">
          <w:rPr>
            <w:rStyle w:val="Lienhypertexte"/>
            <w:rFonts w:ascii="Verdana" w:eastAsiaTheme="majorEastAsia" w:hAnsi="Verdana"/>
            <w:color w:val="auto"/>
            <w:sz w:val="20"/>
            <w:szCs w:val="20"/>
          </w:rPr>
          <w:t>la loi</w:t>
        </w:r>
      </w:hyperlink>
      <w:r w:rsidRPr="00291E95">
        <w:rPr>
          <w:rFonts w:ascii="Verdana" w:hAnsi="Verdana"/>
          <w:sz w:val="20"/>
          <w:szCs w:val="20"/>
        </w:rPr>
        <w:t xml:space="preserve"> relative à diverses dispositions liées à la crise sanitaire, à d’autres mesures urgentes ainsi qu’au retrait du Royaume-Uni de l’Union européenne, définitivement adoptée par le Sénat le 10 juin, contient une mesure en faveur des entreprises en redressement judiciaire. </w:t>
      </w:r>
    </w:p>
    <w:p w14:paraId="7E1E8090" w14:textId="77777777" w:rsidR="00291E95" w:rsidRDefault="00291E95" w:rsidP="00291E95">
      <w:pPr>
        <w:pStyle w:val="NormalWeb"/>
        <w:jc w:val="both"/>
        <w:rPr>
          <w:rFonts w:ascii="Verdana" w:hAnsi="Verdana"/>
          <w:sz w:val="20"/>
          <w:szCs w:val="20"/>
        </w:rPr>
      </w:pPr>
      <w:r w:rsidRPr="00291E95">
        <w:rPr>
          <w:rFonts w:ascii="Verdana" w:hAnsi="Verdana"/>
          <w:sz w:val="20"/>
          <w:szCs w:val="20"/>
        </w:rPr>
        <w:br/>
        <w:t>En l’état du droit, l’article L. 2195-4 du code de la commande publique permet aux acheteurs de résilier un marché public lorsque son titulaire fait l’objet d’une procédure de redressement judiciaire instituée par l’article L. 631-1 du code de commerce et n’informe pas l’acheteur du changement de sa situation.</w:t>
      </w:r>
    </w:p>
    <w:p w14:paraId="18CCA197" w14:textId="73371ACE" w:rsidR="00291E95" w:rsidRPr="00291E95" w:rsidRDefault="00291E95" w:rsidP="00291E95">
      <w:pPr>
        <w:pStyle w:val="NormalWeb"/>
        <w:jc w:val="both"/>
        <w:rPr>
          <w:rFonts w:ascii="Verdana" w:hAnsi="Verdana"/>
          <w:sz w:val="20"/>
          <w:szCs w:val="20"/>
        </w:rPr>
      </w:pPr>
      <w:r w:rsidRPr="00291E95">
        <w:rPr>
          <w:rFonts w:ascii="Verdana" w:hAnsi="Verdana"/>
          <w:sz w:val="20"/>
          <w:szCs w:val="20"/>
        </w:rPr>
        <w:lastRenderedPageBreak/>
        <w:t>Pour que les entreprises qui risquent d’être admises à la procédure de redressement judiciaire ne soient pas davantage pénalisées, l’article 1</w:t>
      </w:r>
      <w:r w:rsidRPr="00291E95">
        <w:rPr>
          <w:rFonts w:ascii="Verdana" w:hAnsi="Verdana"/>
          <w:sz w:val="20"/>
          <w:szCs w:val="20"/>
          <w:vertAlign w:val="superscript"/>
        </w:rPr>
        <w:t>er</w:t>
      </w:r>
      <w:r w:rsidRPr="00291E95">
        <w:rPr>
          <w:rFonts w:ascii="Verdana" w:hAnsi="Verdana"/>
          <w:sz w:val="20"/>
          <w:szCs w:val="20"/>
        </w:rPr>
        <w:t xml:space="preserve"> nonies de la loi déroge temporairement à cette disposition afin de permettre à ces entreprises de poursuivre l’exécution de leurs marchés et éviter les risques de placement en liquidation judiciaire. Ainsi, jusqu’au 10 juillet 2021 inclus, les acheteurs ne pourront pas mettre en œuvre le dispositif de résiliation de plein droit du contrat, prévu par le 1° du III de l’article L. 622-13 du code de commerce, en cas de silence de l’administrateur après que l’acheteur l’a mis en demeure de prendre parti sur la poursuite du contrat.</w:t>
      </w:r>
    </w:p>
    <w:p w14:paraId="43C74A7B" w14:textId="77777777" w:rsidR="00291E95" w:rsidRDefault="00291E95" w:rsidP="00876EE2">
      <w:pPr>
        <w:jc w:val="both"/>
        <w:rPr>
          <w:rFonts w:ascii="Verdana" w:hAnsi="Verdana"/>
          <w:b/>
          <w:bCs/>
          <w:sz w:val="20"/>
          <w:szCs w:val="20"/>
        </w:rPr>
      </w:pPr>
    </w:p>
    <w:p w14:paraId="2BD2CB20" w14:textId="3B9DFEEC" w:rsidR="00291E95" w:rsidRDefault="00291E95" w:rsidP="00876EE2">
      <w:pPr>
        <w:jc w:val="both"/>
        <w:rPr>
          <w:rFonts w:ascii="Verdana" w:hAnsi="Verdana"/>
          <w:b/>
          <w:bCs/>
          <w:sz w:val="20"/>
          <w:szCs w:val="20"/>
        </w:rPr>
      </w:pPr>
      <w:r>
        <w:rPr>
          <w:rFonts w:ascii="Verdana" w:hAnsi="Verdana"/>
          <w:b/>
          <w:bCs/>
          <w:sz w:val="20"/>
          <w:szCs w:val="20"/>
        </w:rPr>
        <w:t>-----</w:t>
      </w:r>
    </w:p>
    <w:p w14:paraId="716BD46B" w14:textId="77777777" w:rsidR="00291E95" w:rsidRDefault="00291E95" w:rsidP="00876EE2">
      <w:pPr>
        <w:jc w:val="both"/>
        <w:rPr>
          <w:rFonts w:ascii="Verdana" w:hAnsi="Verdana"/>
          <w:b/>
          <w:bCs/>
          <w:sz w:val="20"/>
          <w:szCs w:val="20"/>
        </w:rPr>
      </w:pPr>
    </w:p>
    <w:p w14:paraId="56555F1B" w14:textId="0124E10F" w:rsidR="00291E95" w:rsidRPr="00291E95" w:rsidRDefault="00291E95" w:rsidP="00291E95">
      <w:pPr>
        <w:pStyle w:val="Titre1"/>
        <w:jc w:val="both"/>
        <w:rPr>
          <w:rFonts w:ascii="Verdana" w:eastAsia="Times New Roman" w:hAnsi="Verdana" w:cs="Times New Roman"/>
          <w:b/>
          <w:bCs/>
          <w:color w:val="auto"/>
          <w:sz w:val="20"/>
          <w:szCs w:val="20"/>
        </w:rPr>
      </w:pPr>
      <w:r w:rsidRPr="00291E95">
        <w:rPr>
          <w:rFonts w:ascii="Verdana" w:hAnsi="Verdana"/>
          <w:b/>
          <w:bCs/>
          <w:color w:val="auto"/>
          <w:sz w:val="20"/>
          <w:szCs w:val="20"/>
        </w:rPr>
        <w:t>Actualités sociales post-Covid : santé au travail, titres-restaurant, déconfinement</w:t>
      </w:r>
    </w:p>
    <w:p w14:paraId="242E60DB" w14:textId="63504032" w:rsidR="00291E95" w:rsidRPr="00291E95" w:rsidRDefault="00291E95" w:rsidP="00291E95">
      <w:pPr>
        <w:pStyle w:val="NormalWeb"/>
        <w:jc w:val="both"/>
        <w:rPr>
          <w:rFonts w:ascii="Verdana" w:hAnsi="Verdana"/>
          <w:sz w:val="20"/>
          <w:szCs w:val="20"/>
        </w:rPr>
      </w:pPr>
      <w:r w:rsidRPr="00291E95">
        <w:rPr>
          <w:rFonts w:ascii="Verdana" w:hAnsi="Verdana"/>
          <w:sz w:val="20"/>
          <w:szCs w:val="20"/>
        </w:rPr>
        <w:t>La CPME vous informe sur les dispositifs sociaux permettant d’accompagner les PME dans cette phase de reprise.</w:t>
      </w:r>
    </w:p>
    <w:p w14:paraId="2246876E" w14:textId="77777777" w:rsidR="00291E95" w:rsidRPr="00291E95" w:rsidRDefault="00291E95" w:rsidP="00291E95">
      <w:pPr>
        <w:pStyle w:val="Titre2"/>
        <w:jc w:val="both"/>
        <w:rPr>
          <w:rFonts w:ascii="Verdana" w:hAnsi="Verdana"/>
          <w:color w:val="C00000"/>
          <w:sz w:val="20"/>
          <w:szCs w:val="20"/>
        </w:rPr>
      </w:pPr>
      <w:r w:rsidRPr="00291E95">
        <w:rPr>
          <w:rFonts w:ascii="Verdana" w:hAnsi="Verdana"/>
          <w:color w:val="C00000"/>
          <w:sz w:val="20"/>
          <w:szCs w:val="20"/>
        </w:rPr>
        <w:t>Santé au travail</w:t>
      </w:r>
    </w:p>
    <w:p w14:paraId="06C64096" w14:textId="77777777" w:rsidR="00291E95" w:rsidRPr="00291E95" w:rsidRDefault="00291E95" w:rsidP="00291E95">
      <w:pPr>
        <w:pStyle w:val="NormalWeb"/>
        <w:jc w:val="both"/>
        <w:rPr>
          <w:rFonts w:ascii="Verdana" w:hAnsi="Verdana"/>
          <w:sz w:val="20"/>
          <w:szCs w:val="20"/>
        </w:rPr>
      </w:pPr>
      <w:r w:rsidRPr="00291E95">
        <w:rPr>
          <w:rFonts w:ascii="Verdana" w:hAnsi="Verdana"/>
          <w:sz w:val="20"/>
          <w:szCs w:val="20"/>
        </w:rPr>
        <w:t>Les partenaires sociaux ont ouvert lundi 15 juin la négociation sur la santé au travail qui a été reportée en raison du confinement. La CPME a rappelé lors de cette ouverture, ses priorités en la matière.</w:t>
      </w:r>
    </w:p>
    <w:p w14:paraId="7EA861C0" w14:textId="77777777" w:rsidR="00291E95" w:rsidRPr="00291E95" w:rsidRDefault="00291E95" w:rsidP="00291E95">
      <w:pPr>
        <w:pStyle w:val="Titre2"/>
        <w:jc w:val="both"/>
        <w:rPr>
          <w:rFonts w:ascii="Verdana" w:hAnsi="Verdana"/>
          <w:color w:val="C00000"/>
          <w:sz w:val="20"/>
          <w:szCs w:val="20"/>
        </w:rPr>
      </w:pPr>
      <w:r w:rsidRPr="00291E95">
        <w:rPr>
          <w:rFonts w:ascii="Verdana" w:hAnsi="Verdana"/>
          <w:color w:val="C00000"/>
          <w:sz w:val="20"/>
          <w:szCs w:val="20"/>
        </w:rPr>
        <w:t>Déconfinement &amp; tickets-restaurant</w:t>
      </w:r>
    </w:p>
    <w:p w14:paraId="1CBB09D9" w14:textId="77777777" w:rsidR="00291E95" w:rsidRPr="00291E95" w:rsidRDefault="00291E95" w:rsidP="00291E95">
      <w:pPr>
        <w:pStyle w:val="NormalWeb"/>
        <w:jc w:val="both"/>
        <w:rPr>
          <w:rFonts w:ascii="Verdana" w:hAnsi="Verdana"/>
          <w:sz w:val="20"/>
          <w:szCs w:val="20"/>
        </w:rPr>
      </w:pPr>
      <w:r w:rsidRPr="00291E95">
        <w:rPr>
          <w:rFonts w:ascii="Verdana" w:hAnsi="Verdana"/>
          <w:sz w:val="20"/>
          <w:szCs w:val="20"/>
        </w:rPr>
        <w:t>A la suite de la deuxième phase de déconfinement, plusieurs mesures ont été mises à jour et le plafond des tickets-restaurant a été revu à la hausse.</w:t>
      </w:r>
    </w:p>
    <w:p w14:paraId="171FBAAC" w14:textId="77777777" w:rsidR="00291E95" w:rsidRDefault="00291E95" w:rsidP="00876EE2">
      <w:pPr>
        <w:jc w:val="both"/>
        <w:rPr>
          <w:rFonts w:ascii="Verdana" w:hAnsi="Verdana"/>
          <w:b/>
          <w:bCs/>
          <w:sz w:val="20"/>
          <w:szCs w:val="20"/>
        </w:rPr>
      </w:pPr>
    </w:p>
    <w:p w14:paraId="0A08FAC6" w14:textId="773F892F" w:rsidR="00291E95" w:rsidRPr="00291E95" w:rsidRDefault="00291E95" w:rsidP="00B71BB2">
      <w:pPr>
        <w:pStyle w:val="Paragraphedeliste"/>
        <w:numPr>
          <w:ilvl w:val="0"/>
          <w:numId w:val="92"/>
        </w:numPr>
        <w:jc w:val="both"/>
        <w:rPr>
          <w:rFonts w:ascii="Verdana" w:hAnsi="Verdana"/>
          <w:sz w:val="20"/>
          <w:szCs w:val="20"/>
        </w:rPr>
      </w:pPr>
      <w:r w:rsidRPr="00291E95">
        <w:rPr>
          <w:rFonts w:ascii="Verdana" w:hAnsi="Verdana"/>
          <w:sz w:val="20"/>
          <w:szCs w:val="20"/>
        </w:rPr>
        <w:t xml:space="preserve">Téléchargez la note sur </w:t>
      </w:r>
      <w:hyperlink r:id="rId91" w:history="1">
        <w:r w:rsidRPr="00291E95">
          <w:rPr>
            <w:rStyle w:val="Lienhypertexte"/>
            <w:rFonts w:ascii="Verdana" w:hAnsi="Verdana"/>
            <w:color w:val="auto"/>
            <w:sz w:val="20"/>
            <w:szCs w:val="20"/>
          </w:rPr>
          <w:t>les titres restaurants</w:t>
        </w:r>
      </w:hyperlink>
    </w:p>
    <w:p w14:paraId="5B7ED8AB" w14:textId="42E7499B" w:rsidR="00291E95" w:rsidRPr="00291E95" w:rsidRDefault="00291E95" w:rsidP="00B71BB2">
      <w:pPr>
        <w:pStyle w:val="Paragraphedeliste"/>
        <w:numPr>
          <w:ilvl w:val="0"/>
          <w:numId w:val="92"/>
        </w:numPr>
        <w:jc w:val="both"/>
        <w:rPr>
          <w:rFonts w:ascii="Verdana" w:hAnsi="Verdana"/>
          <w:sz w:val="20"/>
          <w:szCs w:val="20"/>
        </w:rPr>
      </w:pPr>
      <w:r w:rsidRPr="00291E95">
        <w:rPr>
          <w:rFonts w:ascii="Verdana" w:hAnsi="Verdana"/>
          <w:sz w:val="20"/>
          <w:szCs w:val="20"/>
        </w:rPr>
        <w:t xml:space="preserve">Téléchargez la </w:t>
      </w:r>
      <w:hyperlink r:id="rId92" w:history="1">
        <w:r w:rsidRPr="00291E95">
          <w:rPr>
            <w:rStyle w:val="Lienhypertexte"/>
            <w:rFonts w:ascii="Verdana" w:hAnsi="Verdana"/>
            <w:color w:val="auto"/>
            <w:sz w:val="20"/>
            <w:szCs w:val="20"/>
          </w:rPr>
          <w:t>check liste déconfinement</w:t>
        </w:r>
      </w:hyperlink>
    </w:p>
    <w:p w14:paraId="09701290" w14:textId="33A032A3" w:rsidR="00291E95" w:rsidRDefault="00571517" w:rsidP="00876EE2">
      <w:pPr>
        <w:jc w:val="both"/>
        <w:rPr>
          <w:rFonts w:ascii="Verdana" w:hAnsi="Verdana"/>
          <w:b/>
          <w:bCs/>
          <w:sz w:val="20"/>
          <w:szCs w:val="20"/>
        </w:rPr>
      </w:pPr>
      <w:r>
        <w:rPr>
          <w:rFonts w:ascii="Verdana" w:hAnsi="Verdana"/>
          <w:b/>
          <w:bCs/>
          <w:sz w:val="20"/>
          <w:szCs w:val="20"/>
        </w:rPr>
        <w:t>-----</w:t>
      </w:r>
    </w:p>
    <w:p w14:paraId="24006692" w14:textId="23C35974" w:rsidR="00291E95" w:rsidRDefault="00291E95" w:rsidP="00876EE2">
      <w:pPr>
        <w:jc w:val="both"/>
        <w:rPr>
          <w:rFonts w:ascii="Verdana" w:hAnsi="Verdana"/>
          <w:b/>
          <w:bCs/>
          <w:sz w:val="20"/>
          <w:szCs w:val="20"/>
        </w:rPr>
      </w:pPr>
    </w:p>
    <w:p w14:paraId="2F2328BE" w14:textId="7EDAA941" w:rsidR="00571517" w:rsidRPr="00571517" w:rsidRDefault="00571517" w:rsidP="00571517">
      <w:pPr>
        <w:pStyle w:val="Titre1"/>
        <w:rPr>
          <w:rFonts w:ascii="Verdana" w:eastAsia="Times New Roman" w:hAnsi="Verdana" w:cs="Times New Roman"/>
          <w:b/>
          <w:bCs/>
          <w:color w:val="auto"/>
          <w:sz w:val="20"/>
          <w:szCs w:val="20"/>
        </w:rPr>
      </w:pPr>
      <w:r w:rsidRPr="00571517">
        <w:rPr>
          <w:rFonts w:ascii="Verdana" w:hAnsi="Verdana"/>
          <w:b/>
          <w:bCs/>
          <w:color w:val="auto"/>
          <w:sz w:val="20"/>
          <w:szCs w:val="20"/>
        </w:rPr>
        <w:t>Bonus écologique et prime à la conversion : nouveaux dispositifs</w:t>
      </w:r>
    </w:p>
    <w:p w14:paraId="72DECF3F" w14:textId="77777777" w:rsidR="00571517" w:rsidRPr="00571517" w:rsidRDefault="00571517" w:rsidP="00571517">
      <w:pPr>
        <w:pStyle w:val="NormalWeb"/>
        <w:rPr>
          <w:rFonts w:ascii="Verdana" w:hAnsi="Verdana"/>
          <w:sz w:val="20"/>
          <w:szCs w:val="20"/>
        </w:rPr>
      </w:pPr>
      <w:r w:rsidRPr="00571517">
        <w:rPr>
          <w:rFonts w:ascii="Verdana" w:hAnsi="Verdana"/>
          <w:sz w:val="20"/>
          <w:szCs w:val="20"/>
        </w:rPr>
        <w:t>Le décret faisant entrer en vigueur les annonces du plan de soutien à l’automobile relatives à la prime à la conversion et au bonus écologique est paru le 31 mai dernier. La CPME vous liste les principaux axes de ce plan.</w:t>
      </w:r>
    </w:p>
    <w:p w14:paraId="68C19600" w14:textId="77777777" w:rsidR="00571517" w:rsidRPr="00571517" w:rsidRDefault="00571517" w:rsidP="00571517">
      <w:pPr>
        <w:pStyle w:val="NormalWeb"/>
        <w:rPr>
          <w:rFonts w:ascii="Verdana" w:hAnsi="Verdana"/>
          <w:sz w:val="20"/>
          <w:szCs w:val="20"/>
        </w:rPr>
      </w:pPr>
      <w:r w:rsidRPr="00571517">
        <w:rPr>
          <w:rFonts w:ascii="Verdana" w:hAnsi="Verdana"/>
          <w:sz w:val="20"/>
          <w:szCs w:val="20"/>
        </w:rPr>
        <w:t>Il prévoit notamment pour la période du 1er juin au 31 décembre 2020 :</w:t>
      </w:r>
    </w:p>
    <w:p w14:paraId="65A4706A" w14:textId="77777777" w:rsidR="00571517" w:rsidRPr="00571517" w:rsidRDefault="00571517" w:rsidP="00571517">
      <w:pPr>
        <w:pStyle w:val="Titre2"/>
        <w:rPr>
          <w:rFonts w:ascii="Verdana" w:hAnsi="Verdana"/>
          <w:color w:val="auto"/>
          <w:sz w:val="20"/>
          <w:szCs w:val="20"/>
        </w:rPr>
      </w:pPr>
      <w:r w:rsidRPr="00571517">
        <w:rPr>
          <w:rFonts w:ascii="Verdana" w:hAnsi="Verdana"/>
          <w:color w:val="C00000"/>
          <w:sz w:val="20"/>
          <w:szCs w:val="20"/>
        </w:rPr>
        <w:t>Nouveautés du bonus écologique</w:t>
      </w:r>
    </w:p>
    <w:p w14:paraId="70797A5B" w14:textId="77777777" w:rsidR="00571517" w:rsidRPr="00571517" w:rsidRDefault="00571517" w:rsidP="00B71BB2">
      <w:pPr>
        <w:widowControl/>
        <w:numPr>
          <w:ilvl w:val="0"/>
          <w:numId w:val="96"/>
        </w:numPr>
        <w:autoSpaceDE/>
        <w:autoSpaceDN/>
        <w:spacing w:before="100" w:beforeAutospacing="1" w:after="100" w:afterAutospacing="1"/>
        <w:rPr>
          <w:rFonts w:ascii="Verdana" w:hAnsi="Verdana"/>
          <w:sz w:val="20"/>
          <w:szCs w:val="20"/>
        </w:rPr>
      </w:pPr>
      <w:r w:rsidRPr="00571517">
        <w:rPr>
          <w:rFonts w:ascii="Verdana" w:hAnsi="Verdana"/>
          <w:sz w:val="20"/>
          <w:szCs w:val="20"/>
        </w:rPr>
        <w:t>Le bonus pour les véhicules électriques de moins de 45 000 euros est augmenté. Il passe de 6 000 à 7 000 euros pour les particuliers et de 3 000 à 5 000 euros pour les professionnels.</w:t>
      </w:r>
    </w:p>
    <w:p w14:paraId="7F57EBD1" w14:textId="77777777" w:rsidR="00571517" w:rsidRPr="00571517" w:rsidRDefault="00571517" w:rsidP="00B71BB2">
      <w:pPr>
        <w:widowControl/>
        <w:numPr>
          <w:ilvl w:val="0"/>
          <w:numId w:val="96"/>
        </w:numPr>
        <w:autoSpaceDE/>
        <w:autoSpaceDN/>
        <w:spacing w:before="100" w:beforeAutospacing="1" w:after="100" w:afterAutospacing="1"/>
        <w:rPr>
          <w:rFonts w:ascii="Verdana" w:hAnsi="Verdana"/>
          <w:sz w:val="20"/>
          <w:szCs w:val="20"/>
        </w:rPr>
      </w:pPr>
      <w:r w:rsidRPr="00571517">
        <w:rPr>
          <w:rFonts w:ascii="Verdana" w:hAnsi="Verdana"/>
          <w:sz w:val="20"/>
          <w:szCs w:val="20"/>
        </w:rPr>
        <w:t>Pour l’achat d’un véhicule hybride rechargeable dont l’autonomie est supérieure à 50 km et d’un coût inférieur à 50 000 euros, un bonus de 2 000 euros est mis en place. Il concerne les particuliers comme les entreprises.</w:t>
      </w:r>
      <w:r w:rsidRPr="00571517">
        <w:rPr>
          <w:rFonts w:ascii="Verdana" w:hAnsi="Verdana"/>
          <w:sz w:val="20"/>
          <w:szCs w:val="20"/>
        </w:rPr>
        <w:br/>
        <w:t> </w:t>
      </w:r>
    </w:p>
    <w:p w14:paraId="6AFEAD61" w14:textId="77777777" w:rsidR="00571517" w:rsidRPr="00571517" w:rsidRDefault="00571517" w:rsidP="00571517">
      <w:pPr>
        <w:pStyle w:val="Titre2"/>
        <w:rPr>
          <w:rFonts w:ascii="Verdana" w:hAnsi="Verdana"/>
          <w:color w:val="C00000"/>
          <w:sz w:val="20"/>
          <w:szCs w:val="20"/>
        </w:rPr>
      </w:pPr>
      <w:r w:rsidRPr="00571517">
        <w:rPr>
          <w:rFonts w:ascii="Verdana" w:hAnsi="Verdana"/>
          <w:color w:val="C00000"/>
          <w:sz w:val="20"/>
          <w:szCs w:val="20"/>
        </w:rPr>
        <w:lastRenderedPageBreak/>
        <w:t>Prime à la conversion exceptionnelle applicable pour les 200 000 premières primes</w:t>
      </w:r>
    </w:p>
    <w:p w14:paraId="474E5734" w14:textId="77777777" w:rsidR="00571517" w:rsidRPr="00571517" w:rsidRDefault="00571517" w:rsidP="00B71BB2">
      <w:pPr>
        <w:widowControl/>
        <w:numPr>
          <w:ilvl w:val="0"/>
          <w:numId w:val="97"/>
        </w:numPr>
        <w:autoSpaceDE/>
        <w:autoSpaceDN/>
        <w:spacing w:before="100" w:beforeAutospacing="1" w:after="100" w:afterAutospacing="1"/>
        <w:rPr>
          <w:rFonts w:ascii="Verdana" w:hAnsi="Verdana"/>
          <w:sz w:val="20"/>
          <w:szCs w:val="20"/>
        </w:rPr>
      </w:pPr>
      <w:r w:rsidRPr="00571517">
        <w:rPr>
          <w:rFonts w:ascii="Verdana" w:hAnsi="Verdana"/>
          <w:sz w:val="20"/>
          <w:szCs w:val="20"/>
        </w:rPr>
        <w:t>Augmentation du nombre de ménages pouvant bénéficier des hausses de primes sur les véhicules thermiques, électriques et hybrides rechargeables (critère de revenu élargi en relevant le seuil de revenu fiscal de référence par part à 18 000 euros)</w:t>
      </w:r>
    </w:p>
    <w:p w14:paraId="23742E33" w14:textId="77777777" w:rsidR="00571517" w:rsidRPr="00571517" w:rsidRDefault="00571517" w:rsidP="00B71BB2">
      <w:pPr>
        <w:widowControl/>
        <w:numPr>
          <w:ilvl w:val="0"/>
          <w:numId w:val="97"/>
        </w:numPr>
        <w:autoSpaceDE/>
        <w:autoSpaceDN/>
        <w:spacing w:before="100" w:beforeAutospacing="1" w:after="100" w:afterAutospacing="1"/>
        <w:rPr>
          <w:rFonts w:ascii="Verdana" w:hAnsi="Verdana"/>
          <w:sz w:val="20"/>
          <w:szCs w:val="20"/>
        </w:rPr>
      </w:pPr>
      <w:r w:rsidRPr="00571517">
        <w:rPr>
          <w:rFonts w:ascii="Verdana" w:hAnsi="Verdana"/>
          <w:sz w:val="20"/>
          <w:szCs w:val="20"/>
        </w:rPr>
        <w:t>Augmentation du montant des primes actuelles pour l’ensemble des ménages concernés à 3 000 euros pour l’achat d’un véhicule thermique et 5 000 euros pour l’achat d’un véhicule électrique ou hybride rechargeable dont l’autonomie est supérieure à 50 km</w:t>
      </w:r>
    </w:p>
    <w:p w14:paraId="3B1D18DE" w14:textId="77777777" w:rsidR="00571517" w:rsidRPr="00571517" w:rsidRDefault="00571517" w:rsidP="00B71BB2">
      <w:pPr>
        <w:widowControl/>
        <w:numPr>
          <w:ilvl w:val="0"/>
          <w:numId w:val="97"/>
        </w:numPr>
        <w:autoSpaceDE/>
        <w:autoSpaceDN/>
        <w:spacing w:before="100" w:beforeAutospacing="1" w:after="100" w:afterAutospacing="1"/>
        <w:rPr>
          <w:rFonts w:ascii="Verdana" w:hAnsi="Verdana"/>
          <w:sz w:val="20"/>
          <w:szCs w:val="20"/>
        </w:rPr>
      </w:pPr>
      <w:r w:rsidRPr="00571517">
        <w:rPr>
          <w:rFonts w:ascii="Verdana" w:hAnsi="Verdana"/>
          <w:sz w:val="20"/>
          <w:szCs w:val="20"/>
        </w:rPr>
        <w:t>Pour les personnes morales, doublement de la prime actuelle pour les véhicules utilitaires légers électriques et hybrides rechargeables.</w:t>
      </w:r>
    </w:p>
    <w:p w14:paraId="664FDB48" w14:textId="77777777" w:rsidR="00571517" w:rsidRPr="00571517" w:rsidRDefault="00571517" w:rsidP="00571517">
      <w:pPr>
        <w:pStyle w:val="NormalWeb"/>
        <w:rPr>
          <w:rFonts w:ascii="Verdana" w:hAnsi="Verdana"/>
          <w:sz w:val="20"/>
          <w:szCs w:val="20"/>
        </w:rPr>
      </w:pPr>
      <w:r w:rsidRPr="00571517">
        <w:rPr>
          <w:rFonts w:ascii="Verdana" w:hAnsi="Verdana"/>
          <w:sz w:val="20"/>
          <w:szCs w:val="20"/>
        </w:rPr>
        <w:t>Le périmètre des véhicules éligibles à la mise au rebut est élargi aux véhicules classés Crit'Air 3.</w:t>
      </w:r>
      <w:r w:rsidRPr="00571517">
        <w:rPr>
          <w:rFonts w:ascii="Verdana" w:hAnsi="Verdana"/>
          <w:sz w:val="20"/>
          <w:szCs w:val="20"/>
        </w:rPr>
        <w:br/>
        <w:t> </w:t>
      </w:r>
    </w:p>
    <w:p w14:paraId="209C42CF" w14:textId="21454FED" w:rsidR="00571517" w:rsidRPr="00571517" w:rsidRDefault="00571517" w:rsidP="00571517">
      <w:pPr>
        <w:pStyle w:val="NormalWeb"/>
        <w:rPr>
          <w:rFonts w:ascii="Verdana" w:hAnsi="Verdana"/>
          <w:sz w:val="20"/>
          <w:szCs w:val="20"/>
        </w:rPr>
      </w:pPr>
      <w:r w:rsidRPr="00571517">
        <w:rPr>
          <w:rFonts w:ascii="Verdana" w:hAnsi="Verdana"/>
          <w:sz w:val="20"/>
          <w:szCs w:val="20"/>
        </w:rPr>
        <w:t>A partir du 1</w:t>
      </w:r>
      <w:r w:rsidRPr="00571517">
        <w:rPr>
          <w:rFonts w:ascii="Verdana" w:hAnsi="Verdana"/>
          <w:sz w:val="20"/>
          <w:szCs w:val="20"/>
          <w:vertAlign w:val="superscript"/>
        </w:rPr>
        <w:t>er</w:t>
      </w:r>
      <w:r w:rsidRPr="00571517">
        <w:rPr>
          <w:rFonts w:ascii="Verdana" w:hAnsi="Verdana"/>
          <w:sz w:val="20"/>
          <w:szCs w:val="20"/>
        </w:rPr>
        <w:t xml:space="preserve"> juin, l’</w:t>
      </w:r>
      <w:r>
        <w:rPr>
          <w:rFonts w:ascii="Verdana" w:hAnsi="Verdana"/>
          <w:sz w:val="20"/>
          <w:szCs w:val="20"/>
        </w:rPr>
        <w:t>É</w:t>
      </w:r>
      <w:r w:rsidRPr="00571517">
        <w:rPr>
          <w:rFonts w:ascii="Verdana" w:hAnsi="Verdana"/>
          <w:sz w:val="20"/>
          <w:szCs w:val="20"/>
        </w:rPr>
        <w:t>tat :</w:t>
      </w:r>
    </w:p>
    <w:p w14:paraId="25BBB706" w14:textId="64D2FE6B" w:rsidR="00571517" w:rsidRPr="00571517" w:rsidRDefault="00571517" w:rsidP="00B71BB2">
      <w:pPr>
        <w:widowControl/>
        <w:numPr>
          <w:ilvl w:val="0"/>
          <w:numId w:val="98"/>
        </w:numPr>
        <w:autoSpaceDE/>
        <w:autoSpaceDN/>
        <w:spacing w:before="100" w:beforeAutospacing="1" w:after="100" w:afterAutospacing="1"/>
        <w:rPr>
          <w:rFonts w:ascii="Verdana" w:hAnsi="Verdana"/>
          <w:sz w:val="20"/>
          <w:szCs w:val="20"/>
        </w:rPr>
      </w:pPr>
      <w:r w:rsidRPr="00571517">
        <w:rPr>
          <w:rFonts w:ascii="Verdana" w:hAnsi="Verdana"/>
          <w:sz w:val="20"/>
          <w:szCs w:val="20"/>
        </w:rPr>
        <w:t>Double la prime à la conversion quand elle est bonifiée par une collectivité pour les personnes habitant ou travaillant dans les zones à faibles émissions, dans la limite de 1000 euros de prime</w:t>
      </w:r>
    </w:p>
    <w:p w14:paraId="2D692105" w14:textId="32E27771" w:rsidR="00571517" w:rsidRPr="00571517" w:rsidRDefault="00571517" w:rsidP="00B71BB2">
      <w:pPr>
        <w:widowControl/>
        <w:numPr>
          <w:ilvl w:val="0"/>
          <w:numId w:val="98"/>
        </w:numPr>
        <w:autoSpaceDE/>
        <w:autoSpaceDN/>
        <w:spacing w:before="100" w:beforeAutospacing="1" w:after="100" w:afterAutospacing="1"/>
        <w:rPr>
          <w:rFonts w:ascii="Verdana" w:hAnsi="Verdana"/>
          <w:sz w:val="20"/>
          <w:szCs w:val="20"/>
        </w:rPr>
      </w:pPr>
      <w:r w:rsidRPr="00571517">
        <w:rPr>
          <w:rFonts w:ascii="Verdana" w:hAnsi="Verdana"/>
          <w:sz w:val="20"/>
          <w:szCs w:val="20"/>
        </w:rPr>
        <w:t>Double le bonus attribué par la collectivité territoriale pour l'achat d'un vélo à assistance électrique, dans la limite de 200 euros.</w:t>
      </w:r>
    </w:p>
    <w:p w14:paraId="50019370" w14:textId="67820D6C" w:rsidR="00571517" w:rsidRDefault="00571517" w:rsidP="00876EE2">
      <w:pPr>
        <w:jc w:val="both"/>
        <w:rPr>
          <w:rFonts w:ascii="Verdana" w:hAnsi="Verdana"/>
          <w:b/>
          <w:bCs/>
          <w:sz w:val="20"/>
          <w:szCs w:val="20"/>
        </w:rPr>
      </w:pPr>
    </w:p>
    <w:p w14:paraId="0349CAFE" w14:textId="4C52F66B" w:rsidR="00571517" w:rsidRDefault="00571517" w:rsidP="00876EE2">
      <w:pPr>
        <w:jc w:val="both"/>
        <w:rPr>
          <w:rFonts w:ascii="Verdana" w:hAnsi="Verdana"/>
          <w:b/>
          <w:bCs/>
          <w:sz w:val="20"/>
          <w:szCs w:val="20"/>
        </w:rPr>
      </w:pPr>
    </w:p>
    <w:p w14:paraId="25C4406A" w14:textId="64F0EF8A" w:rsidR="00571517" w:rsidRPr="00571517" w:rsidRDefault="00571517" w:rsidP="00B71BB2">
      <w:pPr>
        <w:pStyle w:val="Paragraphedeliste"/>
        <w:numPr>
          <w:ilvl w:val="0"/>
          <w:numId w:val="99"/>
        </w:numPr>
        <w:jc w:val="both"/>
        <w:rPr>
          <w:rFonts w:ascii="Verdana" w:hAnsi="Verdana"/>
          <w:sz w:val="20"/>
          <w:szCs w:val="20"/>
        </w:rPr>
      </w:pPr>
      <w:r w:rsidRPr="00571517">
        <w:rPr>
          <w:rFonts w:ascii="Verdana" w:hAnsi="Verdana"/>
          <w:sz w:val="20"/>
          <w:szCs w:val="20"/>
        </w:rPr>
        <w:t xml:space="preserve">Téléchargez </w:t>
      </w:r>
      <w:hyperlink r:id="rId93" w:history="1">
        <w:r w:rsidRPr="00571517">
          <w:rPr>
            <w:rStyle w:val="Lienhypertexte"/>
            <w:rFonts w:ascii="Verdana" w:hAnsi="Verdana"/>
            <w:color w:val="auto"/>
            <w:sz w:val="20"/>
            <w:szCs w:val="20"/>
          </w:rPr>
          <w:t>le décret</w:t>
        </w:r>
      </w:hyperlink>
    </w:p>
    <w:p w14:paraId="0A226790" w14:textId="4B26CC6C" w:rsidR="00571517" w:rsidRPr="00571517" w:rsidRDefault="00571517" w:rsidP="00B71BB2">
      <w:pPr>
        <w:pStyle w:val="Paragraphedeliste"/>
        <w:numPr>
          <w:ilvl w:val="0"/>
          <w:numId w:val="99"/>
        </w:numPr>
        <w:jc w:val="both"/>
        <w:rPr>
          <w:rFonts w:ascii="Verdana" w:hAnsi="Verdana"/>
          <w:sz w:val="20"/>
          <w:szCs w:val="20"/>
        </w:rPr>
      </w:pPr>
      <w:r w:rsidRPr="00571517">
        <w:rPr>
          <w:rFonts w:ascii="Verdana" w:hAnsi="Verdana"/>
          <w:sz w:val="20"/>
          <w:szCs w:val="20"/>
        </w:rPr>
        <w:t xml:space="preserve">Plus d’informations sur </w:t>
      </w:r>
      <w:hyperlink r:id="rId94" w:history="1">
        <w:r w:rsidRPr="00571517">
          <w:rPr>
            <w:rStyle w:val="Lienhypertexte"/>
            <w:rFonts w:ascii="Verdana" w:hAnsi="Verdana"/>
            <w:color w:val="auto"/>
            <w:sz w:val="20"/>
            <w:szCs w:val="20"/>
          </w:rPr>
          <w:t xml:space="preserve">le site du Ministère de </w:t>
        </w:r>
        <w:r w:rsidR="00D81C06">
          <w:rPr>
            <w:rStyle w:val="Lienhypertexte"/>
            <w:rFonts w:ascii="Verdana" w:hAnsi="Verdana"/>
            <w:color w:val="auto"/>
            <w:sz w:val="20"/>
            <w:szCs w:val="20"/>
          </w:rPr>
          <w:t>la transition écologique</w:t>
        </w:r>
      </w:hyperlink>
    </w:p>
    <w:p w14:paraId="452092C7" w14:textId="77777777" w:rsidR="00291E95" w:rsidRDefault="00291E95" w:rsidP="00876EE2">
      <w:pPr>
        <w:jc w:val="both"/>
        <w:rPr>
          <w:rFonts w:ascii="Verdana" w:hAnsi="Verdana"/>
          <w:b/>
          <w:bCs/>
          <w:sz w:val="20"/>
          <w:szCs w:val="20"/>
        </w:rPr>
      </w:pPr>
    </w:p>
    <w:p w14:paraId="0DC21BAF" w14:textId="28EB65A1" w:rsidR="00291E95" w:rsidRDefault="00291E95" w:rsidP="00876EE2">
      <w:pPr>
        <w:jc w:val="both"/>
        <w:rPr>
          <w:rFonts w:ascii="Verdana" w:hAnsi="Verdana"/>
          <w:b/>
          <w:bCs/>
          <w:sz w:val="20"/>
          <w:szCs w:val="20"/>
        </w:rPr>
      </w:pPr>
      <w:r>
        <w:rPr>
          <w:rFonts w:ascii="Verdana" w:hAnsi="Verdana"/>
          <w:b/>
          <w:bCs/>
          <w:sz w:val="20"/>
          <w:szCs w:val="20"/>
        </w:rPr>
        <w:t>-----</w:t>
      </w:r>
    </w:p>
    <w:p w14:paraId="1DF11E19" w14:textId="77777777" w:rsidR="00AB5A39" w:rsidRDefault="00AB5A39" w:rsidP="00876EE2">
      <w:pPr>
        <w:jc w:val="both"/>
        <w:rPr>
          <w:rFonts w:ascii="Verdana" w:hAnsi="Verdana"/>
          <w:b/>
          <w:bCs/>
          <w:sz w:val="20"/>
          <w:szCs w:val="20"/>
        </w:rPr>
      </w:pPr>
    </w:p>
    <w:p w14:paraId="4A6CA160" w14:textId="77777777" w:rsidR="00AB5A39" w:rsidRDefault="00AB5A39" w:rsidP="00876EE2">
      <w:pPr>
        <w:jc w:val="both"/>
        <w:rPr>
          <w:rFonts w:ascii="Verdana" w:hAnsi="Verdana"/>
          <w:b/>
          <w:bCs/>
          <w:sz w:val="20"/>
          <w:szCs w:val="20"/>
        </w:rPr>
      </w:pPr>
    </w:p>
    <w:p w14:paraId="4AB4B8D9" w14:textId="259C1448" w:rsidR="00AB5A39" w:rsidRPr="00AB5A39" w:rsidRDefault="00AB5A39" w:rsidP="00AB5A39">
      <w:pPr>
        <w:pStyle w:val="Titre1"/>
        <w:rPr>
          <w:rFonts w:ascii="Verdana" w:eastAsia="Times New Roman" w:hAnsi="Verdana" w:cs="Times New Roman"/>
          <w:b/>
          <w:bCs/>
          <w:color w:val="auto"/>
          <w:sz w:val="20"/>
          <w:szCs w:val="20"/>
        </w:rPr>
      </w:pPr>
      <w:r w:rsidRPr="00AB5A39">
        <w:rPr>
          <w:rFonts w:ascii="Verdana" w:hAnsi="Verdana"/>
          <w:b/>
          <w:bCs/>
          <w:color w:val="auto"/>
          <w:sz w:val="20"/>
          <w:szCs w:val="20"/>
        </w:rPr>
        <w:t>Covid-19 : levée des contrôles aux frontières extérieures et intérieures de l’UE</w:t>
      </w:r>
    </w:p>
    <w:p w14:paraId="12242717" w14:textId="77777777" w:rsidR="00AB5A39" w:rsidRPr="00AB5A39" w:rsidRDefault="00AB5A39" w:rsidP="00AB5A39">
      <w:pPr>
        <w:pStyle w:val="NormalWeb"/>
        <w:rPr>
          <w:rFonts w:ascii="Verdana" w:hAnsi="Verdana"/>
          <w:sz w:val="20"/>
          <w:szCs w:val="20"/>
        </w:rPr>
      </w:pPr>
      <w:r w:rsidRPr="00AB5A39">
        <w:rPr>
          <w:rFonts w:ascii="Verdana" w:hAnsi="Verdana"/>
          <w:sz w:val="20"/>
          <w:szCs w:val="20"/>
        </w:rPr>
        <w:t>Le 11 juin, la Commission européenne a recommandé aux Etats appartenant à l’espace Schengen de lever les restrictions de contrôles aux frontières à partir du 15 juin, et d’autoriser les déplacements non-essentiels dans l’UE à partir du 30 juin.</w:t>
      </w:r>
    </w:p>
    <w:p w14:paraId="0FFC510F" w14:textId="77777777" w:rsidR="00AB5A39" w:rsidRPr="00AB5A39" w:rsidRDefault="00AB5A39" w:rsidP="00AB5A39">
      <w:pPr>
        <w:pStyle w:val="NormalWeb"/>
        <w:rPr>
          <w:rFonts w:ascii="Verdana" w:hAnsi="Verdana"/>
          <w:sz w:val="20"/>
          <w:szCs w:val="20"/>
        </w:rPr>
      </w:pPr>
      <w:r w:rsidRPr="00AB5A39">
        <w:rPr>
          <w:rFonts w:ascii="Verdana" w:hAnsi="Verdana"/>
          <w:sz w:val="20"/>
          <w:szCs w:val="20"/>
        </w:rPr>
        <w:t>Les frontières extérieures de l’UE restent, pour l’instant, fermées.</w:t>
      </w:r>
    </w:p>
    <w:p w14:paraId="5DBE6CA9" w14:textId="698EFEE7" w:rsidR="00AB5A39" w:rsidRPr="00AB5A39" w:rsidRDefault="00AB5A39" w:rsidP="00AB5A39">
      <w:pPr>
        <w:pStyle w:val="NormalWeb"/>
        <w:rPr>
          <w:rFonts w:ascii="Verdana" w:hAnsi="Verdana"/>
          <w:sz w:val="20"/>
          <w:szCs w:val="20"/>
        </w:rPr>
      </w:pPr>
      <w:r w:rsidRPr="00AB5A39">
        <w:rPr>
          <w:rFonts w:ascii="Verdana" w:hAnsi="Verdana"/>
          <w:sz w:val="20"/>
          <w:szCs w:val="20"/>
        </w:rPr>
        <w:t>Retrouvez dans la fiche ci-dessous le détail des mesures pour l’espace Schengen et les pays tiers.</w:t>
      </w:r>
    </w:p>
    <w:p w14:paraId="2DD5CD91" w14:textId="151D6B59" w:rsidR="00AB5A39" w:rsidRPr="00AB5A39" w:rsidRDefault="00AB5A39" w:rsidP="00AB5A39">
      <w:pPr>
        <w:pStyle w:val="NormalWeb"/>
        <w:rPr>
          <w:rFonts w:ascii="Verdana" w:hAnsi="Verdana"/>
          <w:sz w:val="20"/>
          <w:szCs w:val="20"/>
        </w:rPr>
      </w:pPr>
      <w:r w:rsidRPr="00AB5A39">
        <w:rPr>
          <w:rFonts w:ascii="Verdana" w:hAnsi="Verdana"/>
          <w:sz w:val="20"/>
          <w:szCs w:val="20"/>
        </w:rPr>
        <w:t xml:space="preserve">Téléchargez la note </w:t>
      </w:r>
      <w:hyperlink r:id="rId95" w:history="1">
        <w:r w:rsidRPr="00AB5A39">
          <w:rPr>
            <w:rStyle w:val="Lienhypertexte"/>
            <w:rFonts w:ascii="Verdana" w:hAnsi="Verdana"/>
            <w:color w:val="auto"/>
            <w:sz w:val="20"/>
            <w:szCs w:val="20"/>
          </w:rPr>
          <w:t>sur la levée des restrictions des déplacements dans l’Union Européenne.</w:t>
        </w:r>
      </w:hyperlink>
    </w:p>
    <w:p w14:paraId="76A580A6" w14:textId="4C9DD54E" w:rsidR="00AB5A39" w:rsidRDefault="005546E5" w:rsidP="00876EE2">
      <w:pPr>
        <w:jc w:val="both"/>
        <w:rPr>
          <w:rFonts w:ascii="Verdana" w:hAnsi="Verdana"/>
          <w:b/>
          <w:bCs/>
          <w:sz w:val="20"/>
          <w:szCs w:val="20"/>
        </w:rPr>
      </w:pPr>
      <w:r>
        <w:rPr>
          <w:rFonts w:ascii="Verdana" w:hAnsi="Verdana"/>
          <w:b/>
          <w:bCs/>
          <w:sz w:val="20"/>
          <w:szCs w:val="20"/>
        </w:rPr>
        <w:t>----</w:t>
      </w:r>
    </w:p>
    <w:p w14:paraId="67FBDF4A" w14:textId="77777777" w:rsidR="00AB5A39" w:rsidRDefault="00AB5A39" w:rsidP="00876EE2">
      <w:pPr>
        <w:jc w:val="both"/>
        <w:rPr>
          <w:rFonts w:ascii="Verdana" w:hAnsi="Verdana"/>
          <w:b/>
          <w:bCs/>
          <w:sz w:val="20"/>
          <w:szCs w:val="20"/>
        </w:rPr>
      </w:pPr>
    </w:p>
    <w:p w14:paraId="6DBAC3AB" w14:textId="2A5E22CC" w:rsidR="00AD717D" w:rsidRDefault="00AD717D" w:rsidP="005546E5">
      <w:pPr>
        <w:pStyle w:val="Titre2"/>
        <w:jc w:val="both"/>
        <w:rPr>
          <w:rFonts w:ascii="Verdana" w:hAnsi="Verdana"/>
          <w:b/>
          <w:bCs/>
          <w:color w:val="auto"/>
          <w:sz w:val="20"/>
          <w:szCs w:val="20"/>
        </w:rPr>
      </w:pPr>
    </w:p>
    <w:p w14:paraId="7869BA68" w14:textId="0B2120DE" w:rsidR="000A1D29" w:rsidRDefault="000A1D29" w:rsidP="000A1D29"/>
    <w:p w14:paraId="10F6AC82" w14:textId="6244B21E" w:rsidR="000A1D29" w:rsidRDefault="000A1D29" w:rsidP="000A1D29"/>
    <w:p w14:paraId="00722043" w14:textId="354C6B61" w:rsidR="000A1D29" w:rsidRDefault="000A1D29" w:rsidP="000A1D29"/>
    <w:p w14:paraId="4FC03531" w14:textId="1BC56CAF" w:rsidR="000A1D29" w:rsidRDefault="000A1D29" w:rsidP="000A1D29"/>
    <w:p w14:paraId="7FE7497E" w14:textId="66FB5165" w:rsidR="000A1D29" w:rsidRDefault="000A1D29" w:rsidP="000A1D29"/>
    <w:p w14:paraId="526E7BD0" w14:textId="7390B885" w:rsidR="000A1D29" w:rsidRDefault="000A1D29" w:rsidP="000A1D29"/>
    <w:p w14:paraId="1203BDFB" w14:textId="349BFCCF" w:rsidR="000A1D29" w:rsidRDefault="000A1D29" w:rsidP="000A1D29"/>
    <w:p w14:paraId="5F3E54A2" w14:textId="7541B6F8" w:rsidR="000A1D29" w:rsidRDefault="000A1D29" w:rsidP="000A1D29"/>
    <w:p w14:paraId="75154C6A" w14:textId="4D217651" w:rsidR="000A1D29" w:rsidRDefault="000A1D29" w:rsidP="000A1D29"/>
    <w:p w14:paraId="17C4EC5A" w14:textId="78ABF3E3" w:rsidR="000A1D29" w:rsidRDefault="000A1D29" w:rsidP="000A1D29"/>
    <w:p w14:paraId="77B83855" w14:textId="7156123B" w:rsidR="000A1D29" w:rsidRDefault="000A1D29" w:rsidP="000A1D29"/>
    <w:p w14:paraId="0E065D4B" w14:textId="2535C377" w:rsidR="000A1D29" w:rsidRDefault="000A1D29" w:rsidP="000A1D29"/>
    <w:p w14:paraId="1A986F12" w14:textId="64E9B9E9" w:rsidR="000A1D29" w:rsidRDefault="000A1D29" w:rsidP="000A1D29"/>
    <w:p w14:paraId="758E1E92" w14:textId="6837BBB3" w:rsidR="000A1D29" w:rsidRDefault="000A1D29" w:rsidP="000A1D29"/>
    <w:p w14:paraId="3D28BB30" w14:textId="5EA1EF43" w:rsidR="000A1D29" w:rsidRDefault="000A1D29" w:rsidP="000A1D29"/>
    <w:p w14:paraId="0564BA7B" w14:textId="77777777" w:rsidR="000A1D29" w:rsidRPr="000A1D29" w:rsidRDefault="000A1D29" w:rsidP="000A1D29"/>
    <w:p w14:paraId="5B5B0C51" w14:textId="34BBF977" w:rsidR="00AD717D" w:rsidRDefault="00AD717D" w:rsidP="00AD717D">
      <w:pPr>
        <w:jc w:val="both"/>
        <w:rPr>
          <w:rStyle w:val="lev"/>
          <w:rFonts w:ascii="Verdana" w:hAnsi="Verdana"/>
          <w:sz w:val="20"/>
          <w:szCs w:val="20"/>
        </w:rPr>
      </w:pPr>
      <w:r w:rsidRPr="00AD717D">
        <w:rPr>
          <w:rStyle w:val="lev"/>
          <w:rFonts w:ascii="Verdana" w:hAnsi="Verdana"/>
          <w:sz w:val="20"/>
          <w:szCs w:val="20"/>
        </w:rPr>
        <w:t xml:space="preserve">Décret n° 2020-757 du 20 juin 2020 modifiant le décret n° 2020-371 du 30 mars 2020 relatif au fonds de solidarité </w:t>
      </w:r>
    </w:p>
    <w:p w14:paraId="01EF8BFB" w14:textId="77777777" w:rsidR="00AD717D" w:rsidRDefault="00AD717D" w:rsidP="005546E5">
      <w:pPr>
        <w:pStyle w:val="Titre2"/>
        <w:jc w:val="both"/>
        <w:rPr>
          <w:rFonts w:ascii="Verdana" w:hAnsi="Verdana"/>
          <w:color w:val="auto"/>
          <w:sz w:val="20"/>
          <w:szCs w:val="20"/>
        </w:rPr>
      </w:pPr>
      <w:r w:rsidRPr="00AD717D">
        <w:rPr>
          <w:rFonts w:ascii="Verdana" w:hAnsi="Verdana"/>
          <w:color w:val="auto"/>
          <w:sz w:val="20"/>
          <w:szCs w:val="20"/>
        </w:rPr>
        <w:t xml:space="preserve">Le présent décret modifie le </w:t>
      </w:r>
      <w:hyperlink r:id="rId96" w:history="1">
        <w:r w:rsidRPr="00AD717D">
          <w:rPr>
            <w:rStyle w:val="Lienhypertexte"/>
            <w:rFonts w:ascii="Verdana" w:hAnsi="Verdana"/>
            <w:color w:val="auto"/>
            <w:sz w:val="20"/>
            <w:szCs w:val="20"/>
          </w:rPr>
          <w:t>décret n° 2020-371 du 30 mars 2020</w:t>
        </w:r>
      </w:hyperlink>
      <w:r w:rsidRPr="00AD717D">
        <w:rPr>
          <w:rFonts w:ascii="Verdana" w:hAnsi="Verdana"/>
          <w:color w:val="auto"/>
          <w:sz w:val="20"/>
          <w:szCs w:val="20"/>
        </w:rPr>
        <w:t xml:space="preserve"> relatif au fonds de solidarité à destination des entreprises particulièrement touchées par les conséquences économiques, financières et sociales de la propagation de l'épidémie de covid-19 et des mesures prises pour limiter cette propagation. </w:t>
      </w:r>
    </w:p>
    <w:p w14:paraId="08707307" w14:textId="77777777" w:rsidR="00AD717D" w:rsidRDefault="00AD717D" w:rsidP="005546E5">
      <w:pPr>
        <w:pStyle w:val="Titre2"/>
        <w:jc w:val="both"/>
        <w:rPr>
          <w:rFonts w:ascii="Verdana" w:hAnsi="Verdana"/>
          <w:color w:val="auto"/>
          <w:sz w:val="20"/>
          <w:szCs w:val="20"/>
        </w:rPr>
      </w:pPr>
    </w:p>
    <w:p w14:paraId="4445A27F" w14:textId="77777777" w:rsidR="00AD717D" w:rsidRPr="00AD717D" w:rsidRDefault="00AD717D" w:rsidP="005546E5">
      <w:pPr>
        <w:pStyle w:val="Titre2"/>
        <w:jc w:val="both"/>
        <w:rPr>
          <w:rFonts w:ascii="Verdana" w:hAnsi="Verdana"/>
          <w:b/>
          <w:bCs/>
          <w:color w:val="auto"/>
          <w:sz w:val="20"/>
          <w:szCs w:val="20"/>
        </w:rPr>
      </w:pPr>
      <w:r w:rsidRPr="00AD717D">
        <w:rPr>
          <w:rFonts w:ascii="Verdana" w:hAnsi="Verdana"/>
          <w:color w:val="auto"/>
          <w:sz w:val="20"/>
          <w:szCs w:val="20"/>
        </w:rPr>
        <w:t xml:space="preserve">Il ouvre le dispositif, </w:t>
      </w:r>
      <w:r w:rsidRPr="00AD717D">
        <w:rPr>
          <w:rFonts w:ascii="Verdana" w:hAnsi="Verdana"/>
          <w:b/>
          <w:bCs/>
          <w:color w:val="auto"/>
          <w:sz w:val="20"/>
          <w:szCs w:val="20"/>
        </w:rPr>
        <w:t>au titre des pertes du mois de mai 2020</w:t>
      </w:r>
      <w:r w:rsidRPr="00AD717D">
        <w:rPr>
          <w:rFonts w:ascii="Verdana" w:hAnsi="Verdana"/>
          <w:color w:val="auto"/>
          <w:sz w:val="20"/>
          <w:szCs w:val="20"/>
        </w:rPr>
        <w:t xml:space="preserve">, aux entreprises ayant </w:t>
      </w:r>
      <w:r w:rsidRPr="00AD717D">
        <w:rPr>
          <w:rFonts w:ascii="Verdana" w:hAnsi="Verdana"/>
          <w:b/>
          <w:bCs/>
          <w:color w:val="auto"/>
          <w:sz w:val="20"/>
          <w:szCs w:val="20"/>
        </w:rPr>
        <w:t>au plus 20 salariés et moins de 2 millions d'euros de chiffre d'affaires</w:t>
      </w:r>
      <w:r w:rsidRPr="00AD717D">
        <w:rPr>
          <w:rFonts w:ascii="Verdana" w:hAnsi="Verdana"/>
          <w:color w:val="auto"/>
          <w:sz w:val="20"/>
          <w:szCs w:val="20"/>
        </w:rPr>
        <w:t xml:space="preserve"> qui appartiennent à des </w:t>
      </w:r>
      <w:r w:rsidRPr="00AD717D">
        <w:rPr>
          <w:rFonts w:ascii="Verdana" w:hAnsi="Verdana"/>
          <w:b/>
          <w:bCs/>
          <w:color w:val="auto"/>
          <w:sz w:val="20"/>
          <w:szCs w:val="20"/>
        </w:rPr>
        <w:t>secteurs particulièrement touchés par la crise (hôtels, cafés, restaurants, tourisme, événementiel, sport, culture)</w:t>
      </w:r>
      <w:r w:rsidRPr="00AD717D">
        <w:rPr>
          <w:rFonts w:ascii="Verdana" w:hAnsi="Verdana"/>
          <w:color w:val="auto"/>
          <w:sz w:val="20"/>
          <w:szCs w:val="20"/>
        </w:rPr>
        <w:t xml:space="preserve"> ainsi </w:t>
      </w:r>
      <w:r w:rsidRPr="00AD717D">
        <w:rPr>
          <w:rFonts w:ascii="Verdana" w:hAnsi="Verdana"/>
          <w:b/>
          <w:bCs/>
          <w:color w:val="auto"/>
          <w:sz w:val="20"/>
          <w:szCs w:val="20"/>
        </w:rPr>
        <w:t xml:space="preserve">qu'aux entreprises remplissant les mêmes conditions de seuil appartenant à des secteurs d'activité dépendant des secteurs précédemment mentionnés et qui ont subi une perte de chiffre d'affaires de plus de 80 % entre le 15 mars 2020 et le 15 mai 2020. </w:t>
      </w:r>
    </w:p>
    <w:p w14:paraId="10AD0BEE" w14:textId="77777777" w:rsidR="00AD717D" w:rsidRDefault="00AD717D" w:rsidP="005546E5">
      <w:pPr>
        <w:pStyle w:val="Titre2"/>
        <w:jc w:val="both"/>
        <w:rPr>
          <w:rFonts w:ascii="Verdana" w:hAnsi="Verdana"/>
          <w:color w:val="auto"/>
          <w:sz w:val="20"/>
          <w:szCs w:val="20"/>
        </w:rPr>
      </w:pPr>
    </w:p>
    <w:p w14:paraId="3753B772" w14:textId="77777777" w:rsidR="00AD717D" w:rsidRDefault="00AD717D" w:rsidP="005546E5">
      <w:pPr>
        <w:pStyle w:val="Titre2"/>
        <w:jc w:val="both"/>
        <w:rPr>
          <w:rFonts w:ascii="Verdana" w:hAnsi="Verdana"/>
          <w:color w:val="auto"/>
          <w:sz w:val="20"/>
          <w:szCs w:val="20"/>
        </w:rPr>
      </w:pPr>
      <w:r w:rsidRPr="00AD717D">
        <w:rPr>
          <w:rFonts w:ascii="Verdana" w:hAnsi="Verdana"/>
          <w:color w:val="auto"/>
          <w:sz w:val="20"/>
          <w:szCs w:val="20"/>
        </w:rPr>
        <w:t xml:space="preserve">Pour les entreprises ayant au moins un salarié appartenant à ces secteurs, le plafond de l'aide accordée au titre du deuxième volet du fonds est porté à 10 000 euros et la condition de refus de prêt est supprimée. </w:t>
      </w:r>
    </w:p>
    <w:p w14:paraId="2F0F483C" w14:textId="77777777" w:rsidR="00AD717D" w:rsidRDefault="00AD717D" w:rsidP="005546E5">
      <w:pPr>
        <w:pStyle w:val="Titre2"/>
        <w:jc w:val="both"/>
        <w:rPr>
          <w:rFonts w:ascii="Verdana" w:hAnsi="Verdana"/>
          <w:color w:val="auto"/>
          <w:sz w:val="20"/>
          <w:szCs w:val="20"/>
        </w:rPr>
      </w:pPr>
      <w:r w:rsidRPr="00AD717D">
        <w:rPr>
          <w:rFonts w:ascii="Verdana" w:hAnsi="Verdana"/>
          <w:color w:val="auto"/>
          <w:sz w:val="20"/>
          <w:szCs w:val="20"/>
        </w:rPr>
        <w:t xml:space="preserve">Les entreprises créées entre le 1er et le 10 mars 2020 sont rendues éligibles au fonds au titre des pertes du mois de mai 2020 et les conditions du cumul de l'aide avec des indemnités journalières et des pensions de retraites sont assouplies. </w:t>
      </w:r>
    </w:p>
    <w:p w14:paraId="20180511" w14:textId="77777777" w:rsidR="00AD717D" w:rsidRDefault="00AD717D" w:rsidP="005546E5">
      <w:pPr>
        <w:pStyle w:val="Titre2"/>
        <w:jc w:val="both"/>
        <w:rPr>
          <w:rFonts w:ascii="Verdana" w:hAnsi="Verdana"/>
          <w:color w:val="auto"/>
          <w:sz w:val="20"/>
          <w:szCs w:val="20"/>
        </w:rPr>
      </w:pPr>
      <w:r w:rsidRPr="00AD717D">
        <w:rPr>
          <w:rFonts w:ascii="Verdana" w:hAnsi="Verdana"/>
          <w:color w:val="auto"/>
          <w:sz w:val="20"/>
          <w:szCs w:val="20"/>
        </w:rPr>
        <w:t xml:space="preserve">Les délais pour déposer les demandes sont repoussés au 31 juillet 2020 pour le volet 1 et au 15 août 2020 pour le volet 2. Pour les artistes auteurs dont l'activité n'est pas domiciliée dans leur local d'habitation, les conditions d'emploi d'un salarié et de refus de prêt pour accéder au volet 2 du fonds sont supprimées. </w:t>
      </w:r>
    </w:p>
    <w:p w14:paraId="78FDA1BF" w14:textId="7852EB41" w:rsidR="00AD717D" w:rsidRPr="00AD717D" w:rsidRDefault="00AD717D" w:rsidP="005546E5">
      <w:pPr>
        <w:pStyle w:val="Titre2"/>
        <w:jc w:val="both"/>
        <w:rPr>
          <w:rFonts w:ascii="Verdana" w:hAnsi="Verdana"/>
          <w:b/>
          <w:bCs/>
          <w:color w:val="auto"/>
          <w:sz w:val="20"/>
          <w:szCs w:val="20"/>
        </w:rPr>
      </w:pPr>
      <w:r w:rsidRPr="00AD717D">
        <w:rPr>
          <w:rFonts w:ascii="Verdana" w:hAnsi="Verdana"/>
          <w:color w:val="auto"/>
          <w:sz w:val="20"/>
          <w:szCs w:val="20"/>
        </w:rPr>
        <w:t>Le décret offre enfin la possibilité aux collectivités locales et aux établissements publics de coopération intercommunale à fiscalité propre de financer une aide complémentaire destinée aux entreprises bénéficiaires du deuxième volet situées sur leur territoire.</w:t>
      </w:r>
    </w:p>
    <w:p w14:paraId="04D9BECF" w14:textId="77777777" w:rsidR="00AD717D" w:rsidRDefault="00AD717D" w:rsidP="005546E5">
      <w:pPr>
        <w:pStyle w:val="Titre2"/>
        <w:jc w:val="both"/>
        <w:rPr>
          <w:rFonts w:ascii="Verdana" w:hAnsi="Verdana"/>
          <w:b/>
          <w:bCs/>
          <w:color w:val="auto"/>
          <w:sz w:val="20"/>
          <w:szCs w:val="20"/>
        </w:rPr>
      </w:pPr>
    </w:p>
    <w:p w14:paraId="4C384621" w14:textId="77777777" w:rsidR="00AD717D" w:rsidRDefault="00AD717D" w:rsidP="005546E5">
      <w:pPr>
        <w:pStyle w:val="Titre2"/>
        <w:jc w:val="both"/>
        <w:rPr>
          <w:rFonts w:ascii="Verdana" w:hAnsi="Verdana"/>
          <w:b/>
          <w:bCs/>
          <w:color w:val="auto"/>
          <w:sz w:val="20"/>
          <w:szCs w:val="20"/>
        </w:rPr>
      </w:pPr>
    </w:p>
    <w:p w14:paraId="43B9AF06" w14:textId="3079D049" w:rsidR="005546E5" w:rsidRPr="005546E5" w:rsidRDefault="005546E5" w:rsidP="005546E5">
      <w:pPr>
        <w:pStyle w:val="Titre2"/>
        <w:jc w:val="both"/>
        <w:rPr>
          <w:rFonts w:ascii="Verdana" w:eastAsia="Times New Roman" w:hAnsi="Verdana" w:cs="Times New Roman"/>
          <w:b/>
          <w:bCs/>
          <w:color w:val="auto"/>
          <w:sz w:val="20"/>
          <w:szCs w:val="20"/>
        </w:rPr>
      </w:pPr>
      <w:r w:rsidRPr="005546E5">
        <w:rPr>
          <w:rFonts w:ascii="Verdana" w:hAnsi="Verdana"/>
          <w:b/>
          <w:bCs/>
          <w:color w:val="auto"/>
          <w:sz w:val="20"/>
          <w:szCs w:val="20"/>
        </w:rPr>
        <w:t>Prolongation du fonds de solidarité pour les entreprises les plus touchées par la crise</w:t>
      </w:r>
    </w:p>
    <w:p w14:paraId="457C5890" w14:textId="77777777" w:rsidR="005546E5" w:rsidRPr="005546E5" w:rsidRDefault="005546E5" w:rsidP="005546E5">
      <w:pPr>
        <w:pStyle w:val="NormalWeb"/>
        <w:jc w:val="both"/>
        <w:rPr>
          <w:rFonts w:ascii="Verdana" w:hAnsi="Verdana"/>
          <w:sz w:val="20"/>
          <w:szCs w:val="20"/>
        </w:rPr>
      </w:pPr>
      <w:r w:rsidRPr="005546E5">
        <w:rPr>
          <w:rFonts w:ascii="Verdana" w:hAnsi="Verdana"/>
          <w:sz w:val="20"/>
          <w:szCs w:val="20"/>
        </w:rPr>
        <w:t xml:space="preserve">Conformément aux annonces du Premier ministre au comité interministériel du tourisme du 14 mai, les entreprises des secteurs de l’hôtellerie, restauration, cafés, tourisme, événementiel, sport, culture et les entreprises de secteurs connexes qui ont subi une très forte baisse d’activité, font l’objet d’un </w:t>
      </w:r>
      <w:r w:rsidRPr="005546E5">
        <w:rPr>
          <w:rStyle w:val="lev"/>
          <w:rFonts w:ascii="Verdana" w:eastAsiaTheme="majorEastAsia" w:hAnsi="Verdana"/>
          <w:sz w:val="20"/>
          <w:szCs w:val="20"/>
        </w:rPr>
        <w:t>soutien renforcé par l’État.</w:t>
      </w:r>
    </w:p>
    <w:p w14:paraId="4E5E6EEB" w14:textId="77777777" w:rsidR="005546E5" w:rsidRPr="005546E5" w:rsidRDefault="005546E5" w:rsidP="005546E5">
      <w:pPr>
        <w:pStyle w:val="NormalWeb"/>
        <w:jc w:val="both"/>
        <w:rPr>
          <w:rFonts w:ascii="Verdana" w:hAnsi="Verdana"/>
          <w:sz w:val="20"/>
          <w:szCs w:val="20"/>
        </w:rPr>
      </w:pPr>
      <w:r w:rsidRPr="005546E5">
        <w:rPr>
          <w:rFonts w:ascii="Verdana" w:hAnsi="Verdana"/>
          <w:sz w:val="20"/>
          <w:szCs w:val="20"/>
        </w:rPr>
        <w:lastRenderedPageBreak/>
        <w:t xml:space="preserve">Dans ce cadre, </w:t>
      </w:r>
      <w:r w:rsidRPr="005546E5">
        <w:rPr>
          <w:rStyle w:val="lev"/>
          <w:rFonts w:ascii="Verdana" w:eastAsiaTheme="majorEastAsia" w:hAnsi="Verdana"/>
          <w:sz w:val="20"/>
          <w:szCs w:val="20"/>
        </w:rPr>
        <w:t>le fonds de solidarité est prolongé pour</w:t>
      </w:r>
      <w:r w:rsidRPr="005546E5">
        <w:rPr>
          <w:rFonts w:ascii="Verdana" w:hAnsi="Verdana"/>
          <w:sz w:val="20"/>
          <w:szCs w:val="20"/>
        </w:rPr>
        <w:t xml:space="preserve"> </w:t>
      </w:r>
      <w:r w:rsidRPr="005546E5">
        <w:rPr>
          <w:rStyle w:val="lev"/>
          <w:rFonts w:ascii="Verdana" w:eastAsiaTheme="majorEastAsia" w:hAnsi="Verdana"/>
          <w:sz w:val="20"/>
          <w:szCs w:val="20"/>
        </w:rPr>
        <w:t xml:space="preserve">les entreprises de ces secteurs et les artistes auteurs, </w:t>
      </w:r>
      <w:hyperlink r:id="rId97" w:tgtFrame="_blank" w:history="1">
        <w:r w:rsidRPr="005546E5">
          <w:rPr>
            <w:rStyle w:val="Lienhypertexte"/>
            <w:rFonts w:ascii="Verdana" w:eastAsiaTheme="majorEastAsia" w:hAnsi="Verdana"/>
            <w:b/>
            <w:bCs/>
            <w:color w:val="auto"/>
            <w:sz w:val="20"/>
            <w:szCs w:val="20"/>
          </w:rPr>
          <w:t>jusqu’au 31 décembre 2020</w:t>
        </w:r>
      </w:hyperlink>
      <w:r w:rsidRPr="005546E5">
        <w:rPr>
          <w:rStyle w:val="lev"/>
          <w:rFonts w:ascii="Verdana" w:eastAsiaTheme="majorEastAsia" w:hAnsi="Verdana"/>
          <w:sz w:val="20"/>
          <w:szCs w:val="20"/>
        </w:rPr>
        <w:t>.</w:t>
      </w:r>
      <w:r w:rsidRPr="005546E5">
        <w:rPr>
          <w:rFonts w:ascii="Verdana" w:hAnsi="Verdana"/>
          <w:sz w:val="20"/>
          <w:szCs w:val="20"/>
        </w:rPr>
        <w:t xml:space="preserve"> Pour rappel ce fonds exceptionnel a été créé initialement pour une durée de 3 mois par une </w:t>
      </w:r>
      <w:hyperlink r:id="rId98" w:tgtFrame="_blank" w:history="1">
        <w:r w:rsidRPr="005546E5">
          <w:rPr>
            <w:rStyle w:val="Lienhypertexte"/>
            <w:rFonts w:ascii="Verdana" w:eastAsiaTheme="majorEastAsia" w:hAnsi="Verdana"/>
            <w:color w:val="auto"/>
            <w:sz w:val="20"/>
            <w:szCs w:val="20"/>
          </w:rPr>
          <w:t>ordonnance du 25 mars 2020</w:t>
        </w:r>
      </w:hyperlink>
      <w:r w:rsidRPr="005546E5">
        <w:rPr>
          <w:rFonts w:ascii="Verdana" w:hAnsi="Verdana"/>
          <w:sz w:val="20"/>
          <w:szCs w:val="20"/>
        </w:rPr>
        <w:t>.</w:t>
      </w:r>
    </w:p>
    <w:p w14:paraId="4F058D9B" w14:textId="77777777" w:rsidR="00AB5A39" w:rsidRDefault="00AB5A39" w:rsidP="00876EE2">
      <w:pPr>
        <w:jc w:val="both"/>
        <w:rPr>
          <w:rFonts w:ascii="Verdana" w:hAnsi="Verdana"/>
          <w:b/>
          <w:bCs/>
          <w:sz w:val="20"/>
          <w:szCs w:val="20"/>
        </w:rPr>
      </w:pPr>
    </w:p>
    <w:p w14:paraId="29FF17F4" w14:textId="216514F7" w:rsidR="00AB5A39" w:rsidRDefault="005546E5" w:rsidP="00876EE2">
      <w:pPr>
        <w:jc w:val="both"/>
        <w:rPr>
          <w:rFonts w:ascii="Verdana" w:hAnsi="Verdana"/>
          <w:b/>
          <w:bCs/>
          <w:sz w:val="20"/>
          <w:szCs w:val="20"/>
        </w:rPr>
      </w:pPr>
      <w:r>
        <w:rPr>
          <w:rFonts w:ascii="Verdana" w:hAnsi="Verdana"/>
          <w:b/>
          <w:bCs/>
          <w:sz w:val="20"/>
          <w:szCs w:val="20"/>
        </w:rPr>
        <w:t>-----</w:t>
      </w:r>
    </w:p>
    <w:p w14:paraId="35786EE9" w14:textId="0452ABB2" w:rsidR="00AB5A39" w:rsidRDefault="00AB5A39" w:rsidP="00876EE2">
      <w:pPr>
        <w:jc w:val="both"/>
        <w:rPr>
          <w:rFonts w:ascii="Verdana" w:hAnsi="Verdana"/>
          <w:b/>
          <w:bCs/>
          <w:sz w:val="20"/>
          <w:szCs w:val="20"/>
        </w:rPr>
      </w:pPr>
    </w:p>
    <w:p w14:paraId="7291892D" w14:textId="2FC54BE0" w:rsidR="000A1D29" w:rsidRDefault="000A1D29" w:rsidP="00876EE2">
      <w:pPr>
        <w:jc w:val="both"/>
        <w:rPr>
          <w:rFonts w:ascii="Verdana" w:hAnsi="Verdana"/>
          <w:b/>
          <w:bCs/>
          <w:sz w:val="20"/>
          <w:szCs w:val="20"/>
        </w:rPr>
      </w:pPr>
    </w:p>
    <w:p w14:paraId="3EFCAF9C" w14:textId="42E31559" w:rsidR="000A1D29" w:rsidRDefault="000A1D29" w:rsidP="00876EE2">
      <w:pPr>
        <w:jc w:val="both"/>
        <w:rPr>
          <w:rFonts w:ascii="Verdana" w:hAnsi="Verdana"/>
          <w:b/>
          <w:bCs/>
          <w:sz w:val="20"/>
          <w:szCs w:val="20"/>
        </w:rPr>
      </w:pPr>
    </w:p>
    <w:p w14:paraId="1CB6D90A" w14:textId="2DB12914" w:rsidR="000A1D29" w:rsidRDefault="000A1D29" w:rsidP="00876EE2">
      <w:pPr>
        <w:jc w:val="both"/>
        <w:rPr>
          <w:rFonts w:ascii="Verdana" w:hAnsi="Verdana"/>
          <w:b/>
          <w:bCs/>
          <w:sz w:val="20"/>
          <w:szCs w:val="20"/>
        </w:rPr>
      </w:pPr>
    </w:p>
    <w:p w14:paraId="0081B2F2" w14:textId="0ABA96C1" w:rsidR="000A1D29" w:rsidRDefault="000A1D29" w:rsidP="00876EE2">
      <w:pPr>
        <w:jc w:val="both"/>
        <w:rPr>
          <w:rFonts w:ascii="Verdana" w:hAnsi="Verdana"/>
          <w:b/>
          <w:bCs/>
          <w:sz w:val="20"/>
          <w:szCs w:val="20"/>
        </w:rPr>
      </w:pPr>
    </w:p>
    <w:p w14:paraId="33361D5E" w14:textId="3E11676B" w:rsidR="000A1D29" w:rsidRDefault="000A1D29" w:rsidP="00876EE2">
      <w:pPr>
        <w:jc w:val="both"/>
        <w:rPr>
          <w:rFonts w:ascii="Verdana" w:hAnsi="Verdana"/>
          <w:b/>
          <w:bCs/>
          <w:sz w:val="20"/>
          <w:szCs w:val="20"/>
        </w:rPr>
      </w:pPr>
    </w:p>
    <w:p w14:paraId="3CB941E9" w14:textId="2A22551F" w:rsidR="000A1D29" w:rsidRDefault="000A1D29" w:rsidP="00876EE2">
      <w:pPr>
        <w:jc w:val="both"/>
        <w:rPr>
          <w:rFonts w:ascii="Verdana" w:hAnsi="Verdana"/>
          <w:b/>
          <w:bCs/>
          <w:sz w:val="20"/>
          <w:szCs w:val="20"/>
        </w:rPr>
      </w:pPr>
    </w:p>
    <w:p w14:paraId="02285910" w14:textId="77777777" w:rsidR="000A1D29" w:rsidRDefault="000A1D29" w:rsidP="00876EE2">
      <w:pPr>
        <w:jc w:val="both"/>
        <w:rPr>
          <w:rFonts w:ascii="Verdana" w:hAnsi="Verdana"/>
          <w:b/>
          <w:bCs/>
          <w:sz w:val="20"/>
          <w:szCs w:val="20"/>
        </w:rPr>
      </w:pPr>
    </w:p>
    <w:p w14:paraId="08BABFB5" w14:textId="77777777" w:rsidR="00AB5A39" w:rsidRDefault="00AB5A39" w:rsidP="00876EE2">
      <w:pPr>
        <w:jc w:val="both"/>
        <w:rPr>
          <w:rFonts w:ascii="Verdana" w:hAnsi="Verdana"/>
          <w:b/>
          <w:bCs/>
          <w:sz w:val="20"/>
          <w:szCs w:val="20"/>
        </w:rPr>
      </w:pPr>
    </w:p>
    <w:p w14:paraId="5B753F72" w14:textId="6843B66F" w:rsidR="00876EE2" w:rsidRPr="00876EE2" w:rsidRDefault="00876EE2" w:rsidP="00876EE2">
      <w:pPr>
        <w:jc w:val="both"/>
        <w:rPr>
          <w:rFonts w:ascii="Verdana" w:hAnsi="Verdana"/>
          <w:b/>
          <w:bCs/>
          <w:sz w:val="20"/>
          <w:szCs w:val="20"/>
        </w:rPr>
      </w:pPr>
      <w:r w:rsidRPr="00876EE2">
        <w:rPr>
          <w:rFonts w:ascii="Verdana" w:hAnsi="Verdana"/>
          <w:b/>
          <w:bCs/>
          <w:sz w:val="20"/>
          <w:szCs w:val="20"/>
        </w:rPr>
        <w:t>Renforcement des aides apportées à l’hôtellerie, restauration, cafés, tourisme et secteurs amont et aval</w:t>
      </w:r>
    </w:p>
    <w:p w14:paraId="478E8770" w14:textId="41EEB3D2" w:rsidR="00876EE2" w:rsidRPr="00876EE2" w:rsidRDefault="00876EE2" w:rsidP="00876EE2">
      <w:pPr>
        <w:jc w:val="both"/>
        <w:rPr>
          <w:rFonts w:ascii="Verdana" w:hAnsi="Verdana"/>
          <w:sz w:val="20"/>
          <w:szCs w:val="20"/>
        </w:rPr>
      </w:pPr>
    </w:p>
    <w:p w14:paraId="06B76859" w14:textId="6D5D4FA5" w:rsidR="00876EE2" w:rsidRPr="00876EE2" w:rsidRDefault="00876EE2" w:rsidP="00876EE2">
      <w:pPr>
        <w:jc w:val="both"/>
        <w:rPr>
          <w:rFonts w:ascii="Verdana" w:hAnsi="Verdana"/>
          <w:sz w:val="20"/>
          <w:szCs w:val="20"/>
        </w:rPr>
      </w:pPr>
    </w:p>
    <w:p w14:paraId="3EB210C4" w14:textId="77777777" w:rsidR="00876EE2" w:rsidRPr="00876EE2" w:rsidRDefault="00876EE2" w:rsidP="00876EE2">
      <w:pPr>
        <w:pStyle w:val="NormalWeb"/>
        <w:spacing w:before="0" w:beforeAutospacing="0" w:after="0" w:afterAutospacing="0"/>
        <w:jc w:val="both"/>
        <w:rPr>
          <w:rFonts w:ascii="Verdana" w:eastAsiaTheme="minorHAnsi" w:hAnsi="Verdana" w:cs="Calibri"/>
          <w:sz w:val="20"/>
          <w:szCs w:val="20"/>
        </w:rPr>
      </w:pPr>
      <w:r w:rsidRPr="00876EE2">
        <w:rPr>
          <w:rFonts w:ascii="Verdana" w:hAnsi="Verdana"/>
          <w:sz w:val="20"/>
          <w:szCs w:val="20"/>
        </w:rPr>
        <w:t>Les entreprises des secteurs de l’hôtellerie, restauration, cafés, tourisme, événementiel, sport, culture, les entreprises de secteurs connexes, qui ont subi une très forte baisse d’activité, font l’objet d’un soutien renforcé par l’Etat.</w:t>
      </w:r>
    </w:p>
    <w:p w14:paraId="5039F58F" w14:textId="77777777" w:rsidR="00876EE2" w:rsidRPr="00876EE2" w:rsidRDefault="00876EE2" w:rsidP="00876EE2">
      <w:pPr>
        <w:pStyle w:val="NormalWeb"/>
        <w:spacing w:before="180" w:beforeAutospacing="0" w:after="0" w:afterAutospacing="0"/>
        <w:jc w:val="both"/>
        <w:rPr>
          <w:rFonts w:ascii="Verdana" w:hAnsi="Verdana"/>
          <w:sz w:val="20"/>
          <w:szCs w:val="20"/>
        </w:rPr>
      </w:pPr>
      <w:r w:rsidRPr="00876EE2">
        <w:rPr>
          <w:rFonts w:ascii="Verdana" w:hAnsi="Verdana"/>
          <w:sz w:val="20"/>
          <w:szCs w:val="20"/>
        </w:rPr>
        <w:t>Les activités bénéficiant de ces soutiens renforcés sont réparties en deux catégories :</w:t>
      </w:r>
    </w:p>
    <w:p w14:paraId="5A8E5E4B" w14:textId="1AB4963F" w:rsidR="00876EE2" w:rsidRPr="00876EE2" w:rsidRDefault="00876EE2" w:rsidP="00B71BB2">
      <w:pPr>
        <w:widowControl/>
        <w:numPr>
          <w:ilvl w:val="0"/>
          <w:numId w:val="89"/>
        </w:numPr>
        <w:autoSpaceDE/>
        <w:autoSpaceDN/>
        <w:spacing w:after="100" w:afterAutospacing="1"/>
        <w:jc w:val="both"/>
        <w:rPr>
          <w:rFonts w:ascii="Verdana" w:eastAsia="Times New Roman" w:hAnsi="Verdana"/>
          <w:sz w:val="20"/>
          <w:szCs w:val="20"/>
        </w:rPr>
      </w:pPr>
      <w:r>
        <w:rPr>
          <w:rFonts w:ascii="Verdana" w:eastAsia="Times New Roman" w:hAnsi="Verdana"/>
          <w:sz w:val="20"/>
          <w:szCs w:val="20"/>
        </w:rPr>
        <w:t>L</w:t>
      </w:r>
      <w:r w:rsidRPr="00876EE2">
        <w:rPr>
          <w:rFonts w:ascii="Verdana" w:eastAsia="Times New Roman" w:hAnsi="Verdana"/>
          <w:sz w:val="20"/>
          <w:szCs w:val="20"/>
        </w:rPr>
        <w:t>es secteurs de l’hôtellerie, restauration, cafés, tourisme, événementiel, sport, culture qui sont les plus durablement affectés car soumis à des restrictions d’activité allant au-delà du 11 mai 2020 (liste S1 ci-après) ;</w:t>
      </w:r>
    </w:p>
    <w:p w14:paraId="22C439F1" w14:textId="6FD4BDA7" w:rsidR="00876EE2" w:rsidRPr="00876EE2" w:rsidRDefault="00876EE2" w:rsidP="00B71BB2">
      <w:pPr>
        <w:widowControl/>
        <w:numPr>
          <w:ilvl w:val="0"/>
          <w:numId w:val="89"/>
        </w:numPr>
        <w:autoSpaceDE/>
        <w:autoSpaceDN/>
        <w:spacing w:before="100" w:beforeAutospacing="1" w:after="100" w:afterAutospacing="1"/>
        <w:jc w:val="both"/>
        <w:rPr>
          <w:rFonts w:ascii="Verdana" w:eastAsia="Times New Roman" w:hAnsi="Verdana"/>
          <w:sz w:val="20"/>
          <w:szCs w:val="20"/>
        </w:rPr>
      </w:pPr>
      <w:r>
        <w:rPr>
          <w:rFonts w:ascii="Verdana" w:eastAsia="Times New Roman" w:hAnsi="Verdana"/>
          <w:sz w:val="20"/>
          <w:szCs w:val="20"/>
        </w:rPr>
        <w:t>L</w:t>
      </w:r>
      <w:r w:rsidRPr="00876EE2">
        <w:rPr>
          <w:rFonts w:ascii="Verdana" w:eastAsia="Times New Roman" w:hAnsi="Verdana"/>
          <w:sz w:val="20"/>
          <w:szCs w:val="20"/>
        </w:rPr>
        <w:t>es activités amont ou aval de ces secteurs (liste S1 bis ci-après). Pour bénéficier des mesures renforcées, les entreprises doivent avoir subi 80% de perte de chiffre d’affaires durant la période de confinement (15 mars – 15 mai).</w:t>
      </w:r>
    </w:p>
    <w:p w14:paraId="5CEF8C18" w14:textId="77777777" w:rsidR="00876EE2" w:rsidRPr="00876EE2" w:rsidRDefault="00876EE2" w:rsidP="00876EE2">
      <w:pPr>
        <w:pStyle w:val="Titre4"/>
        <w:spacing w:before="192" w:after="192"/>
        <w:jc w:val="both"/>
        <w:rPr>
          <w:rFonts w:ascii="Verdana" w:eastAsia="Times New Roman" w:hAnsi="Verdana"/>
          <w:color w:val="C00000"/>
          <w:sz w:val="20"/>
          <w:szCs w:val="20"/>
        </w:rPr>
      </w:pPr>
      <w:r w:rsidRPr="00876EE2">
        <w:rPr>
          <w:rFonts w:ascii="Verdana" w:eastAsia="Times New Roman" w:hAnsi="Verdana"/>
          <w:color w:val="C00000"/>
          <w:sz w:val="20"/>
          <w:szCs w:val="20"/>
        </w:rPr>
        <w:t>Activité partielle</w:t>
      </w:r>
    </w:p>
    <w:p w14:paraId="6CDE61BD" w14:textId="77777777" w:rsidR="00876EE2" w:rsidRPr="00876EE2" w:rsidRDefault="00876EE2" w:rsidP="00876EE2">
      <w:pPr>
        <w:pStyle w:val="NormalWeb"/>
        <w:spacing w:before="180" w:beforeAutospacing="0" w:after="0" w:afterAutospacing="0"/>
        <w:jc w:val="both"/>
        <w:rPr>
          <w:rFonts w:ascii="Verdana" w:eastAsiaTheme="minorHAnsi" w:hAnsi="Verdana"/>
          <w:sz w:val="20"/>
          <w:szCs w:val="20"/>
        </w:rPr>
      </w:pPr>
      <w:r w:rsidRPr="00876EE2">
        <w:rPr>
          <w:rFonts w:ascii="Verdana" w:hAnsi="Verdana"/>
          <w:sz w:val="20"/>
          <w:szCs w:val="20"/>
        </w:rPr>
        <w:t>Les entreprises des activités relevant de ces secteurs, quelle que soit leur taille, pourront continuer à bénéficier d’une prise en charge à 100% de l’indemnité d’activité partielle pour les heures non travaillées jusqu’en septembre.</w:t>
      </w:r>
    </w:p>
    <w:p w14:paraId="2A587484" w14:textId="77777777" w:rsidR="00876EE2" w:rsidRPr="00876EE2" w:rsidRDefault="00876EE2" w:rsidP="00876EE2">
      <w:pPr>
        <w:pStyle w:val="NormalWeb"/>
        <w:spacing w:before="180" w:beforeAutospacing="0" w:after="0" w:afterAutospacing="0"/>
        <w:jc w:val="both"/>
        <w:rPr>
          <w:rFonts w:ascii="Verdana" w:hAnsi="Verdana"/>
          <w:sz w:val="20"/>
          <w:szCs w:val="20"/>
        </w:rPr>
      </w:pPr>
      <w:r w:rsidRPr="00876EE2">
        <w:rPr>
          <w:rFonts w:ascii="Verdana" w:hAnsi="Verdana"/>
          <w:sz w:val="20"/>
          <w:szCs w:val="20"/>
        </w:rPr>
        <w:t>Pour mémoire, pour les autres secteurs d’activité, depuis le 1er juin, les heures chômées au titre de l’activité partielle sont prises en charge à 85%.</w:t>
      </w:r>
    </w:p>
    <w:p w14:paraId="1E7AB250" w14:textId="77777777" w:rsidR="00876EE2" w:rsidRPr="00876EE2" w:rsidRDefault="00876EE2" w:rsidP="00876EE2">
      <w:pPr>
        <w:pStyle w:val="Titre4"/>
        <w:spacing w:before="192" w:after="192"/>
        <w:jc w:val="both"/>
        <w:rPr>
          <w:rFonts w:ascii="Verdana" w:eastAsia="Times New Roman" w:hAnsi="Verdana"/>
          <w:color w:val="C00000"/>
          <w:sz w:val="20"/>
          <w:szCs w:val="20"/>
        </w:rPr>
      </w:pPr>
      <w:r w:rsidRPr="00876EE2">
        <w:rPr>
          <w:rFonts w:ascii="Verdana" w:eastAsia="Times New Roman" w:hAnsi="Verdana"/>
          <w:color w:val="C00000"/>
          <w:sz w:val="20"/>
          <w:szCs w:val="20"/>
        </w:rPr>
        <w:t>Fonds de solidarité</w:t>
      </w:r>
    </w:p>
    <w:p w14:paraId="6417700A" w14:textId="77777777" w:rsidR="00876EE2" w:rsidRPr="00876EE2" w:rsidRDefault="00876EE2" w:rsidP="00876EE2">
      <w:pPr>
        <w:pStyle w:val="NormalWeb"/>
        <w:spacing w:before="180" w:beforeAutospacing="0" w:after="0" w:afterAutospacing="0"/>
        <w:jc w:val="both"/>
        <w:rPr>
          <w:rFonts w:ascii="Verdana" w:eastAsiaTheme="minorHAnsi" w:hAnsi="Verdana"/>
          <w:sz w:val="20"/>
          <w:szCs w:val="20"/>
        </w:rPr>
      </w:pPr>
      <w:r w:rsidRPr="00876EE2">
        <w:rPr>
          <w:rFonts w:ascii="Verdana" w:hAnsi="Verdana"/>
          <w:sz w:val="20"/>
          <w:szCs w:val="20"/>
        </w:rPr>
        <w:t>Le fonds de solidarité reste accessible aux entreprises de ces activités, ainsi qu’aux artistes auteurs, jusqu’à la fin de l’année 2020 et est élargi à partir du 1er juin : seront éligibles les entreprises de ces secteurs ayant jusqu’à 20 salariés (contre 10 salariés actuellement) et réalisant un chiffre d’affaires allant jusqu’à 2 millions d’euros (au lieu de 1 million d’euros actuellement).</w:t>
      </w:r>
    </w:p>
    <w:p w14:paraId="72322CAF" w14:textId="77777777" w:rsidR="00876EE2" w:rsidRPr="00876EE2" w:rsidRDefault="00876EE2" w:rsidP="00876EE2">
      <w:pPr>
        <w:pStyle w:val="NormalWeb"/>
        <w:spacing w:before="180" w:beforeAutospacing="0" w:after="0" w:afterAutospacing="0"/>
        <w:jc w:val="both"/>
        <w:rPr>
          <w:rFonts w:ascii="Verdana" w:hAnsi="Verdana"/>
          <w:sz w:val="20"/>
          <w:szCs w:val="20"/>
        </w:rPr>
      </w:pPr>
      <w:r w:rsidRPr="00876EE2">
        <w:rPr>
          <w:rFonts w:ascii="Verdana" w:hAnsi="Verdana"/>
          <w:sz w:val="20"/>
          <w:szCs w:val="20"/>
        </w:rPr>
        <w:t>Pour les entreprises de ces activités, les aides versées dans le cadre du deuxième volet du fonds peuvent aller jusqu’à 10 000 euros. Ce volet sera accessible sans condition de refus d’un prêt bancaire.</w:t>
      </w:r>
    </w:p>
    <w:p w14:paraId="09E93BD9" w14:textId="77777777" w:rsidR="00876EE2" w:rsidRPr="00876EE2" w:rsidRDefault="00876EE2" w:rsidP="00876EE2">
      <w:pPr>
        <w:pStyle w:val="NormalWeb"/>
        <w:spacing w:before="180" w:beforeAutospacing="0" w:after="0" w:afterAutospacing="0"/>
        <w:jc w:val="both"/>
        <w:rPr>
          <w:rFonts w:ascii="Verdana" w:hAnsi="Verdana"/>
          <w:sz w:val="20"/>
          <w:szCs w:val="20"/>
        </w:rPr>
      </w:pPr>
      <w:r w:rsidRPr="00876EE2">
        <w:rPr>
          <w:rStyle w:val="lev"/>
          <w:rFonts w:ascii="Verdana" w:eastAsiaTheme="majorEastAsia" w:hAnsi="Verdana"/>
          <w:sz w:val="20"/>
          <w:szCs w:val="20"/>
        </w:rPr>
        <w:t>Pour mémoire, pour les autres entreprises, le fonds de solidarité s’arrête au 31 mai. Les entreprises n’ayant pas encore demandé le deuxième étage du fonds, peuvent le faire jusqu’au mois de juillet.</w:t>
      </w:r>
    </w:p>
    <w:p w14:paraId="53A9BA7D" w14:textId="77777777" w:rsidR="00876EE2" w:rsidRPr="00876EE2" w:rsidRDefault="00876EE2" w:rsidP="00876EE2">
      <w:pPr>
        <w:pStyle w:val="Titre4"/>
        <w:spacing w:before="192" w:after="192"/>
        <w:jc w:val="both"/>
        <w:rPr>
          <w:rFonts w:ascii="Verdana" w:eastAsia="Times New Roman" w:hAnsi="Verdana"/>
          <w:color w:val="C00000"/>
          <w:sz w:val="20"/>
          <w:szCs w:val="20"/>
        </w:rPr>
      </w:pPr>
      <w:r w:rsidRPr="00876EE2">
        <w:rPr>
          <w:rFonts w:ascii="Verdana" w:eastAsia="Times New Roman" w:hAnsi="Verdana"/>
          <w:color w:val="C00000"/>
          <w:sz w:val="20"/>
          <w:szCs w:val="20"/>
        </w:rPr>
        <w:lastRenderedPageBreak/>
        <w:t>Exonérations de cotisations sociales</w:t>
      </w:r>
    </w:p>
    <w:p w14:paraId="31643244" w14:textId="77777777" w:rsidR="00876EE2" w:rsidRPr="00876EE2" w:rsidRDefault="00876EE2" w:rsidP="00876EE2">
      <w:pPr>
        <w:pStyle w:val="NormalWeb"/>
        <w:spacing w:before="180" w:beforeAutospacing="0" w:after="0" w:afterAutospacing="0"/>
        <w:jc w:val="both"/>
        <w:rPr>
          <w:rFonts w:ascii="Verdana" w:eastAsiaTheme="minorHAnsi" w:hAnsi="Verdana"/>
          <w:sz w:val="20"/>
          <w:szCs w:val="20"/>
        </w:rPr>
      </w:pPr>
      <w:r w:rsidRPr="00876EE2">
        <w:rPr>
          <w:rFonts w:ascii="Verdana" w:hAnsi="Verdana"/>
          <w:sz w:val="20"/>
          <w:szCs w:val="20"/>
        </w:rPr>
        <w:t>Les TPE (moins de 10 salariés) et les PME (moins de 250 salariés) relevant de ces secteurs bénéficieront d’une exonération de cotisations patronales acquittées ou reportées durant les mois de mars à juin 2020 (au titre des périodes d’emploi de février à mai). En outre, une aide au paiement des cotisations et contributions sociales égale à 20 % de la masse salariale bénéficiant de l’exonération sera mise en place.</w:t>
      </w:r>
    </w:p>
    <w:p w14:paraId="6BE920E9" w14:textId="77777777" w:rsidR="00876EE2" w:rsidRPr="00876EE2" w:rsidRDefault="00876EE2" w:rsidP="00876EE2">
      <w:pPr>
        <w:pStyle w:val="NormalWeb"/>
        <w:spacing w:before="180" w:beforeAutospacing="0" w:after="0" w:afterAutospacing="0"/>
        <w:jc w:val="both"/>
        <w:rPr>
          <w:rFonts w:ascii="Verdana" w:hAnsi="Verdana"/>
          <w:sz w:val="20"/>
          <w:szCs w:val="20"/>
        </w:rPr>
      </w:pPr>
      <w:r w:rsidRPr="00876EE2">
        <w:rPr>
          <w:rFonts w:ascii="Verdana" w:hAnsi="Verdana"/>
          <w:sz w:val="20"/>
          <w:szCs w:val="20"/>
        </w:rPr>
        <w:t>Les travailleurs indépendants et non-salariés agricoles appartenant à ces secteurs d’activité pourront bénéficier d’une réduction forfaitaire de cotisations égale à l’équivalent de 4 mois des cotisations dues en moyenne dans ces secteurs en 2019. Les micro-entrepreneurs bénéficieront d’une exonération des cotisations dues au titre mois d’activité compris entre février et mai ou juin.</w:t>
      </w:r>
    </w:p>
    <w:p w14:paraId="69A06C0D" w14:textId="77777777" w:rsidR="00876EE2" w:rsidRPr="00876EE2" w:rsidRDefault="00876EE2" w:rsidP="00876EE2">
      <w:pPr>
        <w:pStyle w:val="NormalWeb"/>
        <w:spacing w:before="180" w:beforeAutospacing="0" w:after="0" w:afterAutospacing="0"/>
        <w:jc w:val="both"/>
        <w:rPr>
          <w:rFonts w:ascii="Verdana" w:hAnsi="Verdana"/>
          <w:sz w:val="20"/>
          <w:szCs w:val="20"/>
        </w:rPr>
      </w:pPr>
      <w:r w:rsidRPr="00876EE2">
        <w:rPr>
          <w:rFonts w:ascii="Verdana" w:hAnsi="Verdana"/>
          <w:sz w:val="20"/>
          <w:szCs w:val="20"/>
        </w:rPr>
        <w:t>Les artistes-auteurs auront droit à une réduction forfaitaire de cotisations sociales d’un montant variable calculée en fonction de leurs revenus 2019.</w:t>
      </w:r>
    </w:p>
    <w:p w14:paraId="4A5E0DA8" w14:textId="77777777" w:rsidR="00876EE2" w:rsidRPr="00876EE2" w:rsidRDefault="00876EE2" w:rsidP="00876EE2">
      <w:pPr>
        <w:pStyle w:val="NormalWeb"/>
        <w:spacing w:before="180" w:beforeAutospacing="0" w:after="0" w:afterAutospacing="0"/>
        <w:jc w:val="both"/>
        <w:rPr>
          <w:rFonts w:ascii="Verdana" w:hAnsi="Verdana"/>
          <w:sz w:val="20"/>
          <w:szCs w:val="20"/>
        </w:rPr>
      </w:pPr>
      <w:r w:rsidRPr="00876EE2">
        <w:rPr>
          <w:rStyle w:val="lev"/>
          <w:rFonts w:ascii="Verdana" w:eastAsiaTheme="majorEastAsia" w:hAnsi="Verdana"/>
          <w:sz w:val="20"/>
          <w:szCs w:val="20"/>
        </w:rPr>
        <w:t>Pour mémoire, toutes les autres entreprises pourront bénéficier, selon leur situation, de mesures exceptionnelles d’exonération de cotisations, de remise ou d’apurement des dettes sociales :</w:t>
      </w:r>
    </w:p>
    <w:p w14:paraId="153EC531" w14:textId="77777777" w:rsidR="00876EE2" w:rsidRPr="00876EE2" w:rsidRDefault="00876EE2" w:rsidP="00B71BB2">
      <w:pPr>
        <w:widowControl/>
        <w:numPr>
          <w:ilvl w:val="0"/>
          <w:numId w:val="90"/>
        </w:numPr>
        <w:autoSpaceDE/>
        <w:autoSpaceDN/>
        <w:spacing w:after="100" w:afterAutospacing="1"/>
        <w:jc w:val="both"/>
        <w:rPr>
          <w:rFonts w:ascii="Verdana" w:eastAsia="Times New Roman" w:hAnsi="Verdana"/>
          <w:sz w:val="20"/>
          <w:szCs w:val="20"/>
        </w:rPr>
      </w:pPr>
      <w:r w:rsidRPr="00876EE2">
        <w:rPr>
          <w:rFonts w:ascii="Verdana" w:eastAsia="Times New Roman" w:hAnsi="Verdana"/>
          <w:sz w:val="20"/>
          <w:szCs w:val="20"/>
        </w:rPr>
        <w:t>Les TPE des secteurs pour lesquels l’accueil du public a été interrompu jusqu’au 11 mai du fait des mesures sanitaires prises pendant le confinement bénéficieront d’une exonération calculée sur les cotisations patronales dues de mars à mai 2020 (au titre des périodes d’emploi de février à avril). Ces TPE pourront également avoir recours à l’aide égale à 20 % de la masse salariale versée sur ces trois mois. Les travailleurs indépendants de ces mêmes secteurs bénéficieront d’une réduction forfaitaire de cotisations égale à l’équivalent de 3 mois des cotisations dues en moyenne dans ces secteurs en 2019.</w:t>
      </w:r>
    </w:p>
    <w:p w14:paraId="241FB681" w14:textId="77777777" w:rsidR="00876EE2" w:rsidRPr="00876EE2" w:rsidRDefault="00876EE2" w:rsidP="00B71BB2">
      <w:pPr>
        <w:widowControl/>
        <w:numPr>
          <w:ilvl w:val="0"/>
          <w:numId w:val="91"/>
        </w:numPr>
        <w:autoSpaceDE/>
        <w:autoSpaceDN/>
        <w:spacing w:after="100" w:afterAutospacing="1"/>
        <w:jc w:val="both"/>
        <w:rPr>
          <w:rFonts w:ascii="Verdana" w:eastAsia="Times New Roman" w:hAnsi="Verdana"/>
          <w:sz w:val="20"/>
          <w:szCs w:val="20"/>
        </w:rPr>
      </w:pPr>
      <w:r w:rsidRPr="00876EE2">
        <w:rPr>
          <w:rFonts w:ascii="Verdana" w:eastAsia="Times New Roman" w:hAnsi="Verdana"/>
          <w:sz w:val="20"/>
          <w:szCs w:val="20"/>
        </w:rPr>
        <w:t>Pour toutes les entreprises, des plans d’apurement seront proposés par les organismes de recouvrement. Dans le cadre de ces plans, les entreprises de moins de 50 salariés ayant subi une diminution de leur chiffre d’affaires d’au moins 50 % qui ne relèvent pas des secteurs bénéficiant des exonérations, pourront demander à bénéficier d’un dispositif exceptionnel de remise d’une partie des dettes constituées pendant la crise. Les demandes donneront lieu à une décision au vu de la situation individuelle de chaque entreprise.</w:t>
      </w:r>
    </w:p>
    <w:p w14:paraId="6FA93433" w14:textId="77777777" w:rsidR="00876EE2" w:rsidRPr="00876EE2" w:rsidRDefault="00876EE2" w:rsidP="00876EE2">
      <w:pPr>
        <w:pStyle w:val="NormalWeb"/>
        <w:spacing w:before="180" w:beforeAutospacing="0" w:after="0" w:afterAutospacing="0"/>
        <w:jc w:val="both"/>
        <w:rPr>
          <w:rFonts w:ascii="Verdana" w:eastAsiaTheme="minorHAnsi" w:hAnsi="Verdana"/>
          <w:sz w:val="20"/>
          <w:szCs w:val="20"/>
        </w:rPr>
      </w:pPr>
      <w:r w:rsidRPr="00876EE2">
        <w:rPr>
          <w:rFonts w:ascii="Verdana" w:hAnsi="Verdana"/>
          <w:sz w:val="20"/>
          <w:szCs w:val="20"/>
        </w:rPr>
        <w:t>Ces mesures feront l’objet de dispositions législatives et réglementaires dans les prochaines semaines, issues du projet de loi relatif à diverses dispositions liées à la crise sanitaire dans le cadre du troisième projet de loi de finances rectificative présenté aujourd’hui en Conseil des Ministres et prochainement débattu au Parlement.</w:t>
      </w:r>
    </w:p>
    <w:p w14:paraId="4944715A" w14:textId="77777777" w:rsidR="00876EE2" w:rsidRPr="00876EE2" w:rsidRDefault="00876EE2" w:rsidP="00876EE2">
      <w:pPr>
        <w:pStyle w:val="NormalWeb"/>
        <w:spacing w:before="180" w:beforeAutospacing="0" w:after="0" w:afterAutospacing="0"/>
        <w:jc w:val="both"/>
        <w:rPr>
          <w:rFonts w:ascii="Verdana" w:hAnsi="Verdana"/>
          <w:sz w:val="20"/>
          <w:szCs w:val="20"/>
        </w:rPr>
      </w:pPr>
      <w:r w:rsidRPr="00876EE2">
        <w:rPr>
          <w:rFonts w:ascii="Verdana" w:hAnsi="Verdana"/>
          <w:sz w:val="20"/>
          <w:szCs w:val="20"/>
        </w:rPr>
        <w:t>La CPME interviendra à cette occasion afin, dans la mesure du possible, que le texte prenne en compte vos remarques et observations.</w:t>
      </w:r>
    </w:p>
    <w:p w14:paraId="17581D05" w14:textId="2A5E079C" w:rsidR="00876EE2" w:rsidRDefault="00876EE2" w:rsidP="00876EE2"/>
    <w:p w14:paraId="7456A763" w14:textId="61CE619F" w:rsidR="00876EE2" w:rsidRDefault="00564F79" w:rsidP="00876EE2">
      <w:pPr>
        <w:pStyle w:val="Titre4"/>
        <w:spacing w:before="192" w:after="192"/>
        <w:jc w:val="both"/>
        <w:rPr>
          <w:rFonts w:ascii="Verdana" w:hAnsi="Verdana"/>
          <w:color w:val="auto"/>
          <w:sz w:val="20"/>
          <w:szCs w:val="20"/>
        </w:rPr>
      </w:pPr>
      <w:hyperlink r:id="rId99" w:history="1">
        <w:r w:rsidR="00876EE2" w:rsidRPr="00876EE2">
          <w:rPr>
            <w:rStyle w:val="Lienhypertexte"/>
            <w:rFonts w:ascii="Verdana" w:hAnsi="Verdana"/>
            <w:color w:val="auto"/>
            <w:sz w:val="20"/>
            <w:szCs w:val="20"/>
          </w:rPr>
          <w:t>Consultez la liste des activités soumises à des restrictions</w:t>
        </w:r>
      </w:hyperlink>
    </w:p>
    <w:p w14:paraId="4583E9B4" w14:textId="70A9692B" w:rsidR="00876EE2" w:rsidRDefault="00876EE2" w:rsidP="00876EE2"/>
    <w:p w14:paraId="2E347B1A" w14:textId="12888283" w:rsidR="00876EE2" w:rsidRDefault="00897420" w:rsidP="00876EE2">
      <w:r>
        <w:t>----</w:t>
      </w:r>
    </w:p>
    <w:p w14:paraId="352393DE" w14:textId="1A038D58" w:rsidR="00876EE2" w:rsidRDefault="00876EE2" w:rsidP="00876EE2"/>
    <w:p w14:paraId="155233D3" w14:textId="57BFEEC7" w:rsidR="00897420" w:rsidRDefault="00897420" w:rsidP="00876EE2"/>
    <w:p w14:paraId="3C112B16" w14:textId="29C16486" w:rsidR="00897420" w:rsidRPr="00E97073" w:rsidRDefault="00897420" w:rsidP="00897420">
      <w:pPr>
        <w:pStyle w:val="Titre2"/>
        <w:rPr>
          <w:rFonts w:ascii="Verdana" w:eastAsia="Times New Roman" w:hAnsi="Verdana" w:cs="Times New Roman"/>
          <w:b/>
          <w:bCs/>
          <w:color w:val="auto"/>
          <w:sz w:val="22"/>
          <w:szCs w:val="22"/>
        </w:rPr>
      </w:pPr>
      <w:r w:rsidRPr="00E97073">
        <w:rPr>
          <w:rFonts w:ascii="Verdana" w:hAnsi="Verdana"/>
          <w:b/>
          <w:bCs/>
          <w:color w:val="auto"/>
          <w:sz w:val="22"/>
          <w:szCs w:val="22"/>
        </w:rPr>
        <w:lastRenderedPageBreak/>
        <w:t>Nouvelles mesures post-</w:t>
      </w:r>
      <w:r w:rsidR="000A1D29" w:rsidRPr="00E97073">
        <w:rPr>
          <w:rFonts w:ascii="Verdana" w:hAnsi="Verdana"/>
          <w:b/>
          <w:bCs/>
          <w:color w:val="auto"/>
          <w:sz w:val="22"/>
          <w:szCs w:val="22"/>
        </w:rPr>
        <w:t>confinement</w:t>
      </w:r>
    </w:p>
    <w:p w14:paraId="7F4DDA59" w14:textId="7B3A3DA5" w:rsidR="00327488" w:rsidRDefault="00E97073" w:rsidP="00897420">
      <w:pPr>
        <w:pStyle w:val="NormalWeb"/>
        <w:jc w:val="both"/>
        <w:rPr>
          <w:rFonts w:ascii="Verdana" w:hAnsi="Verdana"/>
          <w:sz w:val="20"/>
          <w:szCs w:val="20"/>
        </w:rPr>
      </w:pPr>
      <w:r w:rsidRPr="00AD717D">
        <w:rPr>
          <w:rFonts w:ascii="Verdana" w:hAnsi="Verdana"/>
          <w:b/>
          <w:bCs/>
          <w:noProof/>
          <w:sz w:val="20"/>
          <w:szCs w:val="20"/>
        </w:rPr>
        <w:drawing>
          <wp:anchor distT="0" distB="0" distL="114300" distR="114300" simplePos="0" relativeHeight="252144640" behindDoc="0" locked="0" layoutInCell="1" allowOverlap="1" wp14:anchorId="0E065192" wp14:editId="02F94A24">
            <wp:simplePos x="0" y="0"/>
            <wp:positionH relativeFrom="margin">
              <wp:posOffset>-30480</wp:posOffset>
            </wp:positionH>
            <wp:positionV relativeFrom="paragraph">
              <wp:posOffset>459740</wp:posOffset>
            </wp:positionV>
            <wp:extent cx="1805940" cy="449580"/>
            <wp:effectExtent l="0" t="0" r="3810" b="7620"/>
            <wp:wrapSquare wrapText="bothSides"/>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p>
    <w:p w14:paraId="71439908" w14:textId="15C79BA3" w:rsidR="00327488" w:rsidRPr="00327488" w:rsidRDefault="00327488" w:rsidP="00897420">
      <w:pPr>
        <w:pStyle w:val="NormalWeb"/>
        <w:jc w:val="both"/>
        <w:rPr>
          <w:rFonts w:ascii="Verdana" w:hAnsi="Verdana"/>
          <w:color w:val="C00000"/>
          <w:sz w:val="20"/>
          <w:szCs w:val="20"/>
        </w:rPr>
      </w:pPr>
      <w:r w:rsidRPr="00327488">
        <w:rPr>
          <w:rFonts w:ascii="Verdana" w:hAnsi="Verdana"/>
          <w:color w:val="C00000"/>
          <w:sz w:val="20"/>
          <w:szCs w:val="20"/>
        </w:rPr>
        <w:t>De nouvelles aides pour la transition écologique des TPE-PME</w:t>
      </w:r>
    </w:p>
    <w:p w14:paraId="79EAA8F1" w14:textId="2CD1988D" w:rsidR="00327488" w:rsidRPr="00327488" w:rsidRDefault="00327488" w:rsidP="00327488">
      <w:pPr>
        <w:pStyle w:val="NormalWeb"/>
        <w:jc w:val="both"/>
        <w:rPr>
          <w:rFonts w:ascii="Verdana" w:hAnsi="Verdana"/>
          <w:sz w:val="20"/>
          <w:szCs w:val="20"/>
        </w:rPr>
      </w:pPr>
      <w:r w:rsidRPr="00327488">
        <w:rPr>
          <w:rStyle w:val="lev"/>
          <w:rFonts w:ascii="Verdana" w:eastAsiaTheme="majorEastAsia" w:hAnsi="Verdana"/>
          <w:sz w:val="20"/>
          <w:szCs w:val="20"/>
        </w:rPr>
        <w:t xml:space="preserve">Accompagner les TPE-PME dans leur transition écologique </w:t>
      </w:r>
      <w:r w:rsidRPr="00327488">
        <w:rPr>
          <w:rFonts w:ascii="Verdana" w:hAnsi="Verdana"/>
          <w:sz w:val="20"/>
          <w:szCs w:val="20"/>
        </w:rPr>
        <w:t xml:space="preserve">est indispensable. Elles ont en effet une </w:t>
      </w:r>
      <w:r w:rsidRPr="00327488">
        <w:rPr>
          <w:rStyle w:val="lev"/>
          <w:rFonts w:ascii="Verdana" w:eastAsiaTheme="majorEastAsia" w:hAnsi="Verdana"/>
          <w:sz w:val="20"/>
          <w:szCs w:val="20"/>
        </w:rPr>
        <w:t>place centrale</w:t>
      </w:r>
      <w:r w:rsidRPr="00327488">
        <w:rPr>
          <w:rFonts w:ascii="Verdana" w:hAnsi="Verdana"/>
          <w:sz w:val="20"/>
          <w:szCs w:val="20"/>
        </w:rPr>
        <w:t xml:space="preserve"> dans notre économie : près de </w:t>
      </w:r>
      <w:r w:rsidRPr="00327488">
        <w:rPr>
          <w:rStyle w:val="lev"/>
          <w:rFonts w:ascii="Verdana" w:eastAsiaTheme="majorEastAsia" w:hAnsi="Verdana"/>
          <w:sz w:val="20"/>
          <w:szCs w:val="20"/>
        </w:rPr>
        <w:t>99,7%</w:t>
      </w:r>
      <w:r w:rsidRPr="00327488">
        <w:rPr>
          <w:rFonts w:ascii="Verdana" w:hAnsi="Verdana"/>
          <w:sz w:val="20"/>
          <w:szCs w:val="20"/>
        </w:rPr>
        <w:t xml:space="preserve"> des entreprises françaises sont des TPE et PME. </w:t>
      </w:r>
    </w:p>
    <w:p w14:paraId="3A600E60"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Aussi, afin d’accélérer la transition écologique des TPE-PME, le ministère de la Transition écologique et solidaire a lancé conjointement avec BPI France et l’ADEME le « </w:t>
      </w:r>
      <w:r w:rsidRPr="00327488">
        <w:rPr>
          <w:rStyle w:val="lev"/>
          <w:rFonts w:ascii="Verdana" w:eastAsiaTheme="majorEastAsia" w:hAnsi="Verdana"/>
          <w:sz w:val="20"/>
          <w:szCs w:val="20"/>
        </w:rPr>
        <w:t>Plan d’accélération de la transition écologique des TPE et PME</w:t>
      </w:r>
      <w:r w:rsidRPr="00327488">
        <w:rPr>
          <w:rFonts w:ascii="Verdana" w:hAnsi="Verdana"/>
          <w:sz w:val="20"/>
          <w:szCs w:val="20"/>
        </w:rPr>
        <w:t> ».</w:t>
      </w:r>
    </w:p>
    <w:p w14:paraId="12145736"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 xml:space="preserve">Lancé à l’occasion de la journée mondiale de l’environnement, le 5 juin, il propose </w:t>
      </w:r>
      <w:r w:rsidRPr="00327488">
        <w:rPr>
          <w:rStyle w:val="lev"/>
          <w:rFonts w:ascii="Verdana" w:eastAsiaTheme="majorEastAsia" w:hAnsi="Verdana"/>
          <w:sz w:val="20"/>
          <w:szCs w:val="20"/>
        </w:rPr>
        <w:t>10 mesures</w:t>
      </w:r>
      <w:r w:rsidRPr="00327488">
        <w:rPr>
          <w:rFonts w:ascii="Verdana" w:hAnsi="Verdana"/>
          <w:sz w:val="20"/>
          <w:szCs w:val="20"/>
        </w:rPr>
        <w:t xml:space="preserve"> pour aider les entreprises à s’engager vers une </w:t>
      </w:r>
      <w:r w:rsidRPr="00327488">
        <w:rPr>
          <w:rStyle w:val="lev"/>
          <w:rFonts w:ascii="Verdana" w:eastAsiaTheme="majorEastAsia" w:hAnsi="Verdana"/>
          <w:sz w:val="20"/>
          <w:szCs w:val="20"/>
        </w:rPr>
        <w:t>croissance verte</w:t>
      </w:r>
      <w:r w:rsidRPr="00327488">
        <w:rPr>
          <w:rFonts w:ascii="Verdana" w:hAnsi="Verdana"/>
          <w:sz w:val="20"/>
          <w:szCs w:val="20"/>
        </w:rPr>
        <w:t>.</w:t>
      </w:r>
    </w:p>
    <w:p w14:paraId="5771BE7C" w14:textId="77777777" w:rsidR="00327488" w:rsidRDefault="00327488" w:rsidP="00327488">
      <w:pPr>
        <w:pStyle w:val="Titre3"/>
        <w:jc w:val="both"/>
        <w:rPr>
          <w:rFonts w:ascii="Verdana" w:hAnsi="Verdana"/>
          <w:b/>
          <w:bCs/>
          <w:sz w:val="20"/>
          <w:szCs w:val="20"/>
        </w:rPr>
      </w:pPr>
    </w:p>
    <w:p w14:paraId="31628065" w14:textId="7FD6330F" w:rsidR="00327488" w:rsidRPr="00327488" w:rsidRDefault="00327488" w:rsidP="00327488">
      <w:pPr>
        <w:pStyle w:val="Titre3"/>
        <w:jc w:val="both"/>
        <w:rPr>
          <w:rFonts w:ascii="Verdana" w:hAnsi="Verdana"/>
          <w:b/>
          <w:bCs/>
          <w:sz w:val="20"/>
          <w:szCs w:val="20"/>
        </w:rPr>
      </w:pPr>
      <w:r w:rsidRPr="00327488">
        <w:rPr>
          <w:rFonts w:ascii="Verdana" w:hAnsi="Verdana"/>
          <w:b/>
          <w:bCs/>
          <w:sz w:val="20"/>
          <w:szCs w:val="20"/>
        </w:rPr>
        <w:t>10 mesures pour accompagner les TPE-PME</w:t>
      </w:r>
    </w:p>
    <w:p w14:paraId="2AE46B00"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1. Lancement d’une initiative d’entrepreneurs engagés pour le climat</w:t>
      </w:r>
    </w:p>
    <w:p w14:paraId="17E99D58"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2. Lancement d’un autodiagnostic TEE, « le Climatomètre »</w:t>
      </w:r>
    </w:p>
    <w:p w14:paraId="7845F13D"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3. Lancement du dispositif « Diag Eco-flux »</w:t>
      </w:r>
    </w:p>
    <w:p w14:paraId="2E449ACF" w14:textId="77777777" w:rsidR="00327488" w:rsidRPr="00327488" w:rsidRDefault="00327488" w:rsidP="00327488">
      <w:pPr>
        <w:pStyle w:val="NormalWeb"/>
        <w:jc w:val="both"/>
        <w:rPr>
          <w:rFonts w:ascii="Verdana" w:hAnsi="Verdana"/>
          <w:sz w:val="20"/>
          <w:szCs w:val="20"/>
        </w:rPr>
      </w:pPr>
      <w:r w:rsidRPr="00327488">
        <w:rPr>
          <w:rStyle w:val="lev"/>
          <w:rFonts w:ascii="Verdana" w:eastAsiaTheme="majorEastAsia" w:hAnsi="Verdana"/>
          <w:sz w:val="20"/>
          <w:szCs w:val="20"/>
        </w:rPr>
        <w:t>4. Prêt vert ADEME-Bpifrance</w:t>
      </w:r>
    </w:p>
    <w:p w14:paraId="18F3D589"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5. Prêt Economies d’Energie</w:t>
      </w:r>
    </w:p>
    <w:p w14:paraId="5D53B68B"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6. Déploiement en 2021 d’une deuxième promotion de l’Accélérateur Transition Energétique</w:t>
      </w:r>
    </w:p>
    <w:p w14:paraId="6F8EE12A"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7. Déploiement d’un Accélérateur de transition</w:t>
      </w:r>
    </w:p>
    <w:p w14:paraId="5760ECF6"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8. Nouvel appel à projets sur l’intégration de matières plastiques recyclées</w:t>
      </w:r>
    </w:p>
    <w:p w14:paraId="3C6F7801"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9. Mobilisation des étudiants et des jeunes diplômés pour accompagner les PME dans leur transition écologique</w:t>
      </w:r>
    </w:p>
    <w:p w14:paraId="1B5B81A7"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10. Promotion du dispositif « Entreprises engagées pour la nature / Act4Nature France » auprès des PME</w:t>
      </w:r>
    </w:p>
    <w:p w14:paraId="20899B7E" w14:textId="77777777" w:rsidR="00327488" w:rsidRPr="00327488" w:rsidRDefault="00327488" w:rsidP="00327488">
      <w:pPr>
        <w:pStyle w:val="Titre3"/>
        <w:jc w:val="both"/>
        <w:rPr>
          <w:rFonts w:ascii="Verdana" w:hAnsi="Verdana"/>
          <w:b/>
          <w:bCs/>
          <w:sz w:val="20"/>
          <w:szCs w:val="20"/>
        </w:rPr>
      </w:pPr>
      <w:r w:rsidRPr="00327488">
        <w:rPr>
          <w:rFonts w:ascii="Verdana" w:hAnsi="Verdana"/>
          <w:b/>
          <w:bCs/>
          <w:sz w:val="20"/>
          <w:szCs w:val="20"/>
        </w:rPr>
        <w:t>Le prêt vert ADEME-Bpifrance en quelques mots</w:t>
      </w:r>
    </w:p>
    <w:p w14:paraId="5A1EF09C"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Ce prêt vise à :</w:t>
      </w:r>
    </w:p>
    <w:p w14:paraId="70018795" w14:textId="03767AA8" w:rsidR="00327488" w:rsidRPr="00327488" w:rsidRDefault="00327488" w:rsidP="00327488">
      <w:pPr>
        <w:widowControl/>
        <w:numPr>
          <w:ilvl w:val="0"/>
          <w:numId w:val="105"/>
        </w:numPr>
        <w:autoSpaceDE/>
        <w:autoSpaceDN/>
        <w:spacing w:before="100" w:beforeAutospacing="1" w:after="100" w:afterAutospacing="1"/>
        <w:jc w:val="both"/>
        <w:rPr>
          <w:rFonts w:ascii="Verdana" w:hAnsi="Verdana"/>
          <w:sz w:val="20"/>
          <w:szCs w:val="20"/>
        </w:rPr>
      </w:pPr>
      <w:r w:rsidRPr="00327488">
        <w:rPr>
          <w:rStyle w:val="lev"/>
          <w:rFonts w:ascii="Verdana" w:hAnsi="Verdana"/>
          <w:sz w:val="20"/>
          <w:szCs w:val="20"/>
        </w:rPr>
        <w:t xml:space="preserve">Financer </w:t>
      </w:r>
      <w:r w:rsidRPr="00327488">
        <w:rPr>
          <w:rFonts w:ascii="Verdana" w:hAnsi="Verdana"/>
          <w:sz w:val="20"/>
          <w:szCs w:val="20"/>
        </w:rPr>
        <w:t>les</w:t>
      </w:r>
      <w:r w:rsidRPr="00327488">
        <w:rPr>
          <w:rStyle w:val="lev"/>
          <w:rFonts w:ascii="Verdana" w:hAnsi="Verdana"/>
          <w:sz w:val="20"/>
          <w:szCs w:val="20"/>
        </w:rPr>
        <w:t xml:space="preserve"> projets accompagnés par l’ADEME</w:t>
      </w:r>
      <w:r w:rsidRPr="00327488">
        <w:rPr>
          <w:rFonts w:ascii="Verdana" w:hAnsi="Verdana"/>
          <w:sz w:val="20"/>
          <w:szCs w:val="20"/>
        </w:rPr>
        <w:t xml:space="preserve"> (Agence de l’environnement et de la maîtrise de l’énergie) ;</w:t>
      </w:r>
    </w:p>
    <w:p w14:paraId="05BB4316" w14:textId="4FA19B39" w:rsidR="00327488" w:rsidRPr="00327488" w:rsidRDefault="00327488" w:rsidP="00327488">
      <w:pPr>
        <w:widowControl/>
        <w:numPr>
          <w:ilvl w:val="0"/>
          <w:numId w:val="105"/>
        </w:numPr>
        <w:autoSpaceDE/>
        <w:autoSpaceDN/>
        <w:spacing w:before="100" w:beforeAutospacing="1" w:after="100" w:afterAutospacing="1"/>
        <w:jc w:val="both"/>
        <w:rPr>
          <w:rFonts w:ascii="Verdana" w:hAnsi="Verdana"/>
          <w:sz w:val="20"/>
          <w:szCs w:val="20"/>
        </w:rPr>
      </w:pPr>
      <w:r w:rsidRPr="00327488">
        <w:rPr>
          <w:rFonts w:ascii="Verdana" w:hAnsi="Verdana"/>
          <w:sz w:val="20"/>
          <w:szCs w:val="20"/>
        </w:rPr>
        <w:t xml:space="preserve">Participer au </w:t>
      </w:r>
      <w:r w:rsidRPr="00327488">
        <w:rPr>
          <w:rStyle w:val="lev"/>
          <w:rFonts w:ascii="Verdana" w:hAnsi="Verdana"/>
          <w:sz w:val="20"/>
          <w:szCs w:val="20"/>
        </w:rPr>
        <w:t>cofinancement de programmes d’investissement</w:t>
      </w:r>
      <w:r w:rsidRPr="00327488">
        <w:rPr>
          <w:rFonts w:ascii="Verdana" w:hAnsi="Verdana"/>
          <w:sz w:val="20"/>
          <w:szCs w:val="20"/>
        </w:rPr>
        <w:t xml:space="preserve"> de TPE-PME et ETI visant à </w:t>
      </w:r>
      <w:r w:rsidRPr="00327488">
        <w:rPr>
          <w:rStyle w:val="lev"/>
          <w:rFonts w:ascii="Verdana" w:hAnsi="Verdana"/>
          <w:sz w:val="20"/>
          <w:szCs w:val="20"/>
        </w:rPr>
        <w:t>maîtriser</w:t>
      </w:r>
      <w:r w:rsidRPr="00327488">
        <w:rPr>
          <w:rFonts w:ascii="Verdana" w:hAnsi="Verdana"/>
          <w:sz w:val="20"/>
          <w:szCs w:val="20"/>
        </w:rPr>
        <w:t xml:space="preserve"> et </w:t>
      </w:r>
      <w:r w:rsidRPr="00327488">
        <w:rPr>
          <w:rStyle w:val="lev"/>
          <w:rFonts w:ascii="Verdana" w:hAnsi="Verdana"/>
          <w:sz w:val="20"/>
          <w:szCs w:val="20"/>
        </w:rPr>
        <w:t>diminuer les impacts environnementaux</w:t>
      </w:r>
      <w:r w:rsidRPr="00327488">
        <w:rPr>
          <w:rFonts w:ascii="Verdana" w:hAnsi="Verdana"/>
          <w:sz w:val="20"/>
          <w:szCs w:val="20"/>
        </w:rPr>
        <w:t xml:space="preserve"> des procédés ;</w:t>
      </w:r>
    </w:p>
    <w:p w14:paraId="7C096274" w14:textId="1910D389" w:rsidR="00327488" w:rsidRPr="00327488" w:rsidRDefault="00327488" w:rsidP="00327488">
      <w:pPr>
        <w:widowControl/>
        <w:numPr>
          <w:ilvl w:val="0"/>
          <w:numId w:val="105"/>
        </w:numPr>
        <w:autoSpaceDE/>
        <w:autoSpaceDN/>
        <w:spacing w:before="100" w:beforeAutospacing="1" w:after="100" w:afterAutospacing="1"/>
        <w:jc w:val="both"/>
        <w:rPr>
          <w:rFonts w:ascii="Verdana" w:hAnsi="Verdana"/>
          <w:sz w:val="20"/>
          <w:szCs w:val="20"/>
        </w:rPr>
      </w:pPr>
      <w:r w:rsidRPr="00327488">
        <w:rPr>
          <w:rStyle w:val="lev"/>
          <w:rFonts w:ascii="Verdana" w:hAnsi="Verdana"/>
          <w:sz w:val="20"/>
          <w:szCs w:val="20"/>
        </w:rPr>
        <w:lastRenderedPageBreak/>
        <w:t>Améliorer la performance énergétique des sites</w:t>
      </w:r>
      <w:r w:rsidRPr="00327488">
        <w:rPr>
          <w:rFonts w:ascii="Verdana" w:hAnsi="Verdana"/>
          <w:sz w:val="20"/>
          <w:szCs w:val="20"/>
        </w:rPr>
        <w:t xml:space="preserve"> (locaux, bureaux…) ;</w:t>
      </w:r>
    </w:p>
    <w:p w14:paraId="0F12F694" w14:textId="6BD61D55" w:rsidR="00327488" w:rsidRPr="00327488" w:rsidRDefault="00327488" w:rsidP="00327488">
      <w:pPr>
        <w:widowControl/>
        <w:numPr>
          <w:ilvl w:val="0"/>
          <w:numId w:val="105"/>
        </w:numPr>
        <w:autoSpaceDE/>
        <w:autoSpaceDN/>
        <w:spacing w:before="100" w:beforeAutospacing="1" w:after="100" w:afterAutospacing="1"/>
        <w:jc w:val="both"/>
        <w:rPr>
          <w:rFonts w:ascii="Verdana" w:hAnsi="Verdana"/>
          <w:sz w:val="20"/>
          <w:szCs w:val="20"/>
        </w:rPr>
      </w:pPr>
      <w:r w:rsidRPr="00327488">
        <w:rPr>
          <w:rFonts w:ascii="Verdana" w:hAnsi="Verdana"/>
          <w:sz w:val="20"/>
          <w:szCs w:val="20"/>
        </w:rPr>
        <w:t xml:space="preserve">Investir dans la </w:t>
      </w:r>
      <w:r w:rsidRPr="00327488">
        <w:rPr>
          <w:rStyle w:val="lev"/>
          <w:rFonts w:ascii="Verdana" w:hAnsi="Verdana"/>
          <w:sz w:val="20"/>
          <w:szCs w:val="20"/>
        </w:rPr>
        <w:t>mobilité « 0 carbone »</w:t>
      </w:r>
      <w:r w:rsidRPr="00327488">
        <w:rPr>
          <w:rFonts w:ascii="Verdana" w:hAnsi="Verdana"/>
          <w:sz w:val="20"/>
          <w:szCs w:val="20"/>
        </w:rPr>
        <w:t xml:space="preserve"> pour les salariés et les marchandises ;</w:t>
      </w:r>
    </w:p>
    <w:p w14:paraId="658A37BF" w14:textId="24E0FDB1" w:rsidR="00327488" w:rsidRPr="00327488" w:rsidRDefault="00327488" w:rsidP="00327488">
      <w:pPr>
        <w:widowControl/>
        <w:numPr>
          <w:ilvl w:val="0"/>
          <w:numId w:val="105"/>
        </w:numPr>
        <w:autoSpaceDE/>
        <w:autoSpaceDN/>
        <w:spacing w:before="100" w:beforeAutospacing="1" w:after="100" w:afterAutospacing="1"/>
        <w:jc w:val="both"/>
        <w:rPr>
          <w:rFonts w:ascii="Verdana" w:hAnsi="Verdana"/>
          <w:sz w:val="20"/>
          <w:szCs w:val="20"/>
        </w:rPr>
      </w:pPr>
      <w:r w:rsidRPr="00327488">
        <w:rPr>
          <w:rFonts w:ascii="Verdana" w:hAnsi="Verdana"/>
          <w:sz w:val="20"/>
          <w:szCs w:val="20"/>
        </w:rPr>
        <w:t xml:space="preserve">Innover pour mettre sur le marché des </w:t>
      </w:r>
      <w:r w:rsidRPr="00327488">
        <w:rPr>
          <w:rStyle w:val="lev"/>
          <w:rFonts w:ascii="Verdana" w:hAnsi="Verdana"/>
          <w:sz w:val="20"/>
          <w:szCs w:val="20"/>
        </w:rPr>
        <w:t>produits ou des services</w:t>
      </w:r>
      <w:r w:rsidRPr="00327488">
        <w:rPr>
          <w:rFonts w:ascii="Verdana" w:hAnsi="Verdana"/>
          <w:sz w:val="20"/>
          <w:szCs w:val="20"/>
        </w:rPr>
        <w:t xml:space="preserve"> en matière de protection de l’environnement, à </w:t>
      </w:r>
      <w:r w:rsidRPr="00327488">
        <w:rPr>
          <w:rStyle w:val="lev"/>
          <w:rFonts w:ascii="Verdana" w:hAnsi="Verdana"/>
          <w:sz w:val="20"/>
          <w:szCs w:val="20"/>
        </w:rPr>
        <w:t>faible consommation d’énergie</w:t>
      </w:r>
    </w:p>
    <w:p w14:paraId="02898C22" w14:textId="77777777" w:rsidR="00327488" w:rsidRPr="00327488" w:rsidRDefault="00327488" w:rsidP="00327488">
      <w:pPr>
        <w:pStyle w:val="NormalWeb"/>
        <w:jc w:val="both"/>
        <w:rPr>
          <w:rFonts w:ascii="Verdana" w:hAnsi="Verdana"/>
          <w:sz w:val="20"/>
          <w:szCs w:val="20"/>
        </w:rPr>
      </w:pPr>
      <w:r w:rsidRPr="00327488">
        <w:rPr>
          <w:rStyle w:val="lev"/>
          <w:rFonts w:ascii="Verdana" w:eastAsiaTheme="majorEastAsia" w:hAnsi="Verdana"/>
          <w:sz w:val="20"/>
          <w:szCs w:val="20"/>
        </w:rPr>
        <w:t>Montant total</w:t>
      </w:r>
      <w:r w:rsidRPr="00327488">
        <w:rPr>
          <w:rFonts w:ascii="Verdana" w:hAnsi="Verdana"/>
          <w:sz w:val="20"/>
          <w:szCs w:val="20"/>
        </w:rPr>
        <w:t xml:space="preserve"> de l’allocation initiale : </w:t>
      </w:r>
      <w:r w:rsidRPr="00327488">
        <w:rPr>
          <w:rStyle w:val="lev"/>
          <w:rFonts w:ascii="Verdana" w:eastAsiaTheme="majorEastAsia" w:hAnsi="Verdana"/>
          <w:sz w:val="20"/>
          <w:szCs w:val="20"/>
        </w:rPr>
        <w:t>100 millions d’euros</w:t>
      </w:r>
    </w:p>
    <w:p w14:paraId="71D19D7C" w14:textId="77777777" w:rsidR="00327488" w:rsidRPr="00327488" w:rsidRDefault="00327488" w:rsidP="00327488">
      <w:pPr>
        <w:pStyle w:val="NormalWeb"/>
        <w:jc w:val="both"/>
        <w:rPr>
          <w:rFonts w:ascii="Verdana" w:hAnsi="Verdana"/>
          <w:sz w:val="20"/>
          <w:szCs w:val="20"/>
        </w:rPr>
      </w:pPr>
      <w:r w:rsidRPr="00327488">
        <w:rPr>
          <w:rStyle w:val="lev"/>
          <w:rFonts w:ascii="Verdana" w:eastAsiaTheme="majorEastAsia" w:hAnsi="Verdana"/>
          <w:sz w:val="20"/>
          <w:szCs w:val="20"/>
        </w:rPr>
        <w:t>Montant du prêt</w:t>
      </w:r>
      <w:r w:rsidRPr="00327488">
        <w:rPr>
          <w:rFonts w:ascii="Verdana" w:hAnsi="Verdana"/>
          <w:sz w:val="20"/>
          <w:szCs w:val="20"/>
        </w:rPr>
        <w:t xml:space="preserve"> pouvant aller </w:t>
      </w:r>
      <w:r w:rsidRPr="00327488">
        <w:rPr>
          <w:rStyle w:val="lev"/>
          <w:rFonts w:ascii="Verdana" w:eastAsiaTheme="majorEastAsia" w:hAnsi="Verdana"/>
          <w:sz w:val="20"/>
          <w:szCs w:val="20"/>
        </w:rPr>
        <w:t>jusqu’à 1 millions d’euros</w:t>
      </w:r>
      <w:r w:rsidRPr="00327488">
        <w:rPr>
          <w:rFonts w:ascii="Verdana" w:hAnsi="Verdana"/>
          <w:sz w:val="20"/>
          <w:szCs w:val="20"/>
        </w:rPr>
        <w:t xml:space="preserve"> par entreprise</w:t>
      </w:r>
    </w:p>
    <w:p w14:paraId="1193938A" w14:textId="77777777" w:rsidR="00327488" w:rsidRPr="00327488" w:rsidRDefault="00327488" w:rsidP="00327488">
      <w:pPr>
        <w:pStyle w:val="NormalWeb"/>
        <w:jc w:val="both"/>
        <w:rPr>
          <w:rFonts w:ascii="Verdana" w:hAnsi="Verdana"/>
          <w:sz w:val="20"/>
          <w:szCs w:val="20"/>
        </w:rPr>
      </w:pPr>
      <w:r w:rsidRPr="00327488">
        <w:rPr>
          <w:rStyle w:val="lev"/>
          <w:rFonts w:ascii="Verdana" w:eastAsiaTheme="majorEastAsia" w:hAnsi="Verdana"/>
          <w:sz w:val="20"/>
          <w:szCs w:val="20"/>
        </w:rPr>
        <w:t>Durée</w:t>
      </w:r>
      <w:r w:rsidRPr="00327488">
        <w:rPr>
          <w:rFonts w:ascii="Verdana" w:hAnsi="Verdana"/>
          <w:sz w:val="20"/>
          <w:szCs w:val="20"/>
        </w:rPr>
        <w:t xml:space="preserve"> du prêt : </w:t>
      </w:r>
      <w:r w:rsidRPr="00327488">
        <w:rPr>
          <w:rStyle w:val="lev"/>
          <w:rFonts w:ascii="Verdana" w:eastAsiaTheme="majorEastAsia" w:hAnsi="Verdana"/>
          <w:sz w:val="20"/>
          <w:szCs w:val="20"/>
        </w:rPr>
        <w:t>jusqu’à 10 ans</w:t>
      </w:r>
    </w:p>
    <w:p w14:paraId="658FD87E" w14:textId="77777777" w:rsidR="00327488" w:rsidRPr="00327488" w:rsidRDefault="00327488" w:rsidP="00327488">
      <w:pPr>
        <w:pStyle w:val="NormalWeb"/>
        <w:jc w:val="both"/>
        <w:rPr>
          <w:rFonts w:ascii="Verdana" w:hAnsi="Verdana"/>
          <w:sz w:val="20"/>
          <w:szCs w:val="20"/>
        </w:rPr>
      </w:pPr>
      <w:r w:rsidRPr="00327488">
        <w:rPr>
          <w:rStyle w:val="lev"/>
          <w:rFonts w:ascii="Verdana" w:eastAsiaTheme="majorEastAsia" w:hAnsi="Verdana"/>
          <w:sz w:val="20"/>
          <w:szCs w:val="20"/>
        </w:rPr>
        <w:t>Différé d’amortissement</w:t>
      </w:r>
      <w:r w:rsidRPr="00327488">
        <w:rPr>
          <w:rFonts w:ascii="Verdana" w:hAnsi="Verdana"/>
          <w:sz w:val="20"/>
          <w:szCs w:val="20"/>
        </w:rPr>
        <w:t xml:space="preserve"> de </w:t>
      </w:r>
      <w:r w:rsidRPr="00327488">
        <w:rPr>
          <w:rStyle w:val="lev"/>
          <w:rFonts w:ascii="Verdana" w:eastAsiaTheme="majorEastAsia" w:hAnsi="Verdana"/>
          <w:sz w:val="20"/>
          <w:szCs w:val="20"/>
        </w:rPr>
        <w:t>maximum 2 ans</w:t>
      </w:r>
    </w:p>
    <w:p w14:paraId="5A713EED"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 xml:space="preserve">Dans un contexte où le Gouvernement place la </w:t>
      </w:r>
      <w:r w:rsidRPr="00327488">
        <w:rPr>
          <w:rStyle w:val="lev"/>
          <w:rFonts w:ascii="Verdana" w:eastAsiaTheme="majorEastAsia" w:hAnsi="Verdana"/>
          <w:sz w:val="20"/>
          <w:szCs w:val="20"/>
        </w:rPr>
        <w:t>transition écologique</w:t>
      </w:r>
      <w:r w:rsidRPr="00327488">
        <w:rPr>
          <w:rFonts w:ascii="Verdana" w:hAnsi="Verdana"/>
          <w:sz w:val="20"/>
          <w:szCs w:val="20"/>
        </w:rPr>
        <w:t xml:space="preserve"> au </w:t>
      </w:r>
      <w:r w:rsidRPr="00327488">
        <w:rPr>
          <w:rStyle w:val="lev"/>
          <w:rFonts w:ascii="Verdana" w:eastAsiaTheme="majorEastAsia" w:hAnsi="Verdana"/>
          <w:sz w:val="20"/>
          <w:szCs w:val="20"/>
        </w:rPr>
        <w:t>cœur de sa politique de soutien à l’activité</w:t>
      </w:r>
      <w:r w:rsidRPr="00327488">
        <w:rPr>
          <w:rFonts w:ascii="Verdana" w:hAnsi="Verdana"/>
          <w:sz w:val="20"/>
          <w:szCs w:val="20"/>
        </w:rPr>
        <w:t xml:space="preserve">, l’enveloppe globale de ce nouveau prêt sera surement enrichie dans les prochaines années. Nicolas </w:t>
      </w:r>
      <w:proofErr w:type="spellStart"/>
      <w:r w:rsidRPr="00327488">
        <w:rPr>
          <w:rFonts w:ascii="Verdana" w:hAnsi="Verdana"/>
          <w:sz w:val="20"/>
          <w:szCs w:val="20"/>
        </w:rPr>
        <w:t>Dufourcq</w:t>
      </w:r>
      <w:proofErr w:type="spellEnd"/>
      <w:r w:rsidRPr="00327488">
        <w:rPr>
          <w:rFonts w:ascii="Verdana" w:hAnsi="Verdana"/>
          <w:sz w:val="20"/>
          <w:szCs w:val="20"/>
        </w:rPr>
        <w:t xml:space="preserve">, directeur général de </w:t>
      </w:r>
      <w:proofErr w:type="spellStart"/>
      <w:r w:rsidRPr="00327488">
        <w:rPr>
          <w:rFonts w:ascii="Verdana" w:hAnsi="Verdana"/>
          <w:sz w:val="20"/>
          <w:szCs w:val="20"/>
        </w:rPr>
        <w:t>Bpirance</w:t>
      </w:r>
      <w:proofErr w:type="spellEnd"/>
      <w:r w:rsidRPr="00327488">
        <w:rPr>
          <w:rFonts w:ascii="Verdana" w:hAnsi="Verdana"/>
          <w:sz w:val="20"/>
          <w:szCs w:val="20"/>
        </w:rPr>
        <w:t xml:space="preserve">, dans un entretien pour </w:t>
      </w:r>
      <w:hyperlink r:id="rId100" w:history="1">
        <w:r w:rsidRPr="00327488">
          <w:rPr>
            <w:rStyle w:val="Lienhypertexte"/>
            <w:rFonts w:ascii="Verdana" w:eastAsiaTheme="majorEastAsia" w:hAnsi="Verdana"/>
            <w:sz w:val="20"/>
            <w:szCs w:val="20"/>
          </w:rPr>
          <w:t>Les Echos</w:t>
        </w:r>
      </w:hyperlink>
      <w:r w:rsidRPr="00327488">
        <w:rPr>
          <w:rFonts w:ascii="Verdana" w:hAnsi="Verdana"/>
          <w:sz w:val="20"/>
          <w:szCs w:val="20"/>
        </w:rPr>
        <w:t xml:space="preserve"> affirme que « pour réussir la transition, il faudra probablement multiplier ces chiffres par dix dans les dix ans à venir ».</w:t>
      </w:r>
    </w:p>
    <w:p w14:paraId="16A6C88A" w14:textId="77777777" w:rsidR="00327488" w:rsidRDefault="00327488" w:rsidP="00897420">
      <w:pPr>
        <w:pStyle w:val="NormalWeb"/>
        <w:jc w:val="both"/>
        <w:rPr>
          <w:rFonts w:ascii="Verdana" w:hAnsi="Verdana"/>
          <w:sz w:val="20"/>
          <w:szCs w:val="20"/>
        </w:rPr>
      </w:pPr>
    </w:p>
    <w:p w14:paraId="4C9467C5" w14:textId="77777777" w:rsidR="00327488" w:rsidRPr="00327488" w:rsidRDefault="00327488" w:rsidP="00327488">
      <w:pPr>
        <w:pStyle w:val="Titre3"/>
        <w:jc w:val="both"/>
        <w:rPr>
          <w:rFonts w:ascii="Verdana" w:eastAsia="Times New Roman" w:hAnsi="Verdana" w:cs="Times New Roman"/>
          <w:b/>
          <w:bCs/>
          <w:sz w:val="20"/>
          <w:szCs w:val="20"/>
        </w:rPr>
      </w:pPr>
      <w:r w:rsidRPr="00327488">
        <w:rPr>
          <w:rFonts w:ascii="Verdana" w:hAnsi="Verdana"/>
          <w:b/>
          <w:bCs/>
          <w:sz w:val="20"/>
          <w:szCs w:val="20"/>
        </w:rPr>
        <w:t>Transition écologique et économie circulaire, des leviers de compétitivité pour les TPE-PME</w:t>
      </w:r>
    </w:p>
    <w:p w14:paraId="745DD4BE"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 xml:space="preserve">Dans son </w:t>
      </w:r>
      <w:r w:rsidRPr="00327488">
        <w:rPr>
          <w:rStyle w:val="lev"/>
          <w:rFonts w:ascii="Verdana" w:eastAsiaTheme="majorEastAsia" w:hAnsi="Verdana"/>
          <w:sz w:val="20"/>
          <w:szCs w:val="20"/>
        </w:rPr>
        <w:t>plan de soutien</w:t>
      </w:r>
      <w:r w:rsidRPr="00327488">
        <w:rPr>
          <w:rFonts w:ascii="Verdana" w:hAnsi="Verdana"/>
          <w:sz w:val="20"/>
          <w:szCs w:val="20"/>
        </w:rPr>
        <w:t xml:space="preserve"> et d’</w:t>
      </w:r>
      <w:r w:rsidRPr="00327488">
        <w:rPr>
          <w:rStyle w:val="lev"/>
          <w:rFonts w:ascii="Verdana" w:eastAsiaTheme="majorEastAsia" w:hAnsi="Verdana"/>
          <w:sz w:val="20"/>
          <w:szCs w:val="20"/>
        </w:rPr>
        <w:t>investissement pour les entreprises</w:t>
      </w:r>
      <w:r w:rsidRPr="00327488">
        <w:rPr>
          <w:rFonts w:ascii="Verdana" w:hAnsi="Verdana"/>
          <w:sz w:val="20"/>
          <w:szCs w:val="20"/>
        </w:rPr>
        <w:t>, « </w:t>
      </w:r>
      <w:r w:rsidRPr="00327488">
        <w:rPr>
          <w:rStyle w:val="lev"/>
          <w:rFonts w:ascii="Verdana" w:eastAsiaTheme="majorEastAsia" w:hAnsi="Verdana"/>
          <w:sz w:val="20"/>
          <w:szCs w:val="20"/>
        </w:rPr>
        <w:t>Sauver le présent pour bâtir l’avenir</w:t>
      </w:r>
      <w:r w:rsidRPr="00327488">
        <w:rPr>
          <w:rFonts w:ascii="Verdana" w:hAnsi="Verdana"/>
          <w:sz w:val="20"/>
          <w:szCs w:val="20"/>
        </w:rPr>
        <w:t> », la CPME a rappelé l’</w:t>
      </w:r>
      <w:r w:rsidRPr="00327488">
        <w:rPr>
          <w:rStyle w:val="lev"/>
          <w:rFonts w:ascii="Verdana" w:eastAsiaTheme="majorEastAsia" w:hAnsi="Verdana"/>
          <w:sz w:val="20"/>
          <w:szCs w:val="20"/>
        </w:rPr>
        <w:t xml:space="preserve">engagement des TPE-PME </w:t>
      </w:r>
      <w:r w:rsidRPr="00327488">
        <w:rPr>
          <w:rFonts w:ascii="Verdana" w:hAnsi="Verdana"/>
          <w:sz w:val="20"/>
          <w:szCs w:val="20"/>
        </w:rPr>
        <w:t xml:space="preserve">pour une </w:t>
      </w:r>
      <w:r w:rsidRPr="00327488">
        <w:rPr>
          <w:rStyle w:val="lev"/>
          <w:rFonts w:ascii="Verdana" w:eastAsiaTheme="majorEastAsia" w:hAnsi="Verdana"/>
          <w:sz w:val="20"/>
          <w:szCs w:val="20"/>
        </w:rPr>
        <w:t>croissance plus verte</w:t>
      </w:r>
      <w:r w:rsidRPr="00327488">
        <w:rPr>
          <w:rFonts w:ascii="Verdana" w:hAnsi="Verdana"/>
          <w:sz w:val="20"/>
          <w:szCs w:val="20"/>
        </w:rPr>
        <w:t xml:space="preserve">, </w:t>
      </w:r>
      <w:r w:rsidRPr="00327488">
        <w:rPr>
          <w:rStyle w:val="lev"/>
          <w:rFonts w:ascii="Verdana" w:eastAsiaTheme="majorEastAsia" w:hAnsi="Verdana"/>
          <w:sz w:val="20"/>
          <w:szCs w:val="20"/>
        </w:rPr>
        <w:t>moins énergivore</w:t>
      </w:r>
      <w:r w:rsidRPr="00327488">
        <w:rPr>
          <w:rFonts w:ascii="Verdana" w:hAnsi="Verdana"/>
          <w:sz w:val="20"/>
          <w:szCs w:val="20"/>
        </w:rPr>
        <w:t xml:space="preserve">, protégeant l’environnement et accompagnant les </w:t>
      </w:r>
      <w:r w:rsidRPr="00327488">
        <w:rPr>
          <w:rStyle w:val="lev"/>
          <w:rFonts w:ascii="Verdana" w:eastAsiaTheme="majorEastAsia" w:hAnsi="Verdana"/>
          <w:sz w:val="20"/>
          <w:szCs w:val="20"/>
        </w:rPr>
        <w:t>transformations écologiques</w:t>
      </w:r>
      <w:r w:rsidRPr="00327488">
        <w:rPr>
          <w:rFonts w:ascii="Verdana" w:hAnsi="Verdana"/>
          <w:sz w:val="20"/>
          <w:szCs w:val="20"/>
        </w:rPr>
        <w:t xml:space="preserve"> et </w:t>
      </w:r>
      <w:r w:rsidRPr="00327488">
        <w:rPr>
          <w:rStyle w:val="lev"/>
          <w:rFonts w:ascii="Verdana" w:eastAsiaTheme="majorEastAsia" w:hAnsi="Verdana"/>
          <w:sz w:val="20"/>
          <w:szCs w:val="20"/>
        </w:rPr>
        <w:t>économiques au niveau territorial</w:t>
      </w:r>
      <w:r w:rsidRPr="00327488">
        <w:rPr>
          <w:rFonts w:ascii="Verdana" w:hAnsi="Verdana"/>
          <w:sz w:val="20"/>
          <w:szCs w:val="20"/>
        </w:rPr>
        <w:t>, au plus près des réalités.</w:t>
      </w:r>
    </w:p>
    <w:p w14:paraId="4EB7779B"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 xml:space="preserve">Faire de la </w:t>
      </w:r>
      <w:r w:rsidRPr="00327488">
        <w:rPr>
          <w:rStyle w:val="lev"/>
          <w:rFonts w:ascii="Verdana" w:eastAsiaTheme="majorEastAsia" w:hAnsi="Verdana"/>
          <w:sz w:val="20"/>
          <w:szCs w:val="20"/>
        </w:rPr>
        <w:t>transition écologique</w:t>
      </w:r>
      <w:r w:rsidRPr="00327488">
        <w:rPr>
          <w:rFonts w:ascii="Verdana" w:hAnsi="Verdana"/>
          <w:sz w:val="20"/>
          <w:szCs w:val="20"/>
        </w:rPr>
        <w:t xml:space="preserve"> un </w:t>
      </w:r>
      <w:r w:rsidRPr="00327488">
        <w:rPr>
          <w:rStyle w:val="lev"/>
          <w:rFonts w:ascii="Verdana" w:eastAsiaTheme="majorEastAsia" w:hAnsi="Verdana"/>
          <w:sz w:val="20"/>
          <w:szCs w:val="20"/>
        </w:rPr>
        <w:t>outil de développement économique et durable</w:t>
      </w:r>
      <w:r w:rsidRPr="00327488">
        <w:rPr>
          <w:rFonts w:ascii="Verdana" w:hAnsi="Verdana"/>
          <w:sz w:val="20"/>
          <w:szCs w:val="20"/>
        </w:rPr>
        <w:t xml:space="preserve"> est l’une des clés pour assurer une reprise économique et un renouveau écologique. Il apparaît donc nécessaire de </w:t>
      </w:r>
      <w:r w:rsidRPr="00327488">
        <w:rPr>
          <w:rStyle w:val="lev"/>
          <w:rFonts w:ascii="Verdana" w:eastAsiaTheme="majorEastAsia" w:hAnsi="Verdana"/>
          <w:sz w:val="20"/>
          <w:szCs w:val="20"/>
        </w:rPr>
        <w:t xml:space="preserve">soutenir les investissements </w:t>
      </w:r>
      <w:r w:rsidRPr="00327488">
        <w:rPr>
          <w:rFonts w:ascii="Verdana" w:hAnsi="Verdana"/>
          <w:sz w:val="20"/>
          <w:szCs w:val="20"/>
        </w:rPr>
        <w:t xml:space="preserve">liés à la transition écologique, d’inciter à la </w:t>
      </w:r>
      <w:r w:rsidRPr="00327488">
        <w:rPr>
          <w:rStyle w:val="lev"/>
          <w:rFonts w:ascii="Verdana" w:eastAsiaTheme="majorEastAsia" w:hAnsi="Verdana"/>
          <w:sz w:val="20"/>
          <w:szCs w:val="20"/>
        </w:rPr>
        <w:t>rénovation énergétique des bâtiments</w:t>
      </w:r>
      <w:r w:rsidRPr="00327488">
        <w:rPr>
          <w:rFonts w:ascii="Verdana" w:hAnsi="Verdana"/>
          <w:sz w:val="20"/>
          <w:szCs w:val="20"/>
        </w:rPr>
        <w:t xml:space="preserve">, de développer des </w:t>
      </w:r>
      <w:r w:rsidRPr="00327488">
        <w:rPr>
          <w:rStyle w:val="lev"/>
          <w:rFonts w:ascii="Verdana" w:eastAsiaTheme="majorEastAsia" w:hAnsi="Verdana"/>
          <w:sz w:val="20"/>
          <w:szCs w:val="20"/>
        </w:rPr>
        <w:t>filières de réemploi</w:t>
      </w:r>
      <w:r w:rsidRPr="00327488">
        <w:rPr>
          <w:rFonts w:ascii="Verdana" w:hAnsi="Verdana"/>
          <w:sz w:val="20"/>
          <w:szCs w:val="20"/>
        </w:rPr>
        <w:t xml:space="preserve"> pour lutter contre le gaspillage ou encore d’encourager la </w:t>
      </w:r>
      <w:r w:rsidRPr="00327488">
        <w:rPr>
          <w:rStyle w:val="lev"/>
          <w:rFonts w:ascii="Verdana" w:eastAsiaTheme="majorEastAsia" w:hAnsi="Verdana"/>
          <w:sz w:val="20"/>
          <w:szCs w:val="20"/>
        </w:rPr>
        <w:t>réduction de la dépendance énergétique de la France</w:t>
      </w:r>
      <w:r w:rsidRPr="00327488">
        <w:rPr>
          <w:rFonts w:ascii="Verdana" w:hAnsi="Verdana"/>
          <w:sz w:val="20"/>
          <w:szCs w:val="20"/>
        </w:rPr>
        <w:t xml:space="preserve"> aux énergies fossiles.</w:t>
      </w:r>
    </w:p>
    <w:p w14:paraId="6F745570" w14:textId="77777777" w:rsidR="00327488" w:rsidRPr="00327488" w:rsidRDefault="00327488" w:rsidP="00327488">
      <w:pPr>
        <w:pStyle w:val="NormalWeb"/>
        <w:jc w:val="both"/>
        <w:rPr>
          <w:rFonts w:ascii="Verdana" w:hAnsi="Verdana"/>
          <w:sz w:val="20"/>
          <w:szCs w:val="20"/>
        </w:rPr>
      </w:pPr>
      <w:r w:rsidRPr="00327488">
        <w:rPr>
          <w:rFonts w:ascii="Verdana" w:hAnsi="Verdana"/>
          <w:sz w:val="20"/>
          <w:szCs w:val="20"/>
        </w:rPr>
        <w:t xml:space="preserve">Retrouvez l’ensemble des propositions de la CPME « Sauver le présent pour bâtir l’avenir » </w:t>
      </w:r>
      <w:hyperlink r:id="rId101" w:tgtFrame="_blank" w:history="1">
        <w:r w:rsidRPr="00327488">
          <w:rPr>
            <w:rStyle w:val="Lienhypertexte"/>
            <w:rFonts w:ascii="Verdana" w:eastAsiaTheme="majorEastAsia" w:hAnsi="Verdana"/>
            <w:sz w:val="20"/>
            <w:szCs w:val="20"/>
          </w:rPr>
          <w:t>ici</w:t>
        </w:r>
      </w:hyperlink>
      <w:r w:rsidRPr="00327488">
        <w:rPr>
          <w:rFonts w:ascii="Verdana" w:hAnsi="Verdana"/>
          <w:sz w:val="20"/>
          <w:szCs w:val="20"/>
        </w:rPr>
        <w:t>.</w:t>
      </w:r>
    </w:p>
    <w:p w14:paraId="0F703E63" w14:textId="045991F0" w:rsidR="00327488" w:rsidRDefault="00E97073" w:rsidP="00897420">
      <w:pPr>
        <w:pStyle w:val="NormalWeb"/>
        <w:jc w:val="both"/>
        <w:rPr>
          <w:rFonts w:ascii="Verdana" w:hAnsi="Verdana"/>
          <w:sz w:val="20"/>
          <w:szCs w:val="20"/>
        </w:rPr>
      </w:pPr>
      <w:r>
        <w:rPr>
          <w:rFonts w:ascii="Verdana" w:hAnsi="Verdana"/>
          <w:sz w:val="20"/>
          <w:szCs w:val="20"/>
        </w:rPr>
        <w:t>------</w:t>
      </w:r>
    </w:p>
    <w:p w14:paraId="4AD3C2C8" w14:textId="57E0897E" w:rsidR="00327488" w:rsidRDefault="00E97073" w:rsidP="00897420">
      <w:pPr>
        <w:pStyle w:val="NormalWeb"/>
        <w:jc w:val="both"/>
        <w:rPr>
          <w:rFonts w:ascii="Verdana" w:hAnsi="Verdana"/>
          <w:sz w:val="20"/>
          <w:szCs w:val="20"/>
        </w:rPr>
      </w:pPr>
      <w:r w:rsidRPr="00AD717D">
        <w:rPr>
          <w:rFonts w:ascii="Verdana" w:hAnsi="Verdana"/>
          <w:b/>
          <w:bCs/>
          <w:noProof/>
          <w:sz w:val="20"/>
          <w:szCs w:val="20"/>
        </w:rPr>
        <w:drawing>
          <wp:anchor distT="0" distB="0" distL="114300" distR="114300" simplePos="0" relativeHeight="252146688" behindDoc="0" locked="0" layoutInCell="1" allowOverlap="1" wp14:anchorId="5C078482" wp14:editId="0ACAC994">
            <wp:simplePos x="0" y="0"/>
            <wp:positionH relativeFrom="margin">
              <wp:align>left</wp:align>
            </wp:positionH>
            <wp:positionV relativeFrom="paragraph">
              <wp:posOffset>288925</wp:posOffset>
            </wp:positionV>
            <wp:extent cx="1805940" cy="449580"/>
            <wp:effectExtent l="0" t="0" r="3810" b="7620"/>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p>
    <w:p w14:paraId="02456536" w14:textId="172CDC56" w:rsidR="00E97073" w:rsidRPr="00E97073" w:rsidRDefault="00E97073" w:rsidP="00E97073">
      <w:pPr>
        <w:rPr>
          <w:rFonts w:ascii="Verdana" w:eastAsiaTheme="minorHAnsi" w:hAnsi="Verdana" w:cs="Calibri"/>
          <w:b/>
          <w:bCs/>
          <w:sz w:val="20"/>
          <w:szCs w:val="20"/>
        </w:rPr>
      </w:pPr>
      <w:r w:rsidRPr="00E97073">
        <w:rPr>
          <w:rFonts w:ascii="Verdana" w:hAnsi="Verdana"/>
          <w:b/>
          <w:bCs/>
          <w:sz w:val="20"/>
          <w:szCs w:val="20"/>
        </w:rPr>
        <w:t xml:space="preserve">Nouveau protocole national de déconfinement a été publié mercredi 24 juin. </w:t>
      </w:r>
    </w:p>
    <w:p w14:paraId="3B488562" w14:textId="77777777" w:rsidR="00E97073" w:rsidRDefault="00E97073" w:rsidP="00E97073">
      <w:r>
        <w:rPr>
          <w:rFonts w:ascii="Avenir LT Std 35 Light" w:hAnsi="Avenir LT Std 35 Light"/>
        </w:rPr>
        <w:t> </w:t>
      </w:r>
    </w:p>
    <w:p w14:paraId="6831E65B" w14:textId="5B543B4B" w:rsidR="00E97073" w:rsidRDefault="00E97073" w:rsidP="00B276AE">
      <w:pPr>
        <w:jc w:val="both"/>
      </w:pPr>
      <w:r>
        <w:rPr>
          <w:rFonts w:ascii="Avenir LT Std 35 Light" w:hAnsi="Avenir LT Std 35 Light"/>
        </w:rPr>
        <w:t xml:space="preserve">Il est à noter que les fiches conseils métiers édités par le Ministère du travail dont la valeur normative était déjà discutable, offrent désormais de simples repères en matière de bonnes pratiques. </w:t>
      </w:r>
    </w:p>
    <w:p w14:paraId="5D5F1529" w14:textId="77777777" w:rsidR="00E97073" w:rsidRDefault="00E97073" w:rsidP="00B276AE">
      <w:pPr>
        <w:jc w:val="both"/>
      </w:pPr>
      <w:r>
        <w:rPr>
          <w:rFonts w:ascii="Avenir LT Std 35 Light" w:hAnsi="Avenir LT Std 35 Light"/>
        </w:rPr>
        <w:t xml:space="preserve">Les recommandations en termes de jauge et l’espace de 4 m2 par personne ont été supprimées. Seule subsiste la distanciation physique d’au moins un mètre. De même le télétravail n’est plus désormais à privilégier sauf pour les publics fragiles. </w:t>
      </w:r>
    </w:p>
    <w:p w14:paraId="23BBB983" w14:textId="77777777" w:rsidR="00E97073" w:rsidRDefault="00E97073" w:rsidP="00B276AE">
      <w:pPr>
        <w:jc w:val="both"/>
      </w:pPr>
      <w:r>
        <w:rPr>
          <w:rFonts w:ascii="Avenir LT Std 35 Light" w:hAnsi="Avenir LT Std 35 Light"/>
        </w:rPr>
        <w:lastRenderedPageBreak/>
        <w:t> </w:t>
      </w:r>
    </w:p>
    <w:p w14:paraId="73C8947A" w14:textId="77777777" w:rsidR="00E97073" w:rsidRDefault="00E97073" w:rsidP="00B276AE">
      <w:pPr>
        <w:jc w:val="both"/>
      </w:pPr>
      <w:r>
        <w:rPr>
          <w:rFonts w:ascii="Avenir LT Std 35 Light" w:hAnsi="Avenir LT Std 35 Light"/>
        </w:rPr>
        <w:t xml:space="preserve">Par ailleurs une nouvelle obligation fait son apparition, celle de désigner un référent COVID qui « peut dans les entreprises de petite taille être le dirigeant ». </w:t>
      </w:r>
    </w:p>
    <w:p w14:paraId="70F50DDE" w14:textId="77777777" w:rsidR="00E97073" w:rsidRDefault="00E97073" w:rsidP="00B276AE">
      <w:pPr>
        <w:jc w:val="both"/>
      </w:pPr>
      <w:r>
        <w:rPr>
          <w:rFonts w:ascii="Avenir LT Std 35 Light" w:hAnsi="Avenir LT Std 35 Light"/>
        </w:rPr>
        <w:t> </w:t>
      </w:r>
    </w:p>
    <w:p w14:paraId="0422001A" w14:textId="7D91AF00" w:rsidR="00E97073" w:rsidRDefault="00E97073" w:rsidP="00B276AE">
      <w:pPr>
        <w:jc w:val="both"/>
      </w:pPr>
      <w:r>
        <w:rPr>
          <w:rFonts w:ascii="Avenir LT Std 35 Light" w:hAnsi="Avenir LT Std 35 Light"/>
        </w:rPr>
        <w:t>Afin d’accompagner au mieux les entreprises, vous trouverez ci-joint une synthèse des mesures à appliquer. (</w:t>
      </w:r>
      <w:r w:rsidR="00B276AE">
        <w:rPr>
          <w:rFonts w:ascii="Avenir LT Std 35 Light" w:hAnsi="Avenir LT Std 35 Light"/>
        </w:rPr>
        <w:t>Checklist</w:t>
      </w:r>
      <w:r>
        <w:rPr>
          <w:rFonts w:ascii="Avenir LT Std 35 Light" w:hAnsi="Avenir LT Std 35 Light"/>
        </w:rPr>
        <w:t xml:space="preserve"> à jour) </w:t>
      </w:r>
      <w:hyperlink r:id="rId102" w:history="1">
        <w:r w:rsidR="00B276AE" w:rsidRPr="00B276AE">
          <w:rPr>
            <w:rStyle w:val="Lienhypertexte"/>
            <w:rFonts w:ascii="Avenir LT Std 35 Light" w:hAnsi="Avenir LT Std 35 Light"/>
          </w:rPr>
          <w:t>Cliquer ici</w:t>
        </w:r>
      </w:hyperlink>
    </w:p>
    <w:p w14:paraId="28DBDB5F" w14:textId="77777777" w:rsidR="00327488" w:rsidRDefault="00327488" w:rsidP="00897420">
      <w:pPr>
        <w:pStyle w:val="NormalWeb"/>
        <w:jc w:val="both"/>
        <w:rPr>
          <w:rFonts w:ascii="Verdana" w:hAnsi="Verdana"/>
          <w:sz w:val="20"/>
          <w:szCs w:val="20"/>
        </w:rPr>
      </w:pPr>
    </w:p>
    <w:p w14:paraId="4141795D" w14:textId="0EB22F91" w:rsidR="00327488" w:rsidRDefault="00CB5628" w:rsidP="00897420">
      <w:pPr>
        <w:pStyle w:val="NormalWeb"/>
        <w:jc w:val="both"/>
        <w:rPr>
          <w:rFonts w:ascii="Verdana" w:hAnsi="Verdana"/>
          <w:sz w:val="20"/>
          <w:szCs w:val="20"/>
        </w:rPr>
      </w:pPr>
      <w:r>
        <w:rPr>
          <w:rFonts w:ascii="Verdana" w:hAnsi="Verdana"/>
          <w:sz w:val="20"/>
          <w:szCs w:val="20"/>
        </w:rPr>
        <w:t>-----</w:t>
      </w:r>
    </w:p>
    <w:p w14:paraId="54C7C26B" w14:textId="77777777" w:rsidR="006D2E03" w:rsidRDefault="00CB5628" w:rsidP="00CB5628">
      <w:pPr>
        <w:jc w:val="both"/>
        <w:rPr>
          <w:rFonts w:ascii="Verdana" w:hAnsi="Verdana"/>
          <w:b/>
          <w:bCs/>
          <w:sz w:val="20"/>
          <w:szCs w:val="20"/>
        </w:rPr>
      </w:pPr>
      <w:r w:rsidRPr="006D2E03">
        <w:rPr>
          <w:rFonts w:ascii="Verdana" w:hAnsi="Verdana"/>
          <w:b/>
          <w:bCs/>
          <w:noProof/>
          <w:sz w:val="20"/>
          <w:szCs w:val="20"/>
        </w:rPr>
        <w:drawing>
          <wp:anchor distT="0" distB="0" distL="114300" distR="114300" simplePos="0" relativeHeight="252148736" behindDoc="0" locked="0" layoutInCell="1" allowOverlap="1" wp14:anchorId="4C82554A" wp14:editId="7F440695">
            <wp:simplePos x="0" y="0"/>
            <wp:positionH relativeFrom="margin">
              <wp:align>left</wp:align>
            </wp:positionH>
            <wp:positionV relativeFrom="paragraph">
              <wp:posOffset>6985</wp:posOffset>
            </wp:positionV>
            <wp:extent cx="1805940" cy="449580"/>
            <wp:effectExtent l="0" t="0" r="3810" b="7620"/>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6D2E03">
        <w:rPr>
          <w:rFonts w:ascii="Verdana" w:hAnsi="Verdana"/>
          <w:b/>
          <w:bCs/>
          <w:sz w:val="20"/>
          <w:szCs w:val="20"/>
        </w:rPr>
        <w:t xml:space="preserve">Les mesures de confinement ont été levées par le gouvernement et l’activité reprend peu à peu. </w:t>
      </w:r>
    </w:p>
    <w:p w14:paraId="075A82C2" w14:textId="77777777" w:rsidR="006D2E03" w:rsidRDefault="006D2E03" w:rsidP="00CB5628">
      <w:pPr>
        <w:jc w:val="both"/>
        <w:rPr>
          <w:rFonts w:ascii="Verdana" w:hAnsi="Verdana"/>
          <w:b/>
          <w:bCs/>
          <w:sz w:val="20"/>
          <w:szCs w:val="20"/>
        </w:rPr>
      </w:pPr>
    </w:p>
    <w:p w14:paraId="131A522E" w14:textId="0E7A5D50" w:rsidR="006D2E03" w:rsidRPr="006D2E03" w:rsidRDefault="00CB5628" w:rsidP="00CB5628">
      <w:pPr>
        <w:jc w:val="both"/>
        <w:rPr>
          <w:rFonts w:ascii="Verdana" w:hAnsi="Verdana"/>
          <w:b/>
          <w:bCs/>
          <w:sz w:val="20"/>
          <w:szCs w:val="20"/>
        </w:rPr>
      </w:pPr>
      <w:r w:rsidRPr="006D2E03">
        <w:rPr>
          <w:rFonts w:ascii="Verdana" w:hAnsi="Verdana"/>
          <w:b/>
          <w:bCs/>
          <w:sz w:val="20"/>
          <w:szCs w:val="20"/>
        </w:rPr>
        <w:t xml:space="preserve">Pour vous accompagner dans cette reprise des plans de soutien massifs sont mis en œuvre et des outils sont à votre disposition. </w:t>
      </w:r>
    </w:p>
    <w:p w14:paraId="761EDB4C" w14:textId="77777777" w:rsidR="006D2E03" w:rsidRDefault="006D2E03" w:rsidP="00CB5628">
      <w:pPr>
        <w:jc w:val="both"/>
        <w:rPr>
          <w:rFonts w:ascii="Verdana" w:hAnsi="Verdana"/>
          <w:sz w:val="20"/>
          <w:szCs w:val="20"/>
        </w:rPr>
      </w:pPr>
    </w:p>
    <w:p w14:paraId="5E1CC339" w14:textId="73CF633C" w:rsidR="00CB5628" w:rsidRPr="00CB5628" w:rsidRDefault="00CB5628" w:rsidP="00CB5628">
      <w:pPr>
        <w:jc w:val="both"/>
        <w:rPr>
          <w:rFonts w:ascii="Verdana" w:eastAsiaTheme="minorHAnsi" w:hAnsi="Verdana"/>
          <w:sz w:val="20"/>
          <w:szCs w:val="20"/>
        </w:rPr>
      </w:pPr>
      <w:r w:rsidRPr="00CB5628">
        <w:rPr>
          <w:rFonts w:ascii="Verdana" w:hAnsi="Verdana"/>
          <w:sz w:val="20"/>
          <w:szCs w:val="20"/>
        </w:rPr>
        <w:t>Il s’agit notamment :</w:t>
      </w:r>
    </w:p>
    <w:p w14:paraId="107A5C4B" w14:textId="77777777" w:rsidR="00CB5628" w:rsidRPr="00CB5628" w:rsidRDefault="00CB5628" w:rsidP="00CB5628">
      <w:pPr>
        <w:jc w:val="both"/>
        <w:rPr>
          <w:rFonts w:ascii="Verdana" w:hAnsi="Verdana"/>
          <w:sz w:val="20"/>
          <w:szCs w:val="20"/>
        </w:rPr>
      </w:pPr>
    </w:p>
    <w:p w14:paraId="41336304" w14:textId="77777777" w:rsidR="00CB5628" w:rsidRPr="00CB5628" w:rsidRDefault="00CB5628" w:rsidP="00CB5628">
      <w:pPr>
        <w:jc w:val="both"/>
        <w:rPr>
          <w:rFonts w:ascii="Verdana" w:hAnsi="Verdana"/>
          <w:sz w:val="20"/>
          <w:szCs w:val="20"/>
        </w:rPr>
      </w:pPr>
    </w:p>
    <w:p w14:paraId="6B6A6C03" w14:textId="77777777" w:rsidR="00CB5628" w:rsidRPr="00CB5628" w:rsidRDefault="00CB5628" w:rsidP="00CB5628">
      <w:pPr>
        <w:jc w:val="both"/>
        <w:rPr>
          <w:rFonts w:ascii="Verdana" w:hAnsi="Verdana"/>
          <w:sz w:val="20"/>
          <w:szCs w:val="20"/>
        </w:rPr>
      </w:pPr>
    </w:p>
    <w:p w14:paraId="4363BCC7" w14:textId="77777777" w:rsidR="006D2E03" w:rsidRDefault="00CB5628" w:rsidP="00CB5628">
      <w:pPr>
        <w:pStyle w:val="Paragraphedeliste"/>
        <w:numPr>
          <w:ilvl w:val="0"/>
          <w:numId w:val="106"/>
        </w:numPr>
        <w:spacing w:after="0" w:line="240" w:lineRule="auto"/>
        <w:contextualSpacing w:val="0"/>
        <w:jc w:val="both"/>
        <w:rPr>
          <w:rFonts w:ascii="Verdana" w:hAnsi="Verdana" w:cs="Arial"/>
          <w:sz w:val="20"/>
          <w:szCs w:val="20"/>
        </w:rPr>
      </w:pPr>
      <w:r w:rsidRPr="00CB5628">
        <w:rPr>
          <w:rFonts w:ascii="Verdana" w:hAnsi="Verdana" w:cs="Arial"/>
          <w:b/>
          <w:bCs/>
          <w:sz w:val="20"/>
          <w:szCs w:val="20"/>
        </w:rPr>
        <w:t>Mémo « Commerces – Artisanat » et « Tourisme » :</w:t>
      </w:r>
      <w:r w:rsidRPr="00CB5628">
        <w:rPr>
          <w:rFonts w:ascii="Verdana" w:hAnsi="Verdana" w:cs="Arial"/>
          <w:sz w:val="20"/>
          <w:szCs w:val="20"/>
        </w:rPr>
        <w:t xml:space="preserve"> Dans les établissements qui ont repris leur activité, des questions nouvelles ayant trait à </w:t>
      </w:r>
      <w:r w:rsidRPr="00CB5628">
        <w:rPr>
          <w:rFonts w:ascii="Verdana" w:hAnsi="Verdana" w:cs="Arial"/>
          <w:b/>
          <w:bCs/>
          <w:sz w:val="20"/>
          <w:szCs w:val="20"/>
        </w:rPr>
        <w:t>l’organisation du travail</w:t>
      </w:r>
      <w:r w:rsidRPr="00CB5628">
        <w:rPr>
          <w:rFonts w:ascii="Verdana" w:hAnsi="Verdana" w:cs="Arial"/>
          <w:sz w:val="20"/>
          <w:szCs w:val="20"/>
        </w:rPr>
        <w:t xml:space="preserve">, aux </w:t>
      </w:r>
      <w:r w:rsidRPr="00CB5628">
        <w:rPr>
          <w:rFonts w:ascii="Verdana" w:hAnsi="Verdana" w:cs="Arial"/>
          <w:b/>
          <w:bCs/>
          <w:sz w:val="20"/>
          <w:szCs w:val="20"/>
        </w:rPr>
        <w:t>conditions de travail,</w:t>
      </w:r>
      <w:r w:rsidRPr="00CB5628">
        <w:rPr>
          <w:rFonts w:ascii="Verdana" w:hAnsi="Verdana" w:cs="Arial"/>
          <w:sz w:val="20"/>
          <w:szCs w:val="20"/>
        </w:rPr>
        <w:t xml:space="preserve"> à la </w:t>
      </w:r>
      <w:r w:rsidRPr="00CB5628">
        <w:rPr>
          <w:rFonts w:ascii="Verdana" w:hAnsi="Verdana" w:cs="Arial"/>
          <w:b/>
          <w:bCs/>
          <w:sz w:val="20"/>
          <w:szCs w:val="20"/>
        </w:rPr>
        <w:t>gestion des ressources humaines,</w:t>
      </w:r>
      <w:r w:rsidRPr="00CB5628">
        <w:rPr>
          <w:rFonts w:ascii="Verdana" w:hAnsi="Verdana" w:cs="Arial"/>
          <w:sz w:val="20"/>
          <w:szCs w:val="20"/>
        </w:rPr>
        <w:t xml:space="preserve"> aux </w:t>
      </w:r>
      <w:r w:rsidRPr="00CB5628">
        <w:rPr>
          <w:rFonts w:ascii="Verdana" w:hAnsi="Verdana" w:cs="Arial"/>
          <w:b/>
          <w:bCs/>
          <w:sz w:val="20"/>
          <w:szCs w:val="20"/>
        </w:rPr>
        <w:t>relations commerciales</w:t>
      </w:r>
      <w:r w:rsidRPr="00CB5628">
        <w:rPr>
          <w:rFonts w:ascii="Verdana" w:hAnsi="Verdana" w:cs="Arial"/>
          <w:sz w:val="20"/>
          <w:szCs w:val="20"/>
        </w:rPr>
        <w:t xml:space="preserve"> se posent. </w:t>
      </w:r>
    </w:p>
    <w:p w14:paraId="6CBEADF1" w14:textId="365704E6" w:rsidR="00CB5628" w:rsidRPr="00CB5628" w:rsidRDefault="00CB5628" w:rsidP="006D2E03">
      <w:pPr>
        <w:pStyle w:val="Paragraphedeliste"/>
        <w:spacing w:after="0" w:line="240" w:lineRule="auto"/>
        <w:contextualSpacing w:val="0"/>
        <w:jc w:val="both"/>
        <w:rPr>
          <w:rFonts w:ascii="Verdana" w:hAnsi="Verdana" w:cs="Arial"/>
          <w:sz w:val="20"/>
          <w:szCs w:val="20"/>
        </w:rPr>
      </w:pPr>
      <w:r w:rsidRPr="00CB5628">
        <w:rPr>
          <w:rFonts w:ascii="Verdana" w:hAnsi="Verdana" w:cs="Arial"/>
          <w:sz w:val="20"/>
          <w:szCs w:val="20"/>
        </w:rPr>
        <w:t>Ce sont autant de sujets qui nécessitent une vigilance toute particulière compte tenu du risque sanitaire et économique. La Direccte Bretagne propose deux documents pour outiller les professionnels au moment de la reprise d’activité en direction de leur clientèle et de leurs salarié.es.</w:t>
      </w:r>
      <w:r w:rsidRPr="00CB5628">
        <w:rPr>
          <w:rFonts w:ascii="Verdana" w:hAnsi="Verdana"/>
          <w:sz w:val="20"/>
          <w:szCs w:val="20"/>
        </w:rPr>
        <w:t xml:space="preserve"> </w:t>
      </w:r>
      <w:r w:rsidRPr="00CB5628">
        <w:rPr>
          <w:rFonts w:ascii="Verdana" w:hAnsi="Verdana" w:cs="Arial"/>
          <w:sz w:val="20"/>
          <w:szCs w:val="20"/>
        </w:rPr>
        <w:t>L’un à destination des</w:t>
      </w:r>
      <w:hyperlink r:id="rId103" w:history="1">
        <w:r w:rsidRPr="00CB5628">
          <w:rPr>
            <w:rStyle w:val="Lienhypertexte"/>
            <w:rFonts w:ascii="Verdana" w:hAnsi="Verdana" w:cs="Arial"/>
            <w:sz w:val="20"/>
            <w:szCs w:val="20"/>
          </w:rPr>
          <w:t xml:space="preserve"> commerces et entreprises artisanales</w:t>
        </w:r>
      </w:hyperlink>
      <w:r w:rsidRPr="00CB5628">
        <w:rPr>
          <w:rFonts w:ascii="Verdana" w:hAnsi="Verdana" w:cs="Arial"/>
          <w:sz w:val="20"/>
          <w:szCs w:val="20"/>
        </w:rPr>
        <w:t xml:space="preserve">, l’autre à destination du secteur du </w:t>
      </w:r>
      <w:hyperlink r:id="rId104" w:history="1">
        <w:r w:rsidRPr="00CB5628">
          <w:rPr>
            <w:rStyle w:val="Lienhypertexte"/>
            <w:rFonts w:ascii="Verdana" w:hAnsi="Verdana" w:cs="Arial"/>
            <w:sz w:val="20"/>
            <w:szCs w:val="20"/>
          </w:rPr>
          <w:t>tourisme</w:t>
        </w:r>
      </w:hyperlink>
      <w:r w:rsidRPr="00CB5628">
        <w:rPr>
          <w:rFonts w:ascii="Verdana" w:hAnsi="Verdana" w:cs="Arial"/>
          <w:sz w:val="20"/>
          <w:szCs w:val="20"/>
        </w:rPr>
        <w:t>.</w:t>
      </w:r>
    </w:p>
    <w:p w14:paraId="6A23E452" w14:textId="77777777" w:rsidR="00CB5628" w:rsidRPr="00CB5628" w:rsidRDefault="00CB5628" w:rsidP="00CB5628">
      <w:pPr>
        <w:jc w:val="both"/>
        <w:rPr>
          <w:rFonts w:ascii="Verdana" w:hAnsi="Verdana"/>
          <w:sz w:val="20"/>
          <w:szCs w:val="20"/>
        </w:rPr>
      </w:pPr>
    </w:p>
    <w:p w14:paraId="7DFAFBAC" w14:textId="77777777" w:rsidR="00CB5628" w:rsidRPr="00CB5628" w:rsidRDefault="00CB5628" w:rsidP="00CB5628">
      <w:pPr>
        <w:jc w:val="both"/>
        <w:rPr>
          <w:rFonts w:ascii="Verdana" w:hAnsi="Verdana"/>
          <w:sz w:val="20"/>
          <w:szCs w:val="20"/>
        </w:rPr>
      </w:pPr>
    </w:p>
    <w:p w14:paraId="2095E62E" w14:textId="77777777" w:rsidR="00CB5628" w:rsidRPr="00CB5628" w:rsidRDefault="00CB5628" w:rsidP="00CB5628">
      <w:pPr>
        <w:jc w:val="both"/>
        <w:rPr>
          <w:rFonts w:ascii="Verdana" w:hAnsi="Verdana"/>
          <w:sz w:val="20"/>
          <w:szCs w:val="20"/>
        </w:rPr>
      </w:pPr>
    </w:p>
    <w:p w14:paraId="31AC2D62" w14:textId="77777777" w:rsidR="00CB5628" w:rsidRPr="00CB5628" w:rsidRDefault="00CB5628" w:rsidP="00CB5628">
      <w:pPr>
        <w:jc w:val="both"/>
        <w:rPr>
          <w:rFonts w:ascii="Verdana" w:hAnsi="Verdana"/>
          <w:sz w:val="20"/>
          <w:szCs w:val="20"/>
        </w:rPr>
      </w:pPr>
    </w:p>
    <w:p w14:paraId="3555C4B2" w14:textId="77777777" w:rsidR="00CB5628" w:rsidRPr="006D2E03" w:rsidRDefault="00CB5628" w:rsidP="00CB5628">
      <w:pPr>
        <w:pStyle w:val="Paragraphedeliste"/>
        <w:numPr>
          <w:ilvl w:val="0"/>
          <w:numId w:val="107"/>
        </w:numPr>
        <w:spacing w:after="0" w:line="240" w:lineRule="auto"/>
        <w:contextualSpacing w:val="0"/>
        <w:jc w:val="both"/>
        <w:rPr>
          <w:rFonts w:ascii="Verdana" w:hAnsi="Verdana" w:cs="Arial"/>
          <w:sz w:val="20"/>
          <w:szCs w:val="20"/>
        </w:rPr>
      </w:pPr>
      <w:r w:rsidRPr="00CB5628">
        <w:rPr>
          <w:rFonts w:ascii="Verdana" w:hAnsi="Verdana" w:cs="Arial"/>
          <w:b/>
          <w:bCs/>
          <w:sz w:val="20"/>
          <w:szCs w:val="20"/>
        </w:rPr>
        <w:t>Plan de relance de l’apprentissage</w:t>
      </w:r>
      <w:r w:rsidRPr="00CB5628">
        <w:rPr>
          <w:rFonts w:ascii="Verdana" w:hAnsi="Verdana" w:cs="Arial"/>
          <w:sz w:val="20"/>
          <w:szCs w:val="20"/>
        </w:rPr>
        <w:t xml:space="preserve"> : </w:t>
      </w:r>
      <w:r w:rsidRPr="006D2E03">
        <w:rPr>
          <w:rFonts w:ascii="Verdana" w:hAnsi="Verdana" w:cs="Arial"/>
          <w:sz w:val="20"/>
          <w:szCs w:val="20"/>
        </w:rPr>
        <w:t>Pour encourager et inciter les entreprises à continuer à recruter des salariés en contrat d’apprentissage malgré le contexte économique difficile, le gouvernement prend des mesures de relance de l’apprentissage.</w:t>
      </w:r>
    </w:p>
    <w:p w14:paraId="3667AE11" w14:textId="77777777" w:rsidR="00CB5628" w:rsidRPr="00CB5628" w:rsidRDefault="00CB5628" w:rsidP="00CB5628">
      <w:pPr>
        <w:pStyle w:val="Paragraphedeliste"/>
        <w:numPr>
          <w:ilvl w:val="0"/>
          <w:numId w:val="108"/>
        </w:numPr>
        <w:spacing w:after="0" w:line="240" w:lineRule="auto"/>
        <w:contextualSpacing w:val="0"/>
        <w:jc w:val="both"/>
        <w:rPr>
          <w:rFonts w:ascii="Verdana" w:hAnsi="Verdana" w:cs="Arial"/>
          <w:sz w:val="20"/>
          <w:szCs w:val="20"/>
        </w:rPr>
      </w:pPr>
      <w:r w:rsidRPr="00CB5628">
        <w:rPr>
          <w:rFonts w:ascii="Verdana" w:hAnsi="Verdana" w:cs="Arial"/>
          <w:sz w:val="20"/>
          <w:szCs w:val="20"/>
        </w:rPr>
        <w:t>Création d’une aide exceptionnelle au recrutement des apprentis, jusqu’au niveau de la licence professionnelle et pour toutes les entreprises</w:t>
      </w:r>
    </w:p>
    <w:p w14:paraId="428D8E01" w14:textId="77777777" w:rsidR="00CB5628" w:rsidRPr="00CB5628" w:rsidRDefault="00CB5628" w:rsidP="00CB5628">
      <w:pPr>
        <w:pStyle w:val="Paragraphedeliste"/>
        <w:numPr>
          <w:ilvl w:val="0"/>
          <w:numId w:val="108"/>
        </w:numPr>
        <w:spacing w:after="0" w:line="240" w:lineRule="auto"/>
        <w:contextualSpacing w:val="0"/>
        <w:jc w:val="both"/>
        <w:rPr>
          <w:rFonts w:ascii="Verdana" w:hAnsi="Verdana" w:cs="Arial"/>
          <w:sz w:val="20"/>
          <w:szCs w:val="20"/>
        </w:rPr>
      </w:pPr>
      <w:r w:rsidRPr="00CB5628">
        <w:rPr>
          <w:rFonts w:ascii="Verdana" w:hAnsi="Verdana" w:cs="Arial"/>
          <w:sz w:val="20"/>
          <w:szCs w:val="20"/>
        </w:rPr>
        <w:t>Prolongation à six mois du délai de signature d’un contrat d’apprentissage avec une entreprise</w:t>
      </w:r>
    </w:p>
    <w:p w14:paraId="4B8D8F4F" w14:textId="77777777" w:rsidR="00CB5628" w:rsidRPr="00CB5628" w:rsidRDefault="00CB5628" w:rsidP="00CB5628">
      <w:pPr>
        <w:pStyle w:val="Paragraphedeliste"/>
        <w:numPr>
          <w:ilvl w:val="0"/>
          <w:numId w:val="108"/>
        </w:numPr>
        <w:spacing w:after="0" w:line="240" w:lineRule="auto"/>
        <w:contextualSpacing w:val="0"/>
        <w:jc w:val="both"/>
        <w:rPr>
          <w:rFonts w:ascii="Verdana" w:hAnsi="Verdana" w:cs="Arial"/>
          <w:sz w:val="20"/>
          <w:szCs w:val="20"/>
        </w:rPr>
      </w:pPr>
      <w:r w:rsidRPr="00CB5628">
        <w:rPr>
          <w:rFonts w:ascii="Verdana" w:hAnsi="Verdana" w:cs="Arial"/>
          <w:sz w:val="20"/>
          <w:szCs w:val="20"/>
        </w:rPr>
        <w:t xml:space="preserve">La possibilité de financer pour les CFA l’achat de matériels numériques dans le cadre de l’aide au premier équipement ; </w:t>
      </w:r>
    </w:p>
    <w:p w14:paraId="10BFA677" w14:textId="77777777" w:rsidR="00CB5628" w:rsidRPr="00CB5628" w:rsidRDefault="00CB5628" w:rsidP="00CB5628">
      <w:pPr>
        <w:pStyle w:val="Paragraphedeliste"/>
        <w:numPr>
          <w:ilvl w:val="0"/>
          <w:numId w:val="108"/>
        </w:numPr>
        <w:spacing w:after="0" w:line="240" w:lineRule="auto"/>
        <w:contextualSpacing w:val="0"/>
        <w:jc w:val="both"/>
        <w:rPr>
          <w:rFonts w:ascii="Verdana" w:hAnsi="Verdana" w:cs="Arial"/>
          <w:sz w:val="20"/>
          <w:szCs w:val="20"/>
        </w:rPr>
      </w:pPr>
      <w:r w:rsidRPr="00CB5628">
        <w:rPr>
          <w:rFonts w:ascii="Verdana" w:hAnsi="Verdana" w:cs="Arial"/>
          <w:sz w:val="20"/>
          <w:szCs w:val="20"/>
        </w:rPr>
        <w:t xml:space="preserve">Chaque jeune qui a fait un vœu sur </w:t>
      </w:r>
      <w:proofErr w:type="spellStart"/>
      <w:r w:rsidRPr="00CB5628">
        <w:rPr>
          <w:rFonts w:ascii="Verdana" w:hAnsi="Verdana" w:cs="Arial"/>
          <w:sz w:val="20"/>
          <w:szCs w:val="20"/>
        </w:rPr>
        <w:t>Parcoursup</w:t>
      </w:r>
      <w:proofErr w:type="spellEnd"/>
      <w:r w:rsidRPr="00CB5628">
        <w:rPr>
          <w:rFonts w:ascii="Verdana" w:hAnsi="Verdana" w:cs="Arial"/>
          <w:sz w:val="20"/>
          <w:szCs w:val="20"/>
        </w:rPr>
        <w:t xml:space="preserve"> ou </w:t>
      </w:r>
      <w:proofErr w:type="spellStart"/>
      <w:r w:rsidRPr="00CB5628">
        <w:rPr>
          <w:rFonts w:ascii="Verdana" w:hAnsi="Verdana" w:cs="Arial"/>
          <w:sz w:val="20"/>
          <w:szCs w:val="20"/>
        </w:rPr>
        <w:t>Affelnet</w:t>
      </w:r>
      <w:proofErr w:type="spellEnd"/>
      <w:r w:rsidRPr="00CB5628">
        <w:rPr>
          <w:rFonts w:ascii="Verdana" w:hAnsi="Verdana" w:cs="Arial"/>
          <w:sz w:val="20"/>
          <w:szCs w:val="20"/>
        </w:rPr>
        <w:t xml:space="preserve"> pour aller en apprentissage se verra offrir au moins une proposition d’apprentissage.</w:t>
      </w:r>
    </w:p>
    <w:p w14:paraId="56CC6DC6" w14:textId="77777777" w:rsidR="006D2E03" w:rsidRDefault="006D2E03" w:rsidP="006D2E03">
      <w:pPr>
        <w:pStyle w:val="Paragraphedeliste"/>
        <w:spacing w:after="0" w:line="240" w:lineRule="auto"/>
        <w:ind w:left="1068"/>
        <w:contextualSpacing w:val="0"/>
        <w:jc w:val="both"/>
        <w:rPr>
          <w:rFonts w:ascii="Verdana" w:hAnsi="Verdana" w:cs="Arial"/>
          <w:sz w:val="20"/>
          <w:szCs w:val="20"/>
        </w:rPr>
      </w:pPr>
    </w:p>
    <w:p w14:paraId="2361D1C3" w14:textId="42D74059" w:rsidR="00CB5628" w:rsidRPr="00CB5628" w:rsidRDefault="00CB5628" w:rsidP="006D2E03">
      <w:pPr>
        <w:pStyle w:val="Paragraphedeliste"/>
        <w:spacing w:after="0" w:line="240" w:lineRule="auto"/>
        <w:ind w:left="1068"/>
        <w:contextualSpacing w:val="0"/>
        <w:rPr>
          <w:rFonts w:ascii="Verdana" w:hAnsi="Verdana" w:cs="Arial"/>
          <w:sz w:val="20"/>
          <w:szCs w:val="20"/>
        </w:rPr>
      </w:pPr>
      <w:r w:rsidRPr="00CB5628">
        <w:rPr>
          <w:rFonts w:ascii="Verdana" w:hAnsi="Verdana" w:cs="Arial"/>
          <w:sz w:val="20"/>
          <w:szCs w:val="20"/>
        </w:rPr>
        <w:t xml:space="preserve">Plus d’info : </w:t>
      </w:r>
      <w:hyperlink r:id="rId105" w:history="1">
        <w:r w:rsidRPr="00CB5628">
          <w:rPr>
            <w:rStyle w:val="Lienhypertexte"/>
            <w:rFonts w:ascii="Verdana" w:hAnsi="Verdana" w:cs="Arial"/>
            <w:sz w:val="20"/>
            <w:szCs w:val="20"/>
          </w:rPr>
          <w:t>https://travail-emploi.gouv.fr/actualites/l-actualite-du-ministere/article/plan-de-relance-de-l-apprentissage-ce-qu-il-faut-retenir</w:t>
        </w:r>
      </w:hyperlink>
      <w:r w:rsidRPr="00CB5628">
        <w:rPr>
          <w:rFonts w:ascii="Verdana" w:hAnsi="Verdana" w:cs="Arial"/>
          <w:sz w:val="20"/>
          <w:szCs w:val="20"/>
        </w:rPr>
        <w:t xml:space="preserve"> </w:t>
      </w:r>
    </w:p>
    <w:p w14:paraId="7AB8F7F5" w14:textId="77777777" w:rsidR="00CB5628" w:rsidRPr="00CB5628" w:rsidRDefault="00CB5628" w:rsidP="00CB5628">
      <w:pPr>
        <w:pStyle w:val="Paragraphedeliste"/>
        <w:ind w:left="1068"/>
        <w:jc w:val="both"/>
        <w:rPr>
          <w:rFonts w:ascii="Verdana" w:hAnsi="Verdana" w:cs="Arial"/>
          <w:sz w:val="20"/>
          <w:szCs w:val="20"/>
        </w:rPr>
      </w:pPr>
    </w:p>
    <w:p w14:paraId="250D7535" w14:textId="77777777" w:rsidR="00CB5628" w:rsidRPr="00CB5628" w:rsidRDefault="00CB5628" w:rsidP="00CB5628">
      <w:pPr>
        <w:jc w:val="both"/>
        <w:rPr>
          <w:rFonts w:ascii="Verdana" w:hAnsi="Verdana"/>
          <w:sz w:val="20"/>
          <w:szCs w:val="20"/>
        </w:rPr>
      </w:pPr>
    </w:p>
    <w:p w14:paraId="105627D5" w14:textId="77777777" w:rsidR="00CB5628" w:rsidRPr="00CB5628" w:rsidRDefault="00CB5628" w:rsidP="00CB5628">
      <w:pPr>
        <w:jc w:val="both"/>
        <w:rPr>
          <w:rFonts w:ascii="Verdana" w:hAnsi="Verdana"/>
          <w:sz w:val="20"/>
          <w:szCs w:val="20"/>
        </w:rPr>
      </w:pPr>
    </w:p>
    <w:p w14:paraId="5442C4FC" w14:textId="77777777" w:rsidR="00CB5628" w:rsidRPr="00CB5628" w:rsidRDefault="00CB5628" w:rsidP="00F046F8">
      <w:pPr>
        <w:pStyle w:val="Paragraphedeliste"/>
        <w:numPr>
          <w:ilvl w:val="0"/>
          <w:numId w:val="109"/>
        </w:numPr>
        <w:spacing w:after="0" w:line="240" w:lineRule="auto"/>
        <w:contextualSpacing w:val="0"/>
        <w:jc w:val="both"/>
        <w:rPr>
          <w:rFonts w:ascii="Verdana" w:hAnsi="Verdana" w:cs="Arial"/>
          <w:sz w:val="20"/>
          <w:szCs w:val="20"/>
        </w:rPr>
      </w:pPr>
      <w:r w:rsidRPr="00CB5628">
        <w:rPr>
          <w:rFonts w:ascii="Verdana" w:hAnsi="Verdana" w:cs="Arial"/>
          <w:b/>
          <w:bCs/>
          <w:sz w:val="20"/>
          <w:szCs w:val="20"/>
        </w:rPr>
        <w:t>Plan de relance Tourisme</w:t>
      </w:r>
      <w:r w:rsidRPr="00CB5628">
        <w:rPr>
          <w:rFonts w:ascii="Verdana" w:hAnsi="Verdana" w:cs="Arial"/>
          <w:sz w:val="20"/>
          <w:szCs w:val="20"/>
        </w:rPr>
        <w:t xml:space="preserve"> : Le Premier ministre a annoncé, à l’issue du 5ème Comité interministériel du Tourisme qui s’est tenu le 14 mai 2020, un ensemble de </w:t>
      </w:r>
      <w:r w:rsidRPr="00CB5628">
        <w:rPr>
          <w:rFonts w:ascii="Verdana" w:hAnsi="Verdana" w:cs="Arial"/>
          <w:sz w:val="20"/>
          <w:szCs w:val="20"/>
        </w:rPr>
        <w:lastRenderedPageBreak/>
        <w:t>mesures spécifiques qui porteront le montant global des aides à 18 milliards d’euros pour le secteur des hôtels, cafés et restaurants, du tourisme et du loisir.</w:t>
      </w:r>
    </w:p>
    <w:p w14:paraId="208BD0A4" w14:textId="77777777" w:rsidR="00CB5628" w:rsidRPr="00CB5628" w:rsidRDefault="00CB5628" w:rsidP="00CB5628">
      <w:pPr>
        <w:pStyle w:val="Paragraphedeliste"/>
        <w:jc w:val="both"/>
        <w:rPr>
          <w:rFonts w:ascii="Verdana" w:hAnsi="Verdana" w:cs="Arial"/>
          <w:sz w:val="20"/>
          <w:szCs w:val="20"/>
        </w:rPr>
      </w:pPr>
    </w:p>
    <w:p w14:paraId="2ECFD5EE" w14:textId="7B9C1DCB" w:rsidR="00CB5628" w:rsidRDefault="00CB5628" w:rsidP="00F046F8">
      <w:pPr>
        <w:pStyle w:val="Paragraphedeliste"/>
        <w:numPr>
          <w:ilvl w:val="0"/>
          <w:numId w:val="110"/>
        </w:numPr>
        <w:autoSpaceDE w:val="0"/>
        <w:autoSpaceDN w:val="0"/>
        <w:spacing w:after="0" w:line="240" w:lineRule="auto"/>
        <w:contextualSpacing w:val="0"/>
        <w:jc w:val="both"/>
        <w:rPr>
          <w:rFonts w:ascii="Verdana" w:hAnsi="Verdana" w:cs="Arial"/>
          <w:sz w:val="20"/>
          <w:szCs w:val="20"/>
        </w:rPr>
      </w:pPr>
      <w:r w:rsidRPr="00CB5628">
        <w:rPr>
          <w:rFonts w:ascii="Verdana" w:hAnsi="Verdana" w:cs="Arial"/>
          <w:sz w:val="20"/>
          <w:szCs w:val="20"/>
        </w:rPr>
        <w:t xml:space="preserve">Les entreprises des activités relevant des secteurs </w:t>
      </w:r>
      <w:r w:rsidRPr="00CB5628">
        <w:rPr>
          <w:rFonts w:ascii="Verdana" w:hAnsi="Verdana"/>
          <w:sz w:val="20"/>
          <w:szCs w:val="20"/>
        </w:rPr>
        <w:t>de l’hôtellerie, restauration, cafés, tourisme, événementiel, sport, culture qui sont les plus durablement affectés car soumis à des restrictions d’activité allant au-delà du 11 mai 2020 et  les activités amont ou aval, qui ont subi 80% de perte de chiffre d’affaires durant la période de confinement,</w:t>
      </w:r>
      <w:r w:rsidRPr="00CB5628">
        <w:rPr>
          <w:rFonts w:ascii="Verdana" w:hAnsi="Verdana" w:cs="Arial"/>
          <w:sz w:val="20"/>
          <w:szCs w:val="20"/>
        </w:rPr>
        <w:t xml:space="preserve"> pourront continuer à bénéficier d’une prise en charge à 100% de l’indemnité </w:t>
      </w:r>
      <w:r w:rsidRPr="00CB5628">
        <w:rPr>
          <w:rFonts w:ascii="Verdana" w:hAnsi="Verdana" w:cs="Arial"/>
          <w:b/>
          <w:bCs/>
          <w:sz w:val="20"/>
          <w:szCs w:val="20"/>
        </w:rPr>
        <w:t>d’activité partielle</w:t>
      </w:r>
      <w:r w:rsidRPr="00CB5628">
        <w:rPr>
          <w:rFonts w:ascii="Verdana" w:hAnsi="Verdana" w:cs="Arial"/>
          <w:sz w:val="20"/>
          <w:szCs w:val="20"/>
        </w:rPr>
        <w:t xml:space="preserve"> pour les heures non travaillées jusqu’en septembre ;</w:t>
      </w:r>
    </w:p>
    <w:p w14:paraId="2F2FDEEC" w14:textId="77777777" w:rsidR="006D2E03" w:rsidRPr="00CB5628" w:rsidRDefault="006D2E03" w:rsidP="006D2E03">
      <w:pPr>
        <w:pStyle w:val="Paragraphedeliste"/>
        <w:autoSpaceDE w:val="0"/>
        <w:autoSpaceDN w:val="0"/>
        <w:spacing w:after="0" w:line="240" w:lineRule="auto"/>
        <w:ind w:left="1068"/>
        <w:contextualSpacing w:val="0"/>
        <w:jc w:val="both"/>
        <w:rPr>
          <w:rFonts w:ascii="Verdana" w:hAnsi="Verdana" w:cs="Arial"/>
          <w:sz w:val="20"/>
          <w:szCs w:val="20"/>
        </w:rPr>
      </w:pPr>
    </w:p>
    <w:p w14:paraId="764EE7B2" w14:textId="5A87C60B" w:rsidR="00CB5628" w:rsidRDefault="00CB5628" w:rsidP="00F046F8">
      <w:pPr>
        <w:pStyle w:val="Paragraphedeliste"/>
        <w:numPr>
          <w:ilvl w:val="0"/>
          <w:numId w:val="110"/>
        </w:numPr>
        <w:spacing w:after="0" w:line="240" w:lineRule="auto"/>
        <w:contextualSpacing w:val="0"/>
        <w:jc w:val="both"/>
        <w:rPr>
          <w:rFonts w:ascii="Verdana" w:hAnsi="Verdana" w:cs="Arial"/>
          <w:sz w:val="20"/>
          <w:szCs w:val="20"/>
        </w:rPr>
      </w:pPr>
      <w:r w:rsidRPr="00CB5628">
        <w:rPr>
          <w:rFonts w:ascii="Verdana" w:hAnsi="Verdana" w:cs="Arial"/>
          <w:sz w:val="20"/>
          <w:szCs w:val="20"/>
        </w:rPr>
        <w:t xml:space="preserve">Le </w:t>
      </w:r>
      <w:r w:rsidRPr="00CB5628">
        <w:rPr>
          <w:rFonts w:ascii="Verdana" w:hAnsi="Verdana" w:cs="Arial"/>
          <w:b/>
          <w:bCs/>
          <w:sz w:val="20"/>
          <w:szCs w:val="20"/>
        </w:rPr>
        <w:t>fonds de solidarité</w:t>
      </w:r>
      <w:r w:rsidRPr="00CB5628">
        <w:rPr>
          <w:rFonts w:ascii="Verdana" w:hAnsi="Verdana" w:cs="Arial"/>
          <w:sz w:val="20"/>
          <w:szCs w:val="20"/>
        </w:rPr>
        <w:t xml:space="preserve"> reste accessible aux entreprises de ces activités, ainsi qu’aux artistes auteurs, jusqu’à la fin de l’année 2020 et est élargi à partir du 1er juin : seront éligibles les entreprises de ces secteurs ayant jusqu’à 20 salariés (contre 10 salariés actuellement) et réalisant un chiffre d’affaires allant jusqu’à 2 millions d’euros (au lieu de 1 million d’euros actuellement).</w:t>
      </w:r>
    </w:p>
    <w:p w14:paraId="26662AA0" w14:textId="77777777" w:rsidR="006D2E03" w:rsidRPr="006D2E03" w:rsidRDefault="006D2E03" w:rsidP="006D2E03">
      <w:pPr>
        <w:pStyle w:val="Paragraphedeliste"/>
        <w:rPr>
          <w:rFonts w:ascii="Verdana" w:hAnsi="Verdana" w:cs="Arial"/>
          <w:sz w:val="20"/>
          <w:szCs w:val="20"/>
        </w:rPr>
      </w:pPr>
    </w:p>
    <w:p w14:paraId="25C58AAF" w14:textId="77777777" w:rsidR="006D2E03" w:rsidRPr="00CB5628" w:rsidRDefault="006D2E03" w:rsidP="006D2E03">
      <w:pPr>
        <w:pStyle w:val="Paragraphedeliste"/>
        <w:spacing w:after="0" w:line="240" w:lineRule="auto"/>
        <w:ind w:left="1068"/>
        <w:contextualSpacing w:val="0"/>
        <w:jc w:val="both"/>
        <w:rPr>
          <w:rFonts w:ascii="Verdana" w:hAnsi="Verdana" w:cs="Arial"/>
          <w:sz w:val="20"/>
          <w:szCs w:val="20"/>
        </w:rPr>
      </w:pPr>
    </w:p>
    <w:p w14:paraId="4C1B8881" w14:textId="739A495A" w:rsidR="00CB5628" w:rsidRDefault="00CB5628" w:rsidP="00F046F8">
      <w:pPr>
        <w:pStyle w:val="Paragraphedeliste"/>
        <w:numPr>
          <w:ilvl w:val="0"/>
          <w:numId w:val="110"/>
        </w:numPr>
        <w:spacing w:after="0" w:line="240" w:lineRule="auto"/>
        <w:contextualSpacing w:val="0"/>
        <w:jc w:val="both"/>
        <w:rPr>
          <w:rFonts w:ascii="Verdana" w:hAnsi="Verdana" w:cs="Arial"/>
          <w:sz w:val="20"/>
          <w:szCs w:val="20"/>
        </w:rPr>
      </w:pPr>
      <w:r w:rsidRPr="00CB5628">
        <w:rPr>
          <w:rFonts w:ascii="Verdana" w:hAnsi="Verdana" w:cs="Arial"/>
          <w:sz w:val="20"/>
          <w:szCs w:val="20"/>
        </w:rPr>
        <w:t xml:space="preserve">Les TPE (moins de 10 salariés) et les PME (moins de 250 salariés) relevant de ces secteurs bénéficieront </w:t>
      </w:r>
      <w:r w:rsidRPr="00CB5628">
        <w:rPr>
          <w:rFonts w:ascii="Verdana" w:hAnsi="Verdana" w:cs="Arial"/>
          <w:b/>
          <w:bCs/>
          <w:sz w:val="20"/>
          <w:szCs w:val="20"/>
        </w:rPr>
        <w:t xml:space="preserve">d’une exonération de cotisations patronales </w:t>
      </w:r>
      <w:r w:rsidRPr="00CB5628">
        <w:rPr>
          <w:rFonts w:ascii="Verdana" w:hAnsi="Verdana" w:cs="Arial"/>
          <w:sz w:val="20"/>
          <w:szCs w:val="20"/>
        </w:rPr>
        <w:t>acquittées ou reportées durant les mois de mars à juin 2020. En outre, une aide au paiement des cotisations et contributions sociales égale à 20 % de la masse salariale bénéficiant de l’exonération sera mise en place.</w:t>
      </w:r>
    </w:p>
    <w:p w14:paraId="00FD0041" w14:textId="77777777" w:rsidR="006D2E03" w:rsidRPr="00CB5628" w:rsidRDefault="006D2E03" w:rsidP="006D2E03">
      <w:pPr>
        <w:pStyle w:val="Paragraphedeliste"/>
        <w:spacing w:after="0" w:line="240" w:lineRule="auto"/>
        <w:ind w:left="1068"/>
        <w:contextualSpacing w:val="0"/>
        <w:jc w:val="both"/>
        <w:rPr>
          <w:rFonts w:ascii="Verdana" w:hAnsi="Verdana" w:cs="Arial"/>
          <w:sz w:val="20"/>
          <w:szCs w:val="20"/>
        </w:rPr>
      </w:pPr>
    </w:p>
    <w:p w14:paraId="55719EBC" w14:textId="77777777" w:rsidR="006D2E03" w:rsidRPr="00CB5628" w:rsidRDefault="006D2E03" w:rsidP="006D2E03">
      <w:pPr>
        <w:pStyle w:val="Paragraphedeliste"/>
        <w:spacing w:after="0" w:line="240" w:lineRule="auto"/>
        <w:ind w:left="1068"/>
        <w:contextualSpacing w:val="0"/>
        <w:jc w:val="both"/>
        <w:rPr>
          <w:rFonts w:ascii="Verdana" w:hAnsi="Verdana" w:cs="Arial"/>
          <w:sz w:val="20"/>
          <w:szCs w:val="20"/>
        </w:rPr>
      </w:pPr>
    </w:p>
    <w:p w14:paraId="4CE2A455" w14:textId="77777777" w:rsidR="00CB5628" w:rsidRPr="00CB5628" w:rsidRDefault="00CB5628" w:rsidP="00F046F8">
      <w:pPr>
        <w:pStyle w:val="Paragraphedeliste"/>
        <w:numPr>
          <w:ilvl w:val="0"/>
          <w:numId w:val="110"/>
        </w:numPr>
        <w:spacing w:after="0" w:line="240" w:lineRule="auto"/>
        <w:contextualSpacing w:val="0"/>
        <w:jc w:val="both"/>
        <w:rPr>
          <w:rFonts w:ascii="Verdana" w:hAnsi="Verdana" w:cs="Arial"/>
          <w:sz w:val="20"/>
          <w:szCs w:val="20"/>
        </w:rPr>
      </w:pPr>
      <w:r w:rsidRPr="00CB5628">
        <w:rPr>
          <w:rFonts w:ascii="Verdana" w:hAnsi="Verdana" w:cs="Arial"/>
          <w:sz w:val="20"/>
          <w:szCs w:val="20"/>
        </w:rPr>
        <w:t xml:space="preserve">Les </w:t>
      </w:r>
      <w:r w:rsidRPr="00CB5628">
        <w:rPr>
          <w:rFonts w:ascii="Verdana" w:hAnsi="Verdana" w:cs="Arial"/>
          <w:b/>
          <w:bCs/>
          <w:sz w:val="20"/>
          <w:szCs w:val="20"/>
        </w:rPr>
        <w:t>artistes-auteurs</w:t>
      </w:r>
      <w:r w:rsidRPr="00CB5628">
        <w:rPr>
          <w:rFonts w:ascii="Verdana" w:hAnsi="Verdana" w:cs="Arial"/>
          <w:sz w:val="20"/>
          <w:szCs w:val="20"/>
        </w:rPr>
        <w:t xml:space="preserve"> auront droit à une réduction forfaitaire de cotisations sociales d’un montant variable calculée en fonction de leurs revenus 2019.</w:t>
      </w:r>
    </w:p>
    <w:p w14:paraId="2DC73D27" w14:textId="77777777" w:rsidR="00CB5628" w:rsidRPr="00CB5628" w:rsidRDefault="00CB5628" w:rsidP="00CB5628">
      <w:pPr>
        <w:jc w:val="both"/>
        <w:rPr>
          <w:rFonts w:ascii="Verdana" w:hAnsi="Verdana"/>
          <w:sz w:val="20"/>
          <w:szCs w:val="20"/>
        </w:rPr>
      </w:pPr>
    </w:p>
    <w:p w14:paraId="4F81C6B3" w14:textId="77777777" w:rsidR="00CB5628" w:rsidRPr="00CB5628" w:rsidRDefault="00CB5628" w:rsidP="006D2E03">
      <w:pPr>
        <w:pStyle w:val="Paragraphedeliste"/>
        <w:spacing w:after="0" w:line="240" w:lineRule="auto"/>
        <w:ind w:left="1068"/>
        <w:contextualSpacing w:val="0"/>
        <w:jc w:val="both"/>
        <w:rPr>
          <w:rFonts w:ascii="Verdana" w:hAnsi="Verdana" w:cs="Arial"/>
          <w:sz w:val="20"/>
          <w:szCs w:val="20"/>
        </w:rPr>
      </w:pPr>
      <w:r w:rsidRPr="00CB5628">
        <w:rPr>
          <w:rFonts w:ascii="Verdana" w:hAnsi="Verdana" w:cs="Arial"/>
          <w:sz w:val="20"/>
          <w:szCs w:val="20"/>
        </w:rPr>
        <w:t xml:space="preserve">Une plateforme permet à chaque entreprise d’identifier les différentes aides dont elle peut bénéficier. En fonction des différents critères (secteur d’activité, taille, région etc..), l’entreprise est redirigée vers les plateformes d’aides existantes et peut ainsi formuler ses demandes : </w:t>
      </w:r>
      <w:hyperlink r:id="rId106" w:history="1">
        <w:r w:rsidRPr="00CB5628">
          <w:rPr>
            <w:rStyle w:val="Lienhypertexte"/>
            <w:rFonts w:ascii="Verdana" w:hAnsi="Verdana" w:cs="Arial"/>
            <w:sz w:val="20"/>
            <w:szCs w:val="20"/>
          </w:rPr>
          <w:t>https://www.plan-tourisme.fr/</w:t>
        </w:r>
      </w:hyperlink>
    </w:p>
    <w:p w14:paraId="40B0B072" w14:textId="77777777" w:rsidR="00CB5628" w:rsidRPr="00CB5628" w:rsidRDefault="00CB5628" w:rsidP="00CB5628">
      <w:pPr>
        <w:jc w:val="both"/>
        <w:rPr>
          <w:rFonts w:ascii="Verdana" w:hAnsi="Verdana"/>
          <w:sz w:val="20"/>
          <w:szCs w:val="20"/>
        </w:rPr>
      </w:pPr>
    </w:p>
    <w:p w14:paraId="556DE313" w14:textId="77777777" w:rsidR="00CB5628" w:rsidRPr="00CB5628" w:rsidRDefault="00CB5628" w:rsidP="00CB5628">
      <w:pPr>
        <w:jc w:val="both"/>
        <w:rPr>
          <w:rFonts w:ascii="Verdana" w:hAnsi="Verdana"/>
          <w:sz w:val="20"/>
          <w:szCs w:val="20"/>
        </w:rPr>
      </w:pPr>
    </w:p>
    <w:p w14:paraId="73AD2BB0" w14:textId="77777777" w:rsidR="00CB5628" w:rsidRPr="00CB5628" w:rsidRDefault="00CB5628" w:rsidP="00CB5628">
      <w:pPr>
        <w:pStyle w:val="Paragraphedeliste"/>
        <w:ind w:left="1068"/>
        <w:jc w:val="both"/>
        <w:rPr>
          <w:rFonts w:ascii="Verdana" w:hAnsi="Verdana" w:cs="Arial"/>
          <w:sz w:val="20"/>
          <w:szCs w:val="20"/>
        </w:rPr>
      </w:pPr>
    </w:p>
    <w:p w14:paraId="749FDB54" w14:textId="77777777" w:rsidR="006D2E03" w:rsidRDefault="00CB5628" w:rsidP="00F046F8">
      <w:pPr>
        <w:pStyle w:val="Paragraphedeliste"/>
        <w:numPr>
          <w:ilvl w:val="0"/>
          <w:numId w:val="111"/>
        </w:numPr>
        <w:spacing w:after="0" w:line="240" w:lineRule="auto"/>
        <w:contextualSpacing w:val="0"/>
        <w:jc w:val="both"/>
        <w:rPr>
          <w:rFonts w:ascii="Verdana" w:hAnsi="Verdana" w:cs="Arial"/>
          <w:sz w:val="20"/>
          <w:szCs w:val="20"/>
        </w:rPr>
      </w:pPr>
      <w:r w:rsidRPr="00CB5628">
        <w:rPr>
          <w:rFonts w:ascii="Verdana" w:hAnsi="Verdana" w:cs="Arial"/>
          <w:b/>
          <w:bCs/>
          <w:sz w:val="20"/>
          <w:szCs w:val="20"/>
        </w:rPr>
        <w:t xml:space="preserve">Plan de soutien à l’aéronautique pour une industrie verte et compétitive | #PlanAéro </w:t>
      </w:r>
      <w:r w:rsidRPr="00CB5628">
        <w:rPr>
          <w:rFonts w:ascii="Verdana" w:hAnsi="Verdana" w:cs="Arial"/>
          <w:sz w:val="20"/>
          <w:szCs w:val="20"/>
        </w:rPr>
        <w:t xml:space="preserve">: La crise sanitaire liée au Coronavirus COVID-19 ne doit pas mettre en péril le savoir-faire de cette industrie d’excellence ni obérer ses capacités de rebond et d’innovation, d’autant que la continuité de la progression technologique constitue le cœur de ses succès. La reprise devrait être longue : les prévisions actuelles pour le transport aérien n’anticipent pas de retour au niveau pré-crise avant 2023. Les crises précédentes ont montré que l’impact sur la filière de construction aéronautique sont plus durables encore. </w:t>
      </w:r>
    </w:p>
    <w:p w14:paraId="394EC803" w14:textId="77777777" w:rsidR="006D2E03" w:rsidRDefault="006D2E03" w:rsidP="006D2E03">
      <w:pPr>
        <w:pStyle w:val="Paragraphedeliste"/>
        <w:spacing w:after="0" w:line="240" w:lineRule="auto"/>
        <w:contextualSpacing w:val="0"/>
        <w:jc w:val="both"/>
        <w:rPr>
          <w:rFonts w:ascii="Verdana" w:hAnsi="Verdana" w:cs="Arial"/>
          <w:b/>
          <w:bCs/>
          <w:sz w:val="20"/>
          <w:szCs w:val="20"/>
        </w:rPr>
      </w:pPr>
    </w:p>
    <w:p w14:paraId="5571EC55" w14:textId="33AE1B01" w:rsidR="00CB5628" w:rsidRPr="00CB5628" w:rsidRDefault="00CB5628" w:rsidP="006D2E03">
      <w:pPr>
        <w:pStyle w:val="Paragraphedeliste"/>
        <w:spacing w:after="0" w:line="240" w:lineRule="auto"/>
        <w:contextualSpacing w:val="0"/>
        <w:jc w:val="both"/>
        <w:rPr>
          <w:rFonts w:ascii="Verdana" w:hAnsi="Verdana" w:cs="Arial"/>
          <w:sz w:val="20"/>
          <w:szCs w:val="20"/>
        </w:rPr>
      </w:pPr>
      <w:r w:rsidRPr="00CB5628">
        <w:rPr>
          <w:rFonts w:ascii="Verdana" w:hAnsi="Verdana" w:cs="Arial"/>
          <w:sz w:val="20"/>
          <w:szCs w:val="20"/>
        </w:rPr>
        <w:t>Ce plan de soutien permettra de :</w:t>
      </w:r>
    </w:p>
    <w:p w14:paraId="0E845A37" w14:textId="4512EB33" w:rsidR="00CB5628" w:rsidRPr="00CB5628" w:rsidRDefault="006D2E03" w:rsidP="00F046F8">
      <w:pPr>
        <w:pStyle w:val="Paragraphedeliste"/>
        <w:numPr>
          <w:ilvl w:val="0"/>
          <w:numId w:val="112"/>
        </w:numPr>
        <w:spacing w:after="0" w:line="240" w:lineRule="auto"/>
        <w:contextualSpacing w:val="0"/>
        <w:jc w:val="both"/>
        <w:rPr>
          <w:rFonts w:ascii="Verdana" w:hAnsi="Verdana" w:cs="Arial"/>
          <w:sz w:val="20"/>
          <w:szCs w:val="20"/>
        </w:rPr>
      </w:pPr>
      <w:r w:rsidRPr="00CB5628">
        <w:rPr>
          <w:rFonts w:ascii="Verdana" w:hAnsi="Verdana" w:cs="Arial"/>
          <w:sz w:val="20"/>
          <w:szCs w:val="20"/>
        </w:rPr>
        <w:t>Répondre</w:t>
      </w:r>
      <w:r w:rsidR="00CB5628" w:rsidRPr="00CB5628">
        <w:rPr>
          <w:rFonts w:ascii="Verdana" w:hAnsi="Verdana" w:cs="Arial"/>
          <w:sz w:val="20"/>
          <w:szCs w:val="20"/>
        </w:rPr>
        <w:t xml:space="preserve"> à l’urgence en soutenant les entreprises en difficulté et protéger leurs salariés</w:t>
      </w:r>
    </w:p>
    <w:p w14:paraId="0685A196" w14:textId="0338A0BB" w:rsidR="00CB5628" w:rsidRPr="00CB5628" w:rsidRDefault="006D2E03" w:rsidP="00F046F8">
      <w:pPr>
        <w:pStyle w:val="Paragraphedeliste"/>
        <w:numPr>
          <w:ilvl w:val="0"/>
          <w:numId w:val="112"/>
        </w:numPr>
        <w:spacing w:after="0" w:line="240" w:lineRule="auto"/>
        <w:contextualSpacing w:val="0"/>
        <w:jc w:val="both"/>
        <w:rPr>
          <w:rFonts w:ascii="Verdana" w:hAnsi="Verdana" w:cs="Arial"/>
          <w:sz w:val="20"/>
          <w:szCs w:val="20"/>
        </w:rPr>
      </w:pPr>
      <w:r w:rsidRPr="00CB5628">
        <w:rPr>
          <w:rFonts w:ascii="Verdana" w:hAnsi="Verdana" w:cs="Arial"/>
          <w:sz w:val="20"/>
          <w:szCs w:val="20"/>
        </w:rPr>
        <w:t>Investir</w:t>
      </w:r>
      <w:r w:rsidR="00CB5628" w:rsidRPr="00CB5628">
        <w:rPr>
          <w:rFonts w:ascii="Verdana" w:hAnsi="Verdana" w:cs="Arial"/>
          <w:sz w:val="20"/>
          <w:szCs w:val="20"/>
        </w:rPr>
        <w:t xml:space="preserve"> dans les PME et les ETI pour accompagner la transformation de la filière</w:t>
      </w:r>
    </w:p>
    <w:p w14:paraId="4F94B469" w14:textId="3B1B8C7F" w:rsidR="00CB5628" w:rsidRPr="00CB5628" w:rsidRDefault="006D2E03" w:rsidP="00F046F8">
      <w:pPr>
        <w:pStyle w:val="Paragraphedeliste"/>
        <w:numPr>
          <w:ilvl w:val="0"/>
          <w:numId w:val="112"/>
        </w:numPr>
        <w:spacing w:after="0" w:line="240" w:lineRule="auto"/>
        <w:contextualSpacing w:val="0"/>
        <w:jc w:val="both"/>
        <w:rPr>
          <w:rFonts w:ascii="Verdana" w:hAnsi="Verdana" w:cs="Arial"/>
          <w:sz w:val="20"/>
          <w:szCs w:val="20"/>
        </w:rPr>
      </w:pPr>
      <w:r w:rsidRPr="00CB5628">
        <w:rPr>
          <w:rFonts w:ascii="Verdana" w:hAnsi="Verdana" w:cs="Arial"/>
          <w:sz w:val="20"/>
          <w:szCs w:val="20"/>
        </w:rPr>
        <w:t>Investir</w:t>
      </w:r>
      <w:r w:rsidR="00CB5628" w:rsidRPr="00CB5628">
        <w:rPr>
          <w:rFonts w:ascii="Verdana" w:hAnsi="Verdana" w:cs="Arial"/>
          <w:sz w:val="20"/>
          <w:szCs w:val="20"/>
        </w:rPr>
        <w:t xml:space="preserve"> pour concevoir et produire en France les appareils de demain</w:t>
      </w:r>
    </w:p>
    <w:p w14:paraId="16D9ED79" w14:textId="77777777" w:rsidR="00CB5628" w:rsidRPr="00CB5628" w:rsidRDefault="00CB5628" w:rsidP="00CB5628">
      <w:pPr>
        <w:pStyle w:val="Paragraphedeliste"/>
        <w:ind w:left="1068"/>
        <w:jc w:val="both"/>
        <w:rPr>
          <w:rFonts w:ascii="Verdana" w:hAnsi="Verdana" w:cs="Arial"/>
          <w:sz w:val="20"/>
          <w:szCs w:val="20"/>
        </w:rPr>
      </w:pPr>
    </w:p>
    <w:p w14:paraId="4177FFD1" w14:textId="77777777" w:rsidR="00CB5628" w:rsidRPr="00CB5628" w:rsidRDefault="00CB5628" w:rsidP="006D2E03">
      <w:pPr>
        <w:pStyle w:val="Paragraphedeliste"/>
        <w:spacing w:after="0" w:line="240" w:lineRule="auto"/>
        <w:ind w:left="1068"/>
        <w:contextualSpacing w:val="0"/>
        <w:jc w:val="both"/>
        <w:rPr>
          <w:rFonts w:ascii="Verdana" w:hAnsi="Verdana" w:cs="Arial"/>
          <w:sz w:val="20"/>
          <w:szCs w:val="20"/>
        </w:rPr>
      </w:pPr>
      <w:r w:rsidRPr="00CB5628">
        <w:rPr>
          <w:rFonts w:ascii="Verdana" w:hAnsi="Verdana" w:cs="Arial"/>
          <w:sz w:val="20"/>
          <w:szCs w:val="20"/>
        </w:rPr>
        <w:t xml:space="preserve">Plus d’info : </w:t>
      </w:r>
      <w:hyperlink r:id="rId107" w:history="1">
        <w:r w:rsidRPr="00CB5628">
          <w:rPr>
            <w:rStyle w:val="Lienhypertexte"/>
            <w:rFonts w:ascii="Verdana" w:hAnsi="Verdana" w:cs="Arial"/>
            <w:sz w:val="20"/>
            <w:szCs w:val="20"/>
          </w:rPr>
          <w:t>https://www.economie.gouv.fr/plan-soutien-aeronautique</w:t>
        </w:r>
      </w:hyperlink>
      <w:r w:rsidRPr="00CB5628">
        <w:rPr>
          <w:rFonts w:ascii="Verdana" w:hAnsi="Verdana" w:cs="Arial"/>
          <w:sz w:val="20"/>
          <w:szCs w:val="20"/>
        </w:rPr>
        <w:t xml:space="preserve"> </w:t>
      </w:r>
    </w:p>
    <w:p w14:paraId="339DCBFE" w14:textId="77777777" w:rsidR="00CB5628" w:rsidRPr="00CB5628" w:rsidRDefault="00CB5628" w:rsidP="00CB5628">
      <w:pPr>
        <w:jc w:val="both"/>
        <w:rPr>
          <w:rFonts w:ascii="Verdana" w:hAnsi="Verdana" w:cs="Calibri"/>
          <w:sz w:val="20"/>
          <w:szCs w:val="20"/>
        </w:rPr>
      </w:pPr>
    </w:p>
    <w:p w14:paraId="47A7ABA9" w14:textId="77777777" w:rsidR="00CB5628" w:rsidRPr="00CB5628" w:rsidRDefault="00CB5628" w:rsidP="00CB5628">
      <w:pPr>
        <w:jc w:val="both"/>
        <w:rPr>
          <w:rFonts w:ascii="Verdana" w:hAnsi="Verdana"/>
          <w:sz w:val="20"/>
          <w:szCs w:val="20"/>
        </w:rPr>
      </w:pPr>
    </w:p>
    <w:p w14:paraId="06714AD0" w14:textId="77777777" w:rsidR="00CB5628" w:rsidRPr="00CB5628" w:rsidRDefault="00CB5628" w:rsidP="00CB5628">
      <w:pPr>
        <w:jc w:val="both"/>
        <w:rPr>
          <w:rFonts w:ascii="Verdana" w:hAnsi="Verdana"/>
          <w:sz w:val="20"/>
          <w:szCs w:val="20"/>
        </w:rPr>
      </w:pPr>
    </w:p>
    <w:p w14:paraId="6138D360" w14:textId="77777777" w:rsidR="006D2E03" w:rsidRDefault="00CB5628" w:rsidP="00F046F8">
      <w:pPr>
        <w:pStyle w:val="Paragraphedeliste"/>
        <w:numPr>
          <w:ilvl w:val="0"/>
          <w:numId w:val="113"/>
        </w:numPr>
        <w:spacing w:after="0" w:line="240" w:lineRule="auto"/>
        <w:contextualSpacing w:val="0"/>
        <w:jc w:val="both"/>
        <w:rPr>
          <w:rFonts w:ascii="Verdana" w:hAnsi="Verdana" w:cs="Arial"/>
          <w:sz w:val="20"/>
          <w:szCs w:val="20"/>
        </w:rPr>
      </w:pPr>
      <w:r w:rsidRPr="00CB5628">
        <w:rPr>
          <w:rFonts w:ascii="Verdana" w:hAnsi="Verdana" w:cs="Arial"/>
          <w:b/>
          <w:bCs/>
          <w:sz w:val="20"/>
          <w:szCs w:val="20"/>
        </w:rPr>
        <w:t>Plan de soutien à l’automobile pour une industrie verte et compétitive | #planauto :</w:t>
      </w:r>
      <w:r w:rsidRPr="00CB5628">
        <w:rPr>
          <w:rFonts w:ascii="Verdana" w:hAnsi="Verdana" w:cs="Arial"/>
          <w:sz w:val="20"/>
          <w:szCs w:val="20"/>
        </w:rPr>
        <w:t xml:space="preserve"> En avril, le secteur a connu une baisse moyenne d’activité de plus </w:t>
      </w:r>
      <w:r w:rsidRPr="00CB5628">
        <w:rPr>
          <w:rFonts w:ascii="Verdana" w:hAnsi="Verdana" w:cs="Arial"/>
          <w:sz w:val="20"/>
          <w:szCs w:val="20"/>
        </w:rPr>
        <w:lastRenderedPageBreak/>
        <w:t xml:space="preserve">80%. A cela s’ajoute une chute du même ordre pour les ventes d’automobiles. C’est une situation, à l’image de la crise, totalement inédite pour un secteur qui représente près de 18 % du chiffre d’affaires de l’industrie française. La reprise sera longue : les prévisions actuelles du marché automobile font état d’une baisse du marché en 2020 d’au moins 20% au plan mondial et potentiellement de 30% en Europe. Ces chocs auront des conséquences majeures.  </w:t>
      </w:r>
    </w:p>
    <w:p w14:paraId="361D2C5C" w14:textId="77777777" w:rsidR="006D2E03" w:rsidRDefault="006D2E03" w:rsidP="006D2E03">
      <w:pPr>
        <w:pStyle w:val="Paragraphedeliste"/>
        <w:spacing w:after="0" w:line="240" w:lineRule="auto"/>
        <w:contextualSpacing w:val="0"/>
        <w:jc w:val="both"/>
        <w:rPr>
          <w:rFonts w:ascii="Verdana" w:hAnsi="Verdana" w:cs="Arial"/>
          <w:b/>
          <w:bCs/>
          <w:sz w:val="20"/>
          <w:szCs w:val="20"/>
        </w:rPr>
      </w:pPr>
    </w:p>
    <w:p w14:paraId="434FCDED" w14:textId="5C11E8CF" w:rsidR="00CB5628" w:rsidRPr="00CB5628" w:rsidRDefault="00CB5628" w:rsidP="006D2E03">
      <w:pPr>
        <w:pStyle w:val="Paragraphedeliste"/>
        <w:spacing w:after="0" w:line="240" w:lineRule="auto"/>
        <w:contextualSpacing w:val="0"/>
        <w:jc w:val="both"/>
        <w:rPr>
          <w:rFonts w:ascii="Verdana" w:hAnsi="Verdana" w:cs="Arial"/>
          <w:sz w:val="20"/>
          <w:szCs w:val="20"/>
        </w:rPr>
      </w:pPr>
      <w:r w:rsidRPr="00CB5628">
        <w:rPr>
          <w:rFonts w:ascii="Verdana" w:hAnsi="Verdana" w:cs="Arial"/>
          <w:sz w:val="20"/>
          <w:szCs w:val="20"/>
        </w:rPr>
        <w:t>Au total, ce plan représentera plus de huit milliards d’euros d’aides, d’investissements et de prêts. Ce plan de soutien permettra de :</w:t>
      </w:r>
    </w:p>
    <w:p w14:paraId="679BD80F" w14:textId="4087F3F6" w:rsidR="00CB5628" w:rsidRPr="00CB5628" w:rsidRDefault="006D2E03" w:rsidP="00F046F8">
      <w:pPr>
        <w:pStyle w:val="Paragraphedeliste"/>
        <w:numPr>
          <w:ilvl w:val="0"/>
          <w:numId w:val="114"/>
        </w:numPr>
        <w:spacing w:after="0" w:line="240" w:lineRule="auto"/>
        <w:contextualSpacing w:val="0"/>
        <w:jc w:val="both"/>
        <w:rPr>
          <w:rFonts w:ascii="Verdana" w:hAnsi="Verdana" w:cs="Arial"/>
          <w:sz w:val="20"/>
          <w:szCs w:val="20"/>
        </w:rPr>
      </w:pPr>
      <w:r w:rsidRPr="00CB5628">
        <w:rPr>
          <w:rFonts w:ascii="Verdana" w:hAnsi="Verdana" w:cs="Arial"/>
          <w:sz w:val="20"/>
          <w:szCs w:val="20"/>
        </w:rPr>
        <w:t>Renouveler</w:t>
      </w:r>
      <w:r w:rsidR="00CB5628" w:rsidRPr="00CB5628">
        <w:rPr>
          <w:rFonts w:ascii="Verdana" w:hAnsi="Verdana" w:cs="Arial"/>
          <w:sz w:val="20"/>
          <w:szCs w:val="20"/>
        </w:rPr>
        <w:t xml:space="preserve"> le parc automobile français en faveur des véhicules propres</w:t>
      </w:r>
    </w:p>
    <w:p w14:paraId="60BCA4EB" w14:textId="35B1EF10" w:rsidR="00CB5628" w:rsidRPr="00CB5628" w:rsidRDefault="006D2E03" w:rsidP="00F046F8">
      <w:pPr>
        <w:pStyle w:val="Paragraphedeliste"/>
        <w:numPr>
          <w:ilvl w:val="0"/>
          <w:numId w:val="114"/>
        </w:numPr>
        <w:spacing w:after="0" w:line="240" w:lineRule="auto"/>
        <w:contextualSpacing w:val="0"/>
        <w:jc w:val="both"/>
        <w:rPr>
          <w:rFonts w:ascii="Verdana" w:hAnsi="Verdana" w:cs="Arial"/>
          <w:sz w:val="20"/>
          <w:szCs w:val="20"/>
        </w:rPr>
      </w:pPr>
      <w:r w:rsidRPr="00CB5628">
        <w:rPr>
          <w:rFonts w:ascii="Verdana" w:hAnsi="Verdana" w:cs="Arial"/>
          <w:sz w:val="20"/>
          <w:szCs w:val="20"/>
        </w:rPr>
        <w:t>Investir</w:t>
      </w:r>
      <w:r w:rsidR="00CB5628" w:rsidRPr="00CB5628">
        <w:rPr>
          <w:rFonts w:ascii="Verdana" w:hAnsi="Verdana" w:cs="Arial"/>
          <w:sz w:val="20"/>
          <w:szCs w:val="20"/>
        </w:rPr>
        <w:t xml:space="preserve"> pour inventer et produire en France les véhicules de demain</w:t>
      </w:r>
    </w:p>
    <w:p w14:paraId="400FB3AC" w14:textId="07574331" w:rsidR="00CB5628" w:rsidRPr="00CB5628" w:rsidRDefault="006D2E03" w:rsidP="00F046F8">
      <w:pPr>
        <w:pStyle w:val="Paragraphedeliste"/>
        <w:numPr>
          <w:ilvl w:val="0"/>
          <w:numId w:val="114"/>
        </w:numPr>
        <w:spacing w:after="0" w:line="240" w:lineRule="auto"/>
        <w:contextualSpacing w:val="0"/>
        <w:jc w:val="both"/>
        <w:rPr>
          <w:rFonts w:ascii="Verdana" w:hAnsi="Verdana" w:cs="Arial"/>
          <w:sz w:val="20"/>
          <w:szCs w:val="20"/>
        </w:rPr>
      </w:pPr>
      <w:r w:rsidRPr="00CB5628">
        <w:rPr>
          <w:rFonts w:ascii="Verdana" w:hAnsi="Verdana" w:cs="Arial"/>
          <w:sz w:val="20"/>
          <w:szCs w:val="20"/>
        </w:rPr>
        <w:t>Soutenir</w:t>
      </w:r>
      <w:r w:rsidR="00CB5628" w:rsidRPr="00CB5628">
        <w:rPr>
          <w:rFonts w:ascii="Verdana" w:hAnsi="Verdana" w:cs="Arial"/>
          <w:sz w:val="20"/>
          <w:szCs w:val="20"/>
        </w:rPr>
        <w:t xml:space="preserve"> les entreprises en difficulté et protéger leurs salariés</w:t>
      </w:r>
    </w:p>
    <w:p w14:paraId="356CA155" w14:textId="77777777" w:rsidR="00CB5628" w:rsidRPr="00CB5628" w:rsidRDefault="00CB5628" w:rsidP="00CB5628">
      <w:pPr>
        <w:pStyle w:val="Paragraphedeliste"/>
        <w:ind w:left="1068"/>
        <w:jc w:val="both"/>
        <w:rPr>
          <w:rFonts w:ascii="Verdana" w:hAnsi="Verdana" w:cs="Arial"/>
          <w:sz w:val="20"/>
          <w:szCs w:val="20"/>
        </w:rPr>
      </w:pPr>
    </w:p>
    <w:p w14:paraId="2375F72C" w14:textId="77777777" w:rsidR="00CB5628" w:rsidRPr="00CB5628" w:rsidRDefault="00CB5628" w:rsidP="006D2E03">
      <w:pPr>
        <w:pStyle w:val="Paragraphedeliste"/>
        <w:spacing w:after="0" w:line="240" w:lineRule="auto"/>
        <w:ind w:left="1068"/>
        <w:contextualSpacing w:val="0"/>
        <w:rPr>
          <w:rFonts w:ascii="Verdana" w:hAnsi="Verdana" w:cs="Arial"/>
          <w:sz w:val="20"/>
          <w:szCs w:val="20"/>
        </w:rPr>
      </w:pPr>
      <w:r w:rsidRPr="00CB5628">
        <w:rPr>
          <w:rFonts w:ascii="Verdana" w:hAnsi="Verdana" w:cs="Arial"/>
          <w:sz w:val="20"/>
          <w:szCs w:val="20"/>
        </w:rPr>
        <w:t xml:space="preserve">Plus d’info : </w:t>
      </w:r>
      <w:hyperlink r:id="rId108" w:history="1">
        <w:r w:rsidRPr="00CB5628">
          <w:rPr>
            <w:rStyle w:val="Lienhypertexte"/>
            <w:rFonts w:ascii="Verdana" w:hAnsi="Verdana" w:cs="Arial"/>
            <w:sz w:val="20"/>
            <w:szCs w:val="20"/>
          </w:rPr>
          <w:t>https://www.ecologique-solidaire.gouv.fr/plan-soutien-lautomobile-choix-transition-ecologique</w:t>
        </w:r>
      </w:hyperlink>
    </w:p>
    <w:p w14:paraId="7F981CC9" w14:textId="77777777" w:rsidR="00CB5628" w:rsidRPr="00CB5628" w:rsidRDefault="00CB5628" w:rsidP="00CB5628">
      <w:pPr>
        <w:jc w:val="both"/>
        <w:rPr>
          <w:rFonts w:ascii="Verdana" w:hAnsi="Verdana"/>
          <w:sz w:val="20"/>
          <w:szCs w:val="20"/>
        </w:rPr>
      </w:pPr>
    </w:p>
    <w:p w14:paraId="09954801" w14:textId="77777777" w:rsidR="00CB5628" w:rsidRPr="00CB5628" w:rsidRDefault="00CB5628" w:rsidP="00CB5628">
      <w:pPr>
        <w:jc w:val="both"/>
        <w:rPr>
          <w:rFonts w:ascii="Verdana" w:hAnsi="Verdana"/>
          <w:sz w:val="20"/>
          <w:szCs w:val="20"/>
        </w:rPr>
      </w:pPr>
    </w:p>
    <w:p w14:paraId="3EF800F1" w14:textId="77777777" w:rsidR="00CB5628" w:rsidRPr="00CB5628" w:rsidRDefault="00CB5628" w:rsidP="00CB5628">
      <w:pPr>
        <w:pStyle w:val="Paragraphedeliste"/>
        <w:jc w:val="both"/>
        <w:rPr>
          <w:rFonts w:ascii="Verdana" w:hAnsi="Verdana" w:cs="Arial"/>
          <w:sz w:val="20"/>
          <w:szCs w:val="20"/>
        </w:rPr>
      </w:pPr>
    </w:p>
    <w:p w14:paraId="198E7D5D" w14:textId="77777777" w:rsidR="006D2E03" w:rsidRDefault="00CB5628" w:rsidP="00F046F8">
      <w:pPr>
        <w:pStyle w:val="Paragraphedeliste"/>
        <w:numPr>
          <w:ilvl w:val="0"/>
          <w:numId w:val="115"/>
        </w:numPr>
        <w:spacing w:after="0" w:line="240" w:lineRule="auto"/>
        <w:contextualSpacing w:val="0"/>
        <w:jc w:val="both"/>
        <w:rPr>
          <w:rFonts w:ascii="Verdana" w:hAnsi="Verdana" w:cs="Arial"/>
          <w:sz w:val="20"/>
          <w:szCs w:val="20"/>
        </w:rPr>
      </w:pPr>
      <w:r w:rsidRPr="00CB5628">
        <w:rPr>
          <w:rFonts w:ascii="Verdana" w:hAnsi="Verdana" w:cs="Arial"/>
          <w:b/>
          <w:bCs/>
          <w:sz w:val="20"/>
          <w:szCs w:val="20"/>
        </w:rPr>
        <w:t>Plan de soutien aux entreprises technologiques | #plantech :</w:t>
      </w:r>
      <w:r w:rsidRPr="00CB5628">
        <w:rPr>
          <w:rFonts w:ascii="Verdana" w:hAnsi="Verdana" w:cs="Arial"/>
          <w:sz w:val="20"/>
          <w:szCs w:val="20"/>
        </w:rPr>
        <w:t xml:space="preserve"> Les entreprises technologiques ont un poids économique croissant, notamment en matière d’emplois, et sont un vecteur essentiel de la souveraineté de la France. C’est pourquoi elles sont au cœur de la politique économique depuis 2017 avec l’ambition de faire de la French Tech un écosystème d’innovation leader au niveau mondial. Affectées par la crise, le Gouvernement déploie dans la continuité un plan de soutien public conjoncturel qui leur est destiné, financé pour l’essentiel à travers le Programme d’investissements d’avenir (PIA) piloté auprès du Premier ministre par le Secrétariat général pour l’investissement (SGPI). </w:t>
      </w:r>
    </w:p>
    <w:p w14:paraId="6DD47B5F" w14:textId="77777777" w:rsidR="006D2E03" w:rsidRDefault="006D2E03" w:rsidP="006D2E03">
      <w:pPr>
        <w:pStyle w:val="Paragraphedeliste"/>
        <w:spacing w:after="0" w:line="240" w:lineRule="auto"/>
        <w:contextualSpacing w:val="0"/>
        <w:jc w:val="both"/>
        <w:rPr>
          <w:rFonts w:ascii="Verdana" w:hAnsi="Verdana" w:cs="Arial"/>
          <w:b/>
          <w:bCs/>
          <w:sz w:val="20"/>
          <w:szCs w:val="20"/>
        </w:rPr>
      </w:pPr>
    </w:p>
    <w:p w14:paraId="4B48E854" w14:textId="0A6C0A51" w:rsidR="00CB5628" w:rsidRPr="00CB5628" w:rsidRDefault="00CB5628" w:rsidP="006D2E03">
      <w:pPr>
        <w:pStyle w:val="Paragraphedeliste"/>
        <w:spacing w:after="0" w:line="240" w:lineRule="auto"/>
        <w:contextualSpacing w:val="0"/>
        <w:jc w:val="both"/>
        <w:rPr>
          <w:rFonts w:ascii="Verdana" w:hAnsi="Verdana" w:cs="Arial"/>
          <w:sz w:val="20"/>
          <w:szCs w:val="20"/>
        </w:rPr>
      </w:pPr>
      <w:r w:rsidRPr="00CB5628">
        <w:rPr>
          <w:rFonts w:ascii="Verdana" w:hAnsi="Verdana" w:cs="Arial"/>
          <w:sz w:val="20"/>
          <w:szCs w:val="20"/>
        </w:rPr>
        <w:t xml:space="preserve">Il comprend 5 volets : </w:t>
      </w:r>
    </w:p>
    <w:p w14:paraId="4705C2FF" w14:textId="77777777" w:rsidR="00CB5628" w:rsidRPr="00CB5628" w:rsidRDefault="00CB5628" w:rsidP="00F046F8">
      <w:pPr>
        <w:pStyle w:val="Paragraphedeliste"/>
        <w:numPr>
          <w:ilvl w:val="0"/>
          <w:numId w:val="116"/>
        </w:numPr>
        <w:spacing w:after="0" w:line="240" w:lineRule="auto"/>
        <w:contextualSpacing w:val="0"/>
        <w:jc w:val="both"/>
        <w:rPr>
          <w:rFonts w:ascii="Verdana" w:hAnsi="Verdana" w:cs="Arial"/>
          <w:sz w:val="20"/>
          <w:szCs w:val="20"/>
        </w:rPr>
      </w:pPr>
      <w:r w:rsidRPr="00CB5628">
        <w:rPr>
          <w:rFonts w:ascii="Verdana" w:hAnsi="Verdana" w:cs="Arial"/>
          <w:sz w:val="20"/>
          <w:szCs w:val="20"/>
        </w:rPr>
        <w:t>Soutien aux entreprises développant des technologies d’avenir souveraines : lancement d’un fonds « French Tech Souveraineté »</w:t>
      </w:r>
    </w:p>
    <w:p w14:paraId="43167A5E" w14:textId="77777777" w:rsidR="00CB5628" w:rsidRPr="00CB5628" w:rsidRDefault="00CB5628" w:rsidP="00F046F8">
      <w:pPr>
        <w:pStyle w:val="Paragraphedeliste"/>
        <w:numPr>
          <w:ilvl w:val="0"/>
          <w:numId w:val="116"/>
        </w:numPr>
        <w:spacing w:after="0" w:line="240" w:lineRule="auto"/>
        <w:contextualSpacing w:val="0"/>
        <w:jc w:val="both"/>
        <w:rPr>
          <w:rFonts w:ascii="Verdana" w:hAnsi="Verdana" w:cs="Arial"/>
          <w:sz w:val="20"/>
          <w:szCs w:val="20"/>
        </w:rPr>
      </w:pPr>
      <w:r w:rsidRPr="00CB5628">
        <w:rPr>
          <w:rFonts w:ascii="Verdana" w:hAnsi="Verdana" w:cs="Arial"/>
          <w:sz w:val="20"/>
          <w:szCs w:val="20"/>
        </w:rPr>
        <w:t>Soutien au financement des entreprises technologiques pour passer la crise et continuer à innover, pour environ 500 M€</w:t>
      </w:r>
    </w:p>
    <w:p w14:paraId="506137CC" w14:textId="77777777" w:rsidR="00CB5628" w:rsidRPr="00CB5628" w:rsidRDefault="00CB5628" w:rsidP="00F046F8">
      <w:pPr>
        <w:pStyle w:val="Paragraphedeliste"/>
        <w:numPr>
          <w:ilvl w:val="0"/>
          <w:numId w:val="116"/>
        </w:numPr>
        <w:spacing w:after="0" w:line="240" w:lineRule="auto"/>
        <w:contextualSpacing w:val="0"/>
        <w:jc w:val="both"/>
        <w:rPr>
          <w:rFonts w:ascii="Verdana" w:hAnsi="Verdana" w:cs="Arial"/>
          <w:sz w:val="20"/>
          <w:szCs w:val="20"/>
        </w:rPr>
      </w:pPr>
      <w:r w:rsidRPr="00CB5628">
        <w:rPr>
          <w:rFonts w:ascii="Verdana" w:hAnsi="Verdana" w:cs="Arial"/>
          <w:sz w:val="20"/>
          <w:szCs w:val="20"/>
        </w:rPr>
        <w:t>Soutien à l’émergence d’un nouveau vivier de start-ups, en particulier fortement technologiques, pour près de 200 M€</w:t>
      </w:r>
    </w:p>
    <w:p w14:paraId="3CA66A2C" w14:textId="77777777" w:rsidR="00CB5628" w:rsidRPr="00CB5628" w:rsidRDefault="00CB5628" w:rsidP="00F046F8">
      <w:pPr>
        <w:pStyle w:val="Paragraphedeliste"/>
        <w:numPr>
          <w:ilvl w:val="0"/>
          <w:numId w:val="116"/>
        </w:numPr>
        <w:spacing w:after="0" w:line="240" w:lineRule="auto"/>
        <w:contextualSpacing w:val="0"/>
        <w:jc w:val="both"/>
        <w:rPr>
          <w:rFonts w:ascii="Verdana" w:hAnsi="Verdana" w:cs="Arial"/>
          <w:sz w:val="20"/>
          <w:szCs w:val="20"/>
        </w:rPr>
      </w:pPr>
      <w:r w:rsidRPr="00CB5628">
        <w:rPr>
          <w:rFonts w:ascii="Verdana" w:hAnsi="Verdana" w:cs="Arial"/>
          <w:sz w:val="20"/>
          <w:szCs w:val="20"/>
        </w:rPr>
        <w:t>Soutien à la demande : inventaire des verrous pour accélérer la numérisation de la société et de l’économie</w:t>
      </w:r>
    </w:p>
    <w:p w14:paraId="5743E463" w14:textId="77777777" w:rsidR="00CB5628" w:rsidRPr="00CB5628" w:rsidRDefault="00CB5628" w:rsidP="00F046F8">
      <w:pPr>
        <w:pStyle w:val="Paragraphedeliste"/>
        <w:numPr>
          <w:ilvl w:val="0"/>
          <w:numId w:val="116"/>
        </w:numPr>
        <w:spacing w:after="0" w:line="240" w:lineRule="auto"/>
        <w:contextualSpacing w:val="0"/>
        <w:jc w:val="both"/>
        <w:rPr>
          <w:rFonts w:ascii="Verdana" w:hAnsi="Verdana" w:cs="Arial"/>
          <w:sz w:val="20"/>
          <w:szCs w:val="20"/>
        </w:rPr>
      </w:pPr>
      <w:r w:rsidRPr="00CB5628">
        <w:rPr>
          <w:rFonts w:ascii="Verdana" w:hAnsi="Verdana" w:cs="Arial"/>
          <w:sz w:val="20"/>
          <w:szCs w:val="20"/>
        </w:rPr>
        <w:t>Soutien au recrutement par des actions d’information</w:t>
      </w:r>
    </w:p>
    <w:p w14:paraId="629D91F7" w14:textId="77777777" w:rsidR="00CB5628" w:rsidRPr="00CB5628" w:rsidRDefault="00CB5628" w:rsidP="00CB5628">
      <w:pPr>
        <w:pStyle w:val="Paragraphedeliste"/>
        <w:ind w:left="1068"/>
        <w:jc w:val="both"/>
        <w:rPr>
          <w:rFonts w:ascii="Verdana" w:hAnsi="Verdana" w:cs="Arial"/>
          <w:sz w:val="20"/>
          <w:szCs w:val="20"/>
        </w:rPr>
      </w:pPr>
    </w:p>
    <w:p w14:paraId="51F58F10" w14:textId="77777777" w:rsidR="00CB5628" w:rsidRPr="00CB5628" w:rsidRDefault="00CB5628" w:rsidP="006D2E03">
      <w:pPr>
        <w:pStyle w:val="Paragraphedeliste"/>
        <w:spacing w:after="0" w:line="240" w:lineRule="auto"/>
        <w:ind w:left="1068"/>
        <w:contextualSpacing w:val="0"/>
        <w:jc w:val="both"/>
        <w:rPr>
          <w:rFonts w:ascii="Verdana" w:hAnsi="Verdana" w:cs="Arial"/>
          <w:sz w:val="20"/>
          <w:szCs w:val="20"/>
        </w:rPr>
      </w:pPr>
      <w:r w:rsidRPr="00CB5628">
        <w:rPr>
          <w:rFonts w:ascii="Verdana" w:hAnsi="Verdana" w:cs="Arial"/>
          <w:sz w:val="20"/>
          <w:szCs w:val="20"/>
        </w:rPr>
        <w:t xml:space="preserve">Plus d’info : </w:t>
      </w:r>
      <w:hyperlink r:id="rId109" w:history="1">
        <w:r w:rsidRPr="00CB5628">
          <w:rPr>
            <w:rStyle w:val="Lienhypertexte"/>
            <w:rFonts w:ascii="Verdana" w:hAnsi="Verdana" w:cs="Arial"/>
            <w:sz w:val="20"/>
            <w:szCs w:val="20"/>
          </w:rPr>
          <w:t>https://www.economie.gouv.fr/covid19-soutien-entreprises/plan-soutien-entreprises-technologiques</w:t>
        </w:r>
      </w:hyperlink>
      <w:r w:rsidRPr="00CB5628">
        <w:rPr>
          <w:rFonts w:ascii="Verdana" w:hAnsi="Verdana" w:cs="Arial"/>
          <w:sz w:val="20"/>
          <w:szCs w:val="20"/>
        </w:rPr>
        <w:t xml:space="preserve"> </w:t>
      </w:r>
    </w:p>
    <w:p w14:paraId="547E4CF3" w14:textId="77777777" w:rsidR="00CB5628" w:rsidRPr="00CB5628" w:rsidRDefault="00CB5628" w:rsidP="00CB5628">
      <w:pPr>
        <w:jc w:val="both"/>
        <w:rPr>
          <w:rFonts w:ascii="Verdana" w:hAnsi="Verdana"/>
          <w:sz w:val="20"/>
          <w:szCs w:val="20"/>
        </w:rPr>
      </w:pPr>
    </w:p>
    <w:p w14:paraId="0C5AF4F3" w14:textId="77777777" w:rsidR="00CB5628" w:rsidRPr="00CB5628" w:rsidRDefault="00CB5628" w:rsidP="00CB5628">
      <w:pPr>
        <w:jc w:val="both"/>
        <w:rPr>
          <w:rFonts w:ascii="Verdana" w:hAnsi="Verdana"/>
          <w:sz w:val="20"/>
          <w:szCs w:val="20"/>
        </w:rPr>
      </w:pPr>
    </w:p>
    <w:p w14:paraId="1873CC9F" w14:textId="77777777" w:rsidR="00CB5628" w:rsidRPr="00CB5628" w:rsidRDefault="00CB5628" w:rsidP="00CB5628">
      <w:pPr>
        <w:jc w:val="both"/>
        <w:rPr>
          <w:rFonts w:ascii="Verdana" w:hAnsi="Verdana"/>
          <w:sz w:val="20"/>
          <w:szCs w:val="20"/>
        </w:rPr>
      </w:pPr>
    </w:p>
    <w:p w14:paraId="5D56ABB6" w14:textId="77777777" w:rsidR="006D2E03" w:rsidRDefault="00CB5628" w:rsidP="00F046F8">
      <w:pPr>
        <w:pStyle w:val="Paragraphedeliste"/>
        <w:numPr>
          <w:ilvl w:val="0"/>
          <w:numId w:val="115"/>
        </w:numPr>
        <w:spacing w:after="0" w:line="240" w:lineRule="auto"/>
        <w:contextualSpacing w:val="0"/>
        <w:jc w:val="both"/>
        <w:rPr>
          <w:rFonts w:ascii="Verdana" w:hAnsi="Verdana" w:cs="Arial"/>
          <w:sz w:val="20"/>
          <w:szCs w:val="20"/>
        </w:rPr>
      </w:pPr>
      <w:r w:rsidRPr="00CB5628">
        <w:rPr>
          <w:rFonts w:ascii="Verdana" w:hAnsi="Verdana" w:cs="Arial"/>
          <w:b/>
          <w:bCs/>
          <w:sz w:val="20"/>
          <w:szCs w:val="20"/>
        </w:rPr>
        <w:t>Plan de soutien au secteur du bâtiment et des travaux publics :</w:t>
      </w:r>
      <w:r w:rsidRPr="00CB5628">
        <w:rPr>
          <w:rFonts w:ascii="Verdana" w:hAnsi="Verdana" w:cs="Arial"/>
          <w:sz w:val="20"/>
          <w:szCs w:val="20"/>
        </w:rPr>
        <w:t xml:space="preserve"> Le BTP est l’un des secteurs qui a vu son activité la plus fortement réduite : - 88% début avril, soit la même baisse que l’hôtellerie-restauration, alors même qu’il n’a pas fait l’objet d’une fermeture administrative à partir de mi-mars. </w:t>
      </w:r>
    </w:p>
    <w:p w14:paraId="48D2215B" w14:textId="77777777" w:rsidR="006D2E03" w:rsidRDefault="006D2E03" w:rsidP="006D2E03">
      <w:pPr>
        <w:pStyle w:val="Paragraphedeliste"/>
        <w:spacing w:after="0" w:line="240" w:lineRule="auto"/>
        <w:contextualSpacing w:val="0"/>
        <w:jc w:val="both"/>
        <w:rPr>
          <w:rFonts w:ascii="Verdana" w:hAnsi="Verdana" w:cs="Arial"/>
          <w:b/>
          <w:bCs/>
          <w:sz w:val="20"/>
          <w:szCs w:val="20"/>
        </w:rPr>
      </w:pPr>
    </w:p>
    <w:p w14:paraId="2A42CF46" w14:textId="77777777" w:rsidR="006D2E03" w:rsidRDefault="00CB5628" w:rsidP="006D2E03">
      <w:pPr>
        <w:pStyle w:val="Paragraphedeliste"/>
        <w:spacing w:after="0" w:line="240" w:lineRule="auto"/>
        <w:contextualSpacing w:val="0"/>
        <w:jc w:val="both"/>
        <w:rPr>
          <w:rFonts w:ascii="Verdana" w:hAnsi="Verdana" w:cs="Arial"/>
          <w:sz w:val="20"/>
          <w:szCs w:val="20"/>
        </w:rPr>
      </w:pPr>
      <w:r w:rsidRPr="00CB5628">
        <w:rPr>
          <w:rFonts w:ascii="Verdana" w:hAnsi="Verdana" w:cs="Arial"/>
          <w:sz w:val="20"/>
          <w:szCs w:val="20"/>
        </w:rPr>
        <w:t>Pour soutenir la reprise complète de l’activité dans le secteur du BTP et en complément des dispositifs de soutien déjà mis en œuvre, de nouvelles mesures sont prises pour aider les entreprises du BTP à compenser les surcoûts et accélérer la reprise.</w:t>
      </w:r>
    </w:p>
    <w:p w14:paraId="599E4370" w14:textId="77777777" w:rsidR="006D2E03" w:rsidRDefault="006D2E03" w:rsidP="006D2E03">
      <w:pPr>
        <w:pStyle w:val="Paragraphedeliste"/>
        <w:spacing w:after="0" w:line="240" w:lineRule="auto"/>
        <w:contextualSpacing w:val="0"/>
        <w:jc w:val="both"/>
        <w:rPr>
          <w:rFonts w:ascii="Verdana" w:hAnsi="Verdana" w:cs="Arial"/>
          <w:sz w:val="20"/>
          <w:szCs w:val="20"/>
        </w:rPr>
      </w:pPr>
    </w:p>
    <w:p w14:paraId="5C1B39C5" w14:textId="60167BF5" w:rsidR="00CB5628" w:rsidRPr="006D2E03" w:rsidRDefault="00CB5628" w:rsidP="006D2E03">
      <w:pPr>
        <w:pStyle w:val="Paragraphedeliste"/>
        <w:spacing w:after="0" w:line="240" w:lineRule="auto"/>
        <w:contextualSpacing w:val="0"/>
        <w:jc w:val="both"/>
        <w:rPr>
          <w:rFonts w:ascii="Verdana" w:hAnsi="Verdana" w:cs="Arial"/>
          <w:sz w:val="20"/>
          <w:szCs w:val="20"/>
        </w:rPr>
      </w:pPr>
      <w:r w:rsidRPr="006D2E03">
        <w:rPr>
          <w:rFonts w:ascii="Verdana" w:hAnsi="Verdana" w:cs="Arial"/>
          <w:sz w:val="20"/>
          <w:szCs w:val="20"/>
        </w:rPr>
        <w:t xml:space="preserve">Plus d’info : </w:t>
      </w:r>
      <w:hyperlink r:id="rId110" w:history="1">
        <w:r w:rsidRPr="006D2E03">
          <w:rPr>
            <w:rStyle w:val="Lienhypertexte"/>
            <w:rFonts w:ascii="Verdana" w:hAnsi="Verdana" w:cs="Arial"/>
            <w:sz w:val="20"/>
            <w:szCs w:val="20"/>
          </w:rPr>
          <w:t>https://www.economie.gouv.fr/covid19-soutien-entreprises/soutien-batiment-travaux-publics</w:t>
        </w:r>
      </w:hyperlink>
      <w:r w:rsidRPr="006D2E03">
        <w:rPr>
          <w:rFonts w:ascii="Verdana" w:hAnsi="Verdana" w:cs="Arial"/>
          <w:sz w:val="20"/>
          <w:szCs w:val="20"/>
        </w:rPr>
        <w:t xml:space="preserve"> </w:t>
      </w:r>
    </w:p>
    <w:p w14:paraId="1B8420C5" w14:textId="77777777" w:rsidR="00CB5628" w:rsidRPr="00CB5628" w:rsidRDefault="00CB5628" w:rsidP="00CB5628">
      <w:pPr>
        <w:jc w:val="both"/>
        <w:rPr>
          <w:rFonts w:ascii="Verdana" w:hAnsi="Verdana"/>
          <w:sz w:val="20"/>
          <w:szCs w:val="20"/>
        </w:rPr>
      </w:pPr>
    </w:p>
    <w:p w14:paraId="36E9F61D" w14:textId="77777777" w:rsidR="00CB5628" w:rsidRPr="00CB5628" w:rsidRDefault="00CB5628" w:rsidP="00CB5628">
      <w:pPr>
        <w:jc w:val="both"/>
        <w:rPr>
          <w:rFonts w:ascii="Verdana" w:hAnsi="Verdana"/>
          <w:sz w:val="20"/>
          <w:szCs w:val="20"/>
        </w:rPr>
      </w:pPr>
    </w:p>
    <w:p w14:paraId="48939A7D" w14:textId="77777777" w:rsidR="00CB5628" w:rsidRPr="00CB5628" w:rsidRDefault="00CB5628" w:rsidP="00CB5628">
      <w:pPr>
        <w:jc w:val="both"/>
        <w:rPr>
          <w:rFonts w:ascii="Verdana" w:hAnsi="Verdana"/>
          <w:sz w:val="20"/>
          <w:szCs w:val="20"/>
        </w:rPr>
      </w:pPr>
    </w:p>
    <w:p w14:paraId="2FA8CD53" w14:textId="77777777" w:rsidR="006D2E03" w:rsidRDefault="00CB5628" w:rsidP="00F046F8">
      <w:pPr>
        <w:pStyle w:val="Paragraphedeliste"/>
        <w:numPr>
          <w:ilvl w:val="0"/>
          <w:numId w:val="117"/>
        </w:numPr>
        <w:spacing w:after="0" w:line="240" w:lineRule="auto"/>
        <w:contextualSpacing w:val="0"/>
        <w:jc w:val="both"/>
        <w:rPr>
          <w:rFonts w:ascii="Verdana" w:hAnsi="Verdana" w:cs="Arial"/>
          <w:sz w:val="20"/>
          <w:szCs w:val="20"/>
        </w:rPr>
      </w:pPr>
      <w:r w:rsidRPr="00CB5628">
        <w:rPr>
          <w:rFonts w:ascii="Verdana" w:hAnsi="Verdana" w:cs="Arial"/>
          <w:b/>
          <w:bCs/>
          <w:sz w:val="20"/>
          <w:szCs w:val="20"/>
        </w:rPr>
        <w:t>France Active renforce son Pacte Relance</w:t>
      </w:r>
      <w:r w:rsidRPr="00CB5628">
        <w:rPr>
          <w:rFonts w:ascii="Verdana" w:hAnsi="Verdana" w:cs="Arial"/>
          <w:sz w:val="20"/>
          <w:szCs w:val="20"/>
        </w:rPr>
        <w:t> : Pour renforcer son pacte Relance, France Active a mobilisé autour du programme Relance Solidaire des partenaires publics et privés pour créer un collectif à même de soutenir les entrepreneurs les plus engagés dans l’impact social, territorial et écologique, comme sur la création d’emplois. Ces derniers peuvent bénéficier d’un accompagnement renforcé, mobiliser le prêt « Relève solidaire » sans intérêt qui peut s’élever jusqu’à 100 k€.</w:t>
      </w:r>
    </w:p>
    <w:p w14:paraId="31934206" w14:textId="77777777" w:rsidR="006D2E03" w:rsidRDefault="006D2E03" w:rsidP="006D2E03">
      <w:pPr>
        <w:pStyle w:val="Paragraphedeliste"/>
        <w:spacing w:after="0" w:line="240" w:lineRule="auto"/>
        <w:contextualSpacing w:val="0"/>
        <w:jc w:val="both"/>
        <w:rPr>
          <w:rFonts w:ascii="Verdana" w:hAnsi="Verdana" w:cs="Arial"/>
          <w:b/>
          <w:bCs/>
          <w:sz w:val="20"/>
          <w:szCs w:val="20"/>
        </w:rPr>
      </w:pPr>
    </w:p>
    <w:p w14:paraId="463858D9" w14:textId="79D9BF77" w:rsidR="00CB5628" w:rsidRPr="006D2E03" w:rsidRDefault="00CB5628" w:rsidP="006D2E03">
      <w:pPr>
        <w:pStyle w:val="Paragraphedeliste"/>
        <w:spacing w:after="0" w:line="240" w:lineRule="auto"/>
        <w:contextualSpacing w:val="0"/>
        <w:jc w:val="both"/>
        <w:rPr>
          <w:rFonts w:ascii="Verdana" w:hAnsi="Verdana" w:cs="Arial"/>
          <w:sz w:val="20"/>
          <w:szCs w:val="20"/>
        </w:rPr>
      </w:pPr>
      <w:r w:rsidRPr="006D2E03">
        <w:rPr>
          <w:rFonts w:ascii="Verdana" w:hAnsi="Verdana"/>
          <w:sz w:val="20"/>
          <w:szCs w:val="20"/>
        </w:rPr>
        <w:t xml:space="preserve">Plus d’info : </w:t>
      </w:r>
      <w:hyperlink r:id="rId111" w:history="1">
        <w:r w:rsidRPr="006D2E03">
          <w:rPr>
            <w:rStyle w:val="Lienhypertexte"/>
            <w:rFonts w:ascii="Verdana" w:hAnsi="Verdana" w:cs="Arial"/>
            <w:sz w:val="20"/>
            <w:szCs w:val="20"/>
          </w:rPr>
          <w:t>https://www.franceactive.org/communiques/france-active-renforce-son-pacte-relance/</w:t>
        </w:r>
      </w:hyperlink>
    </w:p>
    <w:p w14:paraId="7AB55FE3" w14:textId="77777777" w:rsidR="00CB5628" w:rsidRPr="00CB5628" w:rsidRDefault="00CB5628" w:rsidP="00CB5628">
      <w:pPr>
        <w:jc w:val="both"/>
        <w:rPr>
          <w:rFonts w:ascii="Verdana" w:hAnsi="Verdana"/>
          <w:sz w:val="20"/>
          <w:szCs w:val="20"/>
        </w:rPr>
      </w:pPr>
    </w:p>
    <w:p w14:paraId="1B2C7D41" w14:textId="77777777" w:rsidR="00CB5628" w:rsidRPr="00CB5628" w:rsidRDefault="00CB5628" w:rsidP="00CB5628">
      <w:pPr>
        <w:jc w:val="both"/>
        <w:rPr>
          <w:rFonts w:ascii="Verdana" w:hAnsi="Verdana"/>
          <w:sz w:val="20"/>
          <w:szCs w:val="20"/>
        </w:rPr>
      </w:pPr>
    </w:p>
    <w:p w14:paraId="5C1EA0E6" w14:textId="77777777" w:rsidR="006D2E03" w:rsidRDefault="00CB5628" w:rsidP="00CB5628">
      <w:pPr>
        <w:jc w:val="both"/>
        <w:rPr>
          <w:rFonts w:ascii="Verdana" w:hAnsi="Verdana"/>
          <w:sz w:val="20"/>
          <w:szCs w:val="20"/>
        </w:rPr>
      </w:pPr>
      <w:r w:rsidRPr="00CB5628">
        <w:rPr>
          <w:rFonts w:ascii="Verdana" w:hAnsi="Verdana"/>
          <w:sz w:val="20"/>
          <w:szCs w:val="20"/>
        </w:rPr>
        <w:t xml:space="preserve">Par ailleurs, compte tenu de l’importance du soutien financier apporté par les pouvoirs publics aux entreprises et aux salariés, le Gouvernement a souhaité renforcer le </w:t>
      </w:r>
      <w:r w:rsidRPr="00CB5628">
        <w:rPr>
          <w:rFonts w:ascii="Verdana" w:hAnsi="Verdana"/>
          <w:b/>
          <w:bCs/>
          <w:sz w:val="20"/>
          <w:szCs w:val="20"/>
        </w:rPr>
        <w:t>contrôle sur les demandes d’activité partielle</w:t>
      </w:r>
      <w:r w:rsidRPr="00CB5628">
        <w:rPr>
          <w:rFonts w:ascii="Verdana" w:hAnsi="Verdana"/>
          <w:sz w:val="20"/>
          <w:szCs w:val="20"/>
        </w:rPr>
        <w:t xml:space="preserve">, en distinguant bien les entreprises qui, de bonne foi, ont fait des erreurs lorsqu’elles ont renseigné leurs demandes d’indemnisation, et celles qui ont fraudé. Les contrôles seront organisés par les unités départementales de la Direccte, en fonction des caractéristiques du tissu économique local et de la connaissance des entreprises. En Bretagne, les contrôles s’effectueront de juin à la fin de l’année 2020 et porteront notamment sur les demandes d’indemnisation sollicitées par les entreprises relevant des secteurs fortement consommateurs et sur les demandes dont les taux horaires moyens sont atypiques. </w:t>
      </w:r>
    </w:p>
    <w:p w14:paraId="5657C97E" w14:textId="77777777" w:rsidR="006D2E03" w:rsidRDefault="006D2E03" w:rsidP="00CB5628">
      <w:pPr>
        <w:jc w:val="both"/>
        <w:rPr>
          <w:rFonts w:ascii="Verdana" w:hAnsi="Verdana"/>
          <w:sz w:val="20"/>
          <w:szCs w:val="20"/>
        </w:rPr>
      </w:pPr>
    </w:p>
    <w:p w14:paraId="14CDEEC6" w14:textId="1E0F91C4" w:rsidR="00CB5628" w:rsidRPr="00CB5628" w:rsidRDefault="00CB5628" w:rsidP="00CB5628">
      <w:pPr>
        <w:jc w:val="both"/>
        <w:rPr>
          <w:rFonts w:ascii="Verdana" w:hAnsi="Verdana"/>
          <w:sz w:val="20"/>
          <w:szCs w:val="20"/>
        </w:rPr>
      </w:pPr>
      <w:r w:rsidRPr="00CB5628">
        <w:rPr>
          <w:rFonts w:ascii="Verdana" w:hAnsi="Verdana"/>
          <w:sz w:val="20"/>
          <w:szCs w:val="20"/>
        </w:rPr>
        <w:t xml:space="preserve">Tout signalement fera également l’objet d’un traitement approfondi. Plus d’info : </w:t>
      </w:r>
      <w:hyperlink r:id="rId112" w:history="1">
        <w:r w:rsidRPr="00CB5628">
          <w:rPr>
            <w:rStyle w:val="Lienhypertexte"/>
            <w:rFonts w:ascii="Verdana" w:hAnsi="Verdana"/>
            <w:sz w:val="20"/>
            <w:szCs w:val="20"/>
          </w:rPr>
          <w:t>http://bretagne.direccte.gouv.fr/Activite-partielle-deploiement-d-un-plan-de-controle</w:t>
        </w:r>
      </w:hyperlink>
    </w:p>
    <w:p w14:paraId="3B4DD255" w14:textId="77777777" w:rsidR="00CB5628" w:rsidRPr="00CB5628" w:rsidRDefault="00CB5628" w:rsidP="00CB5628">
      <w:pPr>
        <w:jc w:val="both"/>
        <w:rPr>
          <w:rFonts w:ascii="Verdana" w:hAnsi="Verdana"/>
          <w:sz w:val="20"/>
          <w:szCs w:val="20"/>
        </w:rPr>
      </w:pPr>
    </w:p>
    <w:p w14:paraId="338AEDC2" w14:textId="77777777" w:rsidR="00CB5628" w:rsidRPr="00CB5628" w:rsidRDefault="00CB5628" w:rsidP="00CB5628">
      <w:pPr>
        <w:jc w:val="both"/>
        <w:rPr>
          <w:rFonts w:ascii="Verdana" w:hAnsi="Verdana"/>
          <w:sz w:val="20"/>
          <w:szCs w:val="20"/>
        </w:rPr>
      </w:pPr>
    </w:p>
    <w:p w14:paraId="73CFEE03" w14:textId="77777777" w:rsidR="00CB5628" w:rsidRPr="00CB5628" w:rsidRDefault="00CB5628" w:rsidP="00CB5628">
      <w:pPr>
        <w:jc w:val="both"/>
        <w:rPr>
          <w:rFonts w:ascii="Verdana" w:hAnsi="Verdana"/>
          <w:sz w:val="20"/>
          <w:szCs w:val="20"/>
        </w:rPr>
      </w:pPr>
    </w:p>
    <w:p w14:paraId="0AEACE52" w14:textId="77777777" w:rsidR="00CB5628" w:rsidRPr="00CB5628" w:rsidRDefault="00CB5628" w:rsidP="00CB5628">
      <w:pPr>
        <w:jc w:val="both"/>
        <w:rPr>
          <w:rFonts w:ascii="Verdana" w:hAnsi="Verdana"/>
          <w:sz w:val="20"/>
          <w:szCs w:val="20"/>
        </w:rPr>
      </w:pPr>
      <w:r w:rsidRPr="00CB5628">
        <w:rPr>
          <w:rFonts w:ascii="Verdana" w:hAnsi="Verdana"/>
          <w:sz w:val="20"/>
          <w:szCs w:val="20"/>
        </w:rPr>
        <w:t>Plus d’informations sur le site du :</w:t>
      </w:r>
    </w:p>
    <w:p w14:paraId="6CF9E28C" w14:textId="77777777" w:rsidR="00CB5628" w:rsidRPr="00CB5628" w:rsidRDefault="00CB5628" w:rsidP="00CB5628">
      <w:pPr>
        <w:jc w:val="both"/>
        <w:rPr>
          <w:rFonts w:ascii="Verdana" w:hAnsi="Verdana"/>
          <w:sz w:val="20"/>
          <w:szCs w:val="20"/>
        </w:rPr>
      </w:pPr>
    </w:p>
    <w:p w14:paraId="49750EFE" w14:textId="77777777" w:rsidR="00CB5628" w:rsidRPr="00CB5628" w:rsidRDefault="00CB5628" w:rsidP="00F046F8">
      <w:pPr>
        <w:pStyle w:val="Paragraphedeliste"/>
        <w:numPr>
          <w:ilvl w:val="0"/>
          <w:numId w:val="118"/>
        </w:numPr>
        <w:spacing w:after="0" w:line="240" w:lineRule="auto"/>
        <w:contextualSpacing w:val="0"/>
        <w:rPr>
          <w:rFonts w:ascii="Verdana" w:hAnsi="Verdana" w:cs="Arial"/>
          <w:color w:val="1F497D"/>
          <w:sz w:val="20"/>
          <w:szCs w:val="20"/>
        </w:rPr>
      </w:pPr>
      <w:r w:rsidRPr="00CB5628">
        <w:rPr>
          <w:rFonts w:ascii="Verdana" w:hAnsi="Verdana" w:cs="Arial"/>
          <w:sz w:val="20"/>
          <w:szCs w:val="20"/>
        </w:rPr>
        <w:t xml:space="preserve">Ministère de l’économie : </w:t>
      </w:r>
      <w:hyperlink r:id="rId113" w:history="1">
        <w:r w:rsidRPr="00CB5628">
          <w:rPr>
            <w:rStyle w:val="Lienhypertexte"/>
            <w:rFonts w:ascii="Verdana" w:hAnsi="Verdana" w:cs="Arial"/>
            <w:sz w:val="20"/>
            <w:szCs w:val="20"/>
          </w:rPr>
          <w:t>https://www.economie.gouv.fr/covid19-soutien-entreprises</w:t>
        </w:r>
      </w:hyperlink>
      <w:r w:rsidRPr="00CB5628">
        <w:rPr>
          <w:rFonts w:ascii="Verdana" w:hAnsi="Verdana" w:cs="Arial"/>
          <w:color w:val="1F497D"/>
          <w:sz w:val="20"/>
          <w:szCs w:val="20"/>
        </w:rPr>
        <w:t xml:space="preserve"> </w:t>
      </w:r>
    </w:p>
    <w:p w14:paraId="2ACD031C" w14:textId="77777777" w:rsidR="00CB5628" w:rsidRPr="00CB5628" w:rsidRDefault="00CB5628" w:rsidP="00F046F8">
      <w:pPr>
        <w:pStyle w:val="Paragraphedeliste"/>
        <w:numPr>
          <w:ilvl w:val="0"/>
          <w:numId w:val="118"/>
        </w:numPr>
        <w:spacing w:after="0" w:line="240" w:lineRule="auto"/>
        <w:contextualSpacing w:val="0"/>
        <w:rPr>
          <w:rFonts w:ascii="Verdana" w:hAnsi="Verdana" w:cs="Arial"/>
          <w:color w:val="1F497D"/>
          <w:sz w:val="20"/>
          <w:szCs w:val="20"/>
        </w:rPr>
      </w:pPr>
      <w:r w:rsidRPr="00CB5628">
        <w:rPr>
          <w:rFonts w:ascii="Verdana" w:hAnsi="Verdana" w:cs="Arial"/>
          <w:sz w:val="20"/>
          <w:szCs w:val="20"/>
        </w:rPr>
        <w:t xml:space="preserve">Ministère du Travail : </w:t>
      </w:r>
      <w:hyperlink r:id="rId114" w:history="1">
        <w:r w:rsidRPr="00CB5628">
          <w:rPr>
            <w:rStyle w:val="Lienhypertexte"/>
            <w:rFonts w:ascii="Verdana" w:hAnsi="Verdana" w:cs="Arial"/>
            <w:sz w:val="20"/>
            <w:szCs w:val="20"/>
          </w:rPr>
          <w:t>https://travail-emploi.gouv.fr/le-ministere-en-action/coronavirus-covid-19/</w:t>
        </w:r>
      </w:hyperlink>
    </w:p>
    <w:p w14:paraId="15FD2509" w14:textId="77777777" w:rsidR="00CB5628" w:rsidRDefault="00CB5628" w:rsidP="006D2E03">
      <w:pPr>
        <w:rPr>
          <w:rFonts w:ascii="Calibri" w:hAnsi="Calibri" w:cs="Calibri"/>
        </w:rPr>
      </w:pPr>
    </w:p>
    <w:p w14:paraId="73239921" w14:textId="073BBDE6" w:rsidR="00327488" w:rsidRDefault="006D2E03" w:rsidP="00897420">
      <w:pPr>
        <w:pStyle w:val="NormalWeb"/>
        <w:jc w:val="both"/>
        <w:rPr>
          <w:rFonts w:ascii="Verdana" w:hAnsi="Verdana"/>
          <w:sz w:val="20"/>
          <w:szCs w:val="20"/>
        </w:rPr>
      </w:pPr>
      <w:r>
        <w:rPr>
          <w:rFonts w:ascii="Verdana" w:hAnsi="Verdana"/>
          <w:sz w:val="20"/>
          <w:szCs w:val="20"/>
        </w:rPr>
        <w:t>------</w:t>
      </w:r>
    </w:p>
    <w:p w14:paraId="79AEC1FB" w14:textId="505AD02A" w:rsidR="00897420" w:rsidRPr="00897420" w:rsidRDefault="00897420" w:rsidP="00897420">
      <w:pPr>
        <w:pStyle w:val="NormalWeb"/>
        <w:jc w:val="both"/>
        <w:rPr>
          <w:rFonts w:ascii="Verdana" w:hAnsi="Verdana"/>
          <w:sz w:val="20"/>
          <w:szCs w:val="20"/>
        </w:rPr>
      </w:pPr>
      <w:r w:rsidRPr="00897420">
        <w:rPr>
          <w:rFonts w:ascii="Verdana" w:hAnsi="Verdana"/>
          <w:sz w:val="20"/>
          <w:szCs w:val="20"/>
        </w:rPr>
        <w:t xml:space="preserve">Le </w:t>
      </w:r>
      <w:hyperlink r:id="rId115" w:tgtFrame="_blank" w:history="1">
        <w:r w:rsidRPr="00897420">
          <w:rPr>
            <w:rStyle w:val="Lienhypertexte"/>
            <w:rFonts w:ascii="Verdana" w:eastAsiaTheme="majorEastAsia" w:hAnsi="Verdana"/>
            <w:color w:val="auto"/>
            <w:sz w:val="20"/>
            <w:szCs w:val="20"/>
          </w:rPr>
          <w:t>décret 2020-759</w:t>
        </w:r>
      </w:hyperlink>
      <w:r w:rsidRPr="00897420">
        <w:rPr>
          <w:rFonts w:ascii="Verdana" w:hAnsi="Verdana"/>
          <w:sz w:val="20"/>
          <w:szCs w:val="20"/>
        </w:rPr>
        <w:t xml:space="preserve"> est venu apporter des modifications quant aux nouvelles règles applicables concernant la liste des établissements qui ne peuvent toujours pas accueillir du public, les règles à destination des établissements sportifs, ou encore les procédures relatives au transport de marchandises.</w:t>
      </w:r>
    </w:p>
    <w:p w14:paraId="4054B5F7" w14:textId="77777777" w:rsidR="00897420" w:rsidRPr="00897420" w:rsidRDefault="00564F79" w:rsidP="00897420">
      <w:pPr>
        <w:widowControl/>
        <w:numPr>
          <w:ilvl w:val="0"/>
          <w:numId w:val="100"/>
        </w:numPr>
        <w:autoSpaceDE/>
        <w:autoSpaceDN/>
        <w:spacing w:before="100" w:beforeAutospacing="1" w:after="100" w:afterAutospacing="1"/>
        <w:rPr>
          <w:rFonts w:ascii="Verdana" w:hAnsi="Verdana"/>
          <w:sz w:val="20"/>
          <w:szCs w:val="20"/>
        </w:rPr>
      </w:pPr>
      <w:hyperlink r:id="rId116" w:tgtFrame="_blank" w:history="1">
        <w:r w:rsidR="00897420" w:rsidRPr="00897420">
          <w:rPr>
            <w:rStyle w:val="Lienhypertexte"/>
            <w:rFonts w:ascii="Verdana" w:hAnsi="Verdana"/>
            <w:color w:val="auto"/>
            <w:sz w:val="20"/>
            <w:szCs w:val="20"/>
          </w:rPr>
          <w:t>Consulter notre fiche explicative</w:t>
        </w:r>
      </w:hyperlink>
    </w:p>
    <w:p w14:paraId="0CD5A145" w14:textId="77777777" w:rsidR="00897420" w:rsidRPr="00897420" w:rsidRDefault="00897420" w:rsidP="00897420">
      <w:pPr>
        <w:pStyle w:val="Titre2"/>
        <w:rPr>
          <w:rFonts w:ascii="Verdana" w:hAnsi="Verdana"/>
          <w:color w:val="C00000"/>
          <w:sz w:val="20"/>
          <w:szCs w:val="20"/>
        </w:rPr>
      </w:pPr>
      <w:r w:rsidRPr="00897420">
        <w:rPr>
          <w:rFonts w:ascii="Verdana" w:hAnsi="Verdana"/>
          <w:color w:val="C00000"/>
          <w:sz w:val="20"/>
          <w:szCs w:val="20"/>
        </w:rPr>
        <w:t>Covid-19 : importation en franchise de droits et taxes de matériel sanitaire</w:t>
      </w:r>
    </w:p>
    <w:p w14:paraId="7A98940D" w14:textId="77777777" w:rsidR="00897420" w:rsidRPr="00897420" w:rsidRDefault="00897420" w:rsidP="00897420">
      <w:pPr>
        <w:pStyle w:val="NormalWeb"/>
        <w:jc w:val="both"/>
        <w:rPr>
          <w:rFonts w:ascii="Verdana" w:hAnsi="Verdana"/>
          <w:sz w:val="20"/>
          <w:szCs w:val="20"/>
        </w:rPr>
      </w:pPr>
      <w:r w:rsidRPr="00897420">
        <w:rPr>
          <w:rFonts w:ascii="Verdana" w:hAnsi="Verdana"/>
          <w:sz w:val="20"/>
          <w:szCs w:val="20"/>
        </w:rPr>
        <w:t>Consultez la note aux opérateurs de la Douane qui fixe la procédure à suivre pour une demande de remboursement relative à la franchise de droits et taxes à l’importation de matériel sanitaire, dans le cadre de la lutte contre le coronavirus.</w:t>
      </w:r>
    </w:p>
    <w:p w14:paraId="4A74BB92" w14:textId="77777777" w:rsidR="00897420" w:rsidRPr="00897420" w:rsidRDefault="00564F79" w:rsidP="00897420">
      <w:pPr>
        <w:widowControl/>
        <w:numPr>
          <w:ilvl w:val="0"/>
          <w:numId w:val="101"/>
        </w:numPr>
        <w:autoSpaceDE/>
        <w:autoSpaceDN/>
        <w:spacing w:before="100" w:beforeAutospacing="1" w:after="100" w:afterAutospacing="1"/>
        <w:rPr>
          <w:rFonts w:ascii="Verdana" w:hAnsi="Verdana"/>
          <w:sz w:val="20"/>
          <w:szCs w:val="20"/>
        </w:rPr>
      </w:pPr>
      <w:hyperlink r:id="rId117" w:tgtFrame="_blank" w:history="1">
        <w:r w:rsidR="00897420" w:rsidRPr="00897420">
          <w:rPr>
            <w:rStyle w:val="Lienhypertexte"/>
            <w:rFonts w:ascii="Verdana" w:hAnsi="Verdana"/>
            <w:color w:val="auto"/>
            <w:sz w:val="20"/>
            <w:szCs w:val="20"/>
          </w:rPr>
          <w:t>En savoir plus</w:t>
        </w:r>
      </w:hyperlink>
    </w:p>
    <w:p w14:paraId="7B4CABD3" w14:textId="77777777" w:rsidR="00897420" w:rsidRPr="00897420" w:rsidRDefault="00897420" w:rsidP="00897420">
      <w:pPr>
        <w:pStyle w:val="Titre2"/>
        <w:rPr>
          <w:rFonts w:ascii="Verdana" w:hAnsi="Verdana"/>
          <w:color w:val="C00000"/>
          <w:sz w:val="20"/>
          <w:szCs w:val="20"/>
        </w:rPr>
      </w:pPr>
      <w:r w:rsidRPr="00897420">
        <w:rPr>
          <w:rFonts w:ascii="Verdana" w:hAnsi="Verdana"/>
          <w:color w:val="C00000"/>
          <w:sz w:val="20"/>
          <w:szCs w:val="20"/>
        </w:rPr>
        <w:lastRenderedPageBreak/>
        <w:t>Mesures de la SACEM envers les diffuseurs de musique</w:t>
      </w:r>
    </w:p>
    <w:p w14:paraId="4768AB0C" w14:textId="77777777" w:rsidR="00897420" w:rsidRPr="00897420" w:rsidRDefault="00897420" w:rsidP="00897420">
      <w:pPr>
        <w:pStyle w:val="NormalWeb"/>
        <w:jc w:val="both"/>
        <w:rPr>
          <w:rFonts w:ascii="Verdana" w:hAnsi="Verdana"/>
          <w:sz w:val="20"/>
          <w:szCs w:val="20"/>
        </w:rPr>
      </w:pPr>
      <w:r w:rsidRPr="00897420">
        <w:rPr>
          <w:rFonts w:ascii="Verdana" w:hAnsi="Verdana"/>
          <w:sz w:val="20"/>
          <w:szCs w:val="20"/>
        </w:rPr>
        <w:t xml:space="preserve">Le 27 mai, par </w:t>
      </w:r>
      <w:hyperlink r:id="rId118" w:tgtFrame="_blank" w:history="1">
        <w:r w:rsidRPr="00897420">
          <w:rPr>
            <w:rStyle w:val="Lienhypertexte"/>
            <w:rFonts w:ascii="Verdana" w:eastAsiaTheme="majorEastAsia" w:hAnsi="Verdana"/>
            <w:color w:val="auto"/>
            <w:sz w:val="20"/>
            <w:szCs w:val="20"/>
          </w:rPr>
          <w:t>communiqué de presse</w:t>
        </w:r>
      </w:hyperlink>
      <w:r w:rsidRPr="00897420">
        <w:rPr>
          <w:rFonts w:ascii="Verdana" w:hAnsi="Verdana"/>
          <w:sz w:val="20"/>
          <w:szCs w:val="20"/>
        </w:rPr>
        <w:t>, la SACEM a annoncé 3 mesures en faveur des diffuseurs de musique :</w:t>
      </w:r>
    </w:p>
    <w:p w14:paraId="1576CCB2" w14:textId="7D1A1AA3" w:rsidR="00897420" w:rsidRPr="00897420" w:rsidRDefault="000A1D29" w:rsidP="00897420">
      <w:pPr>
        <w:widowControl/>
        <w:numPr>
          <w:ilvl w:val="0"/>
          <w:numId w:val="102"/>
        </w:numPr>
        <w:autoSpaceDE/>
        <w:autoSpaceDN/>
        <w:spacing w:before="100" w:beforeAutospacing="1" w:after="100" w:afterAutospacing="1"/>
        <w:rPr>
          <w:rFonts w:ascii="Verdana" w:hAnsi="Verdana"/>
          <w:sz w:val="20"/>
          <w:szCs w:val="20"/>
        </w:rPr>
      </w:pPr>
      <w:r w:rsidRPr="00897420">
        <w:rPr>
          <w:rFonts w:ascii="Verdana" w:hAnsi="Verdana"/>
          <w:sz w:val="20"/>
          <w:szCs w:val="20"/>
        </w:rPr>
        <w:t>La</w:t>
      </w:r>
      <w:r w:rsidR="00897420" w:rsidRPr="00897420">
        <w:rPr>
          <w:rFonts w:ascii="Verdana" w:hAnsi="Verdana"/>
          <w:sz w:val="20"/>
          <w:szCs w:val="20"/>
        </w:rPr>
        <w:t xml:space="preserve"> suspension de toute facturation des droits d’auteur,</w:t>
      </w:r>
    </w:p>
    <w:p w14:paraId="09977A45" w14:textId="686076F7" w:rsidR="00897420" w:rsidRPr="00897420" w:rsidRDefault="000A1D29" w:rsidP="00897420">
      <w:pPr>
        <w:widowControl/>
        <w:numPr>
          <w:ilvl w:val="0"/>
          <w:numId w:val="102"/>
        </w:numPr>
        <w:autoSpaceDE/>
        <w:autoSpaceDN/>
        <w:spacing w:before="100" w:beforeAutospacing="1" w:after="100" w:afterAutospacing="1"/>
        <w:rPr>
          <w:rFonts w:ascii="Verdana" w:hAnsi="Verdana"/>
          <w:sz w:val="20"/>
          <w:szCs w:val="20"/>
        </w:rPr>
      </w:pPr>
      <w:r w:rsidRPr="00897420">
        <w:rPr>
          <w:rFonts w:ascii="Verdana" w:hAnsi="Verdana"/>
          <w:sz w:val="20"/>
          <w:szCs w:val="20"/>
        </w:rPr>
        <w:t>La</w:t>
      </w:r>
      <w:r w:rsidR="00897420" w:rsidRPr="00897420">
        <w:rPr>
          <w:rFonts w:ascii="Verdana" w:hAnsi="Verdana"/>
          <w:sz w:val="20"/>
          <w:szCs w:val="20"/>
        </w:rPr>
        <w:t xml:space="preserve"> suspension des prélèvements automatisés sur comptes bancaires,</w:t>
      </w:r>
    </w:p>
    <w:p w14:paraId="133A65FC" w14:textId="193612B6" w:rsidR="00897420" w:rsidRPr="00897420" w:rsidRDefault="000A1D29" w:rsidP="00897420">
      <w:pPr>
        <w:widowControl/>
        <w:numPr>
          <w:ilvl w:val="0"/>
          <w:numId w:val="102"/>
        </w:numPr>
        <w:autoSpaceDE/>
        <w:autoSpaceDN/>
        <w:spacing w:before="100" w:beforeAutospacing="1" w:after="100" w:afterAutospacing="1"/>
        <w:rPr>
          <w:rFonts w:ascii="Verdana" w:hAnsi="Verdana"/>
          <w:sz w:val="20"/>
          <w:szCs w:val="20"/>
        </w:rPr>
      </w:pPr>
      <w:r w:rsidRPr="00897420">
        <w:rPr>
          <w:rFonts w:ascii="Verdana" w:hAnsi="Verdana"/>
          <w:sz w:val="20"/>
          <w:szCs w:val="20"/>
        </w:rPr>
        <w:t>La</w:t>
      </w:r>
      <w:r w:rsidR="00897420" w:rsidRPr="00897420">
        <w:rPr>
          <w:rFonts w:ascii="Verdana" w:hAnsi="Verdana"/>
          <w:sz w:val="20"/>
          <w:szCs w:val="20"/>
        </w:rPr>
        <w:t xml:space="preserve"> suspension des pénalités (pour non-paiement dans les délais) jusqu’au 24 juillet.</w:t>
      </w:r>
    </w:p>
    <w:p w14:paraId="426741E0" w14:textId="77777777" w:rsidR="00897420" w:rsidRPr="00897420" w:rsidRDefault="00897420" w:rsidP="00897420">
      <w:pPr>
        <w:pStyle w:val="NormalWeb"/>
        <w:jc w:val="both"/>
        <w:rPr>
          <w:rFonts w:ascii="Verdana" w:hAnsi="Verdana"/>
          <w:sz w:val="20"/>
          <w:szCs w:val="20"/>
        </w:rPr>
      </w:pPr>
      <w:r w:rsidRPr="00897420">
        <w:rPr>
          <w:rFonts w:ascii="Verdana" w:hAnsi="Verdana"/>
          <w:sz w:val="20"/>
          <w:szCs w:val="20"/>
        </w:rPr>
        <w:t>Afin d’accompagner la reprise progressive de l’activité de ses clients utilisateurs de musique, la SACEM </w:t>
      </w:r>
    </w:p>
    <w:p w14:paraId="0E56F33D" w14:textId="2C8316A6" w:rsidR="00897420" w:rsidRPr="00897420" w:rsidRDefault="00897420" w:rsidP="00897420">
      <w:pPr>
        <w:pStyle w:val="NormalWeb"/>
        <w:rPr>
          <w:rFonts w:ascii="Verdana" w:hAnsi="Verdana"/>
          <w:sz w:val="20"/>
          <w:szCs w:val="20"/>
        </w:rPr>
      </w:pPr>
      <w:r w:rsidRPr="00897420">
        <w:rPr>
          <w:rFonts w:ascii="Verdana" w:hAnsi="Verdana"/>
          <w:sz w:val="20"/>
          <w:szCs w:val="20"/>
        </w:rPr>
        <w:t>Prévoit :</w:t>
      </w:r>
    </w:p>
    <w:p w14:paraId="38BE1BDD" w14:textId="0F1E43FC" w:rsidR="00897420" w:rsidRPr="00897420" w:rsidRDefault="00897420" w:rsidP="00897420">
      <w:pPr>
        <w:widowControl/>
        <w:numPr>
          <w:ilvl w:val="0"/>
          <w:numId w:val="103"/>
        </w:numPr>
        <w:autoSpaceDE/>
        <w:autoSpaceDN/>
        <w:spacing w:before="100" w:beforeAutospacing="1" w:after="100" w:afterAutospacing="1"/>
        <w:rPr>
          <w:rFonts w:ascii="Verdana" w:hAnsi="Verdana"/>
          <w:sz w:val="20"/>
          <w:szCs w:val="20"/>
        </w:rPr>
      </w:pPr>
      <w:r w:rsidRPr="00897420">
        <w:rPr>
          <w:rFonts w:ascii="Verdana" w:hAnsi="Verdana"/>
          <w:sz w:val="20"/>
          <w:szCs w:val="20"/>
        </w:rPr>
        <w:t>La génération d’un crédit équivalent à la durée du confinement (tel que fixée par les arrêtés des 14 et 15 mars 2020) et porté au compte client SACEM sous 30 jours,</w:t>
      </w:r>
    </w:p>
    <w:p w14:paraId="703FC9AB" w14:textId="683782F1" w:rsidR="00897420" w:rsidRPr="00897420" w:rsidRDefault="00897420" w:rsidP="00897420">
      <w:pPr>
        <w:widowControl/>
        <w:numPr>
          <w:ilvl w:val="0"/>
          <w:numId w:val="103"/>
        </w:numPr>
        <w:autoSpaceDE/>
        <w:autoSpaceDN/>
        <w:spacing w:before="100" w:beforeAutospacing="1" w:after="100" w:afterAutospacing="1"/>
        <w:rPr>
          <w:rFonts w:ascii="Verdana" w:hAnsi="Verdana"/>
          <w:sz w:val="20"/>
          <w:szCs w:val="20"/>
        </w:rPr>
      </w:pPr>
      <w:r w:rsidRPr="00897420">
        <w:rPr>
          <w:rFonts w:ascii="Verdana" w:hAnsi="Verdana"/>
          <w:sz w:val="20"/>
          <w:szCs w:val="20"/>
        </w:rPr>
        <w:t>L’assouplissement des délais de paiement des droits d’auteur.</w:t>
      </w:r>
    </w:p>
    <w:p w14:paraId="5A28A3E6" w14:textId="77777777" w:rsidR="00897420" w:rsidRPr="00897420" w:rsidRDefault="00897420" w:rsidP="00897420">
      <w:pPr>
        <w:pStyle w:val="Titre2"/>
        <w:rPr>
          <w:rFonts w:ascii="Verdana" w:hAnsi="Verdana"/>
          <w:color w:val="auto"/>
          <w:sz w:val="20"/>
          <w:szCs w:val="20"/>
        </w:rPr>
      </w:pPr>
      <w:r w:rsidRPr="00897420">
        <w:rPr>
          <w:rFonts w:ascii="Verdana" w:hAnsi="Verdana"/>
          <w:color w:val="auto"/>
          <w:sz w:val="20"/>
          <w:szCs w:val="20"/>
        </w:rPr>
        <w:t>Commerces : lettre des ministres pour accepter le paiement par espèce</w:t>
      </w:r>
    </w:p>
    <w:p w14:paraId="64249548" w14:textId="1765D8E2" w:rsidR="00897420" w:rsidRPr="00897420" w:rsidRDefault="00897420" w:rsidP="00897420">
      <w:pPr>
        <w:pStyle w:val="NormalWeb"/>
        <w:jc w:val="both"/>
        <w:rPr>
          <w:rFonts w:ascii="Verdana" w:hAnsi="Verdana"/>
          <w:sz w:val="20"/>
          <w:szCs w:val="20"/>
        </w:rPr>
      </w:pPr>
      <w:r w:rsidRPr="00897420">
        <w:rPr>
          <w:rFonts w:ascii="Verdana" w:hAnsi="Verdana"/>
          <w:sz w:val="20"/>
          <w:szCs w:val="20"/>
        </w:rPr>
        <w:t>Dans une lettre commune, les ministres de l’Economie et des Finances, des Solidarités et de la Santé ; de la Ville et du Logement demandent aux commerçants :</w:t>
      </w:r>
    </w:p>
    <w:p w14:paraId="6A7FC61E" w14:textId="77777777" w:rsidR="00897420" w:rsidRPr="00897420" w:rsidRDefault="00897420" w:rsidP="00897420">
      <w:pPr>
        <w:widowControl/>
        <w:numPr>
          <w:ilvl w:val="0"/>
          <w:numId w:val="104"/>
        </w:numPr>
        <w:autoSpaceDE/>
        <w:autoSpaceDN/>
        <w:spacing w:before="100" w:beforeAutospacing="1" w:after="100" w:afterAutospacing="1"/>
        <w:rPr>
          <w:rFonts w:ascii="Verdana" w:hAnsi="Verdana"/>
          <w:sz w:val="20"/>
          <w:szCs w:val="20"/>
        </w:rPr>
      </w:pPr>
      <w:r w:rsidRPr="00897420">
        <w:rPr>
          <w:rFonts w:ascii="Verdana" w:hAnsi="Verdana"/>
          <w:sz w:val="20"/>
          <w:szCs w:val="20"/>
        </w:rPr>
        <w:t>Accepter le paiement en numéraire en toute circonstance</w:t>
      </w:r>
    </w:p>
    <w:p w14:paraId="42E05A5E" w14:textId="77777777" w:rsidR="00897420" w:rsidRPr="00897420" w:rsidRDefault="00897420" w:rsidP="00897420">
      <w:pPr>
        <w:widowControl/>
        <w:numPr>
          <w:ilvl w:val="0"/>
          <w:numId w:val="104"/>
        </w:numPr>
        <w:autoSpaceDE/>
        <w:autoSpaceDN/>
        <w:spacing w:before="100" w:beforeAutospacing="1" w:after="100" w:afterAutospacing="1"/>
        <w:rPr>
          <w:rFonts w:ascii="Verdana" w:hAnsi="Verdana"/>
          <w:sz w:val="20"/>
          <w:szCs w:val="20"/>
        </w:rPr>
      </w:pPr>
      <w:r w:rsidRPr="00897420">
        <w:rPr>
          <w:rFonts w:ascii="Verdana" w:hAnsi="Verdana"/>
          <w:sz w:val="20"/>
          <w:szCs w:val="20"/>
        </w:rPr>
        <w:t>Accepter le paiement en ticket services et rendre la monnaie sur ceux-ci</w:t>
      </w:r>
    </w:p>
    <w:p w14:paraId="33F7B073" w14:textId="77777777" w:rsidR="00897420" w:rsidRPr="00897420" w:rsidRDefault="00897420" w:rsidP="00897420">
      <w:pPr>
        <w:widowControl/>
        <w:numPr>
          <w:ilvl w:val="0"/>
          <w:numId w:val="104"/>
        </w:numPr>
        <w:autoSpaceDE/>
        <w:autoSpaceDN/>
        <w:spacing w:before="100" w:beforeAutospacing="1" w:after="100" w:afterAutospacing="1"/>
        <w:rPr>
          <w:rFonts w:ascii="Verdana" w:hAnsi="Verdana"/>
          <w:sz w:val="20"/>
          <w:szCs w:val="20"/>
        </w:rPr>
      </w:pPr>
      <w:r w:rsidRPr="00897420">
        <w:rPr>
          <w:rFonts w:ascii="Verdana" w:hAnsi="Verdana"/>
          <w:sz w:val="20"/>
          <w:szCs w:val="20"/>
        </w:rPr>
        <w:t>Veiller à ce que les produits d’hygiène puissent être éligibles aux paiements par tickets services</w:t>
      </w:r>
    </w:p>
    <w:p w14:paraId="4038FF9F" w14:textId="77777777" w:rsidR="00897420" w:rsidRPr="00897420" w:rsidRDefault="00564F79" w:rsidP="00897420">
      <w:pPr>
        <w:pStyle w:val="NormalWeb"/>
        <w:rPr>
          <w:rFonts w:ascii="Verdana" w:hAnsi="Verdana"/>
          <w:sz w:val="20"/>
          <w:szCs w:val="20"/>
        </w:rPr>
      </w:pPr>
      <w:hyperlink r:id="rId119" w:tgtFrame="_blank" w:history="1">
        <w:r w:rsidR="00897420" w:rsidRPr="00897420">
          <w:rPr>
            <w:rStyle w:val="Lienhypertexte"/>
            <w:rFonts w:ascii="Verdana" w:eastAsiaTheme="majorEastAsia" w:hAnsi="Verdana"/>
            <w:color w:val="auto"/>
            <w:sz w:val="20"/>
            <w:szCs w:val="20"/>
          </w:rPr>
          <w:t>Télécharger le courrier</w:t>
        </w:r>
      </w:hyperlink>
    </w:p>
    <w:p w14:paraId="0B2C1A46" w14:textId="77777777" w:rsidR="00897420" w:rsidRPr="00876EE2" w:rsidRDefault="00897420" w:rsidP="00876EE2"/>
    <w:p w14:paraId="7EF20FAE" w14:textId="5C33B13E" w:rsidR="00876EE2" w:rsidRPr="00876EE2" w:rsidRDefault="00897420" w:rsidP="00876EE2">
      <w:r>
        <w:t>-----</w:t>
      </w:r>
    </w:p>
    <w:p w14:paraId="598F40BC" w14:textId="28380AFA" w:rsidR="00264CD1" w:rsidRDefault="00264CD1" w:rsidP="00264CD1"/>
    <w:p w14:paraId="46FAE412" w14:textId="1EC2DA28" w:rsidR="005546E5" w:rsidRPr="005546E5" w:rsidRDefault="005546E5" w:rsidP="005546E5">
      <w:pPr>
        <w:pStyle w:val="Titre1"/>
        <w:rPr>
          <w:rFonts w:ascii="Verdana" w:hAnsi="Verdana"/>
          <w:b/>
          <w:bCs/>
          <w:color w:val="auto"/>
          <w:sz w:val="20"/>
          <w:szCs w:val="20"/>
        </w:rPr>
      </w:pPr>
      <w:r w:rsidRPr="005546E5">
        <w:rPr>
          <w:rFonts w:ascii="Verdana" w:hAnsi="Verdana"/>
          <w:b/>
          <w:bCs/>
          <w:color w:val="auto"/>
          <w:sz w:val="20"/>
          <w:szCs w:val="20"/>
        </w:rPr>
        <w:t>Mesures de soutien au secteur du bâtiment et des travaux publics</w:t>
      </w:r>
    </w:p>
    <w:p w14:paraId="2E4501BE" w14:textId="77777777" w:rsidR="005546E5" w:rsidRDefault="005546E5" w:rsidP="00264CD1">
      <w:pPr>
        <w:rPr>
          <w:rFonts w:ascii="Verdana" w:eastAsiaTheme="majorEastAsia" w:hAnsi="Verdana" w:cstheme="majorBidi"/>
          <w:b/>
          <w:bCs/>
          <w:sz w:val="20"/>
          <w:szCs w:val="20"/>
        </w:rPr>
      </w:pPr>
    </w:p>
    <w:p w14:paraId="1D48057D" w14:textId="77777777" w:rsidR="005546E5" w:rsidRDefault="005546E5" w:rsidP="00264CD1">
      <w:pPr>
        <w:rPr>
          <w:rFonts w:ascii="Verdana" w:eastAsiaTheme="majorEastAsia" w:hAnsi="Verdana" w:cstheme="majorBidi"/>
          <w:b/>
          <w:bCs/>
          <w:sz w:val="20"/>
          <w:szCs w:val="20"/>
        </w:rPr>
      </w:pPr>
    </w:p>
    <w:p w14:paraId="62962874" w14:textId="15A98D75" w:rsidR="005546E5" w:rsidRPr="005546E5" w:rsidRDefault="005546E5" w:rsidP="005546E5">
      <w:pPr>
        <w:jc w:val="both"/>
        <w:rPr>
          <w:rFonts w:ascii="Verdana" w:eastAsia="Times New Roman" w:hAnsi="Verdana"/>
          <w:sz w:val="20"/>
          <w:szCs w:val="20"/>
          <w:lang w:eastAsia="fr-FR"/>
        </w:rPr>
      </w:pPr>
      <w:r w:rsidRPr="005546E5">
        <w:rPr>
          <w:rFonts w:ascii="Verdana" w:eastAsia="Times New Roman" w:hAnsi="Verdana"/>
          <w:sz w:val="20"/>
          <w:szCs w:val="20"/>
          <w:lang w:eastAsia="fr-FR"/>
        </w:rPr>
        <w:t>À l’occasion de la présentation en conseil des ministres, mercredi 10 juin, du 3è projet de loi de finances rectificative pour 2020 (PLFR 3), le Gouvernement a présenté les mesures de soutien mises en place pour accompagner la reprise d’activité du secteur du BTP.</w:t>
      </w:r>
    </w:p>
    <w:p w14:paraId="0D96C346" w14:textId="77777777" w:rsidR="005546E5" w:rsidRDefault="005546E5" w:rsidP="00264CD1">
      <w:pPr>
        <w:rPr>
          <w:rFonts w:ascii="Verdana" w:eastAsiaTheme="majorEastAsia" w:hAnsi="Verdana" w:cstheme="majorBidi"/>
          <w:b/>
          <w:bCs/>
          <w:sz w:val="20"/>
          <w:szCs w:val="20"/>
        </w:rPr>
      </w:pPr>
    </w:p>
    <w:p w14:paraId="59266B8E" w14:textId="52BD58BA" w:rsidR="005546E5" w:rsidRPr="005546E5" w:rsidRDefault="005546E5" w:rsidP="00264CD1">
      <w:pPr>
        <w:rPr>
          <w:rFonts w:ascii="Verdana" w:eastAsiaTheme="majorEastAsia" w:hAnsi="Verdana" w:cstheme="majorBidi"/>
          <w:sz w:val="20"/>
          <w:szCs w:val="20"/>
        </w:rPr>
      </w:pPr>
      <w:r w:rsidRPr="005546E5">
        <w:rPr>
          <w:rFonts w:ascii="Verdana" w:eastAsiaTheme="majorEastAsia" w:hAnsi="Verdana" w:cstheme="majorBidi"/>
          <w:sz w:val="20"/>
          <w:szCs w:val="20"/>
        </w:rPr>
        <w:t xml:space="preserve">Retrouvez les mesures de soutien à la reprise </w:t>
      </w:r>
      <w:hyperlink r:id="rId120" w:history="1">
        <w:r w:rsidRPr="005546E5">
          <w:rPr>
            <w:rStyle w:val="Lienhypertexte"/>
            <w:rFonts w:ascii="Verdana" w:eastAsiaTheme="majorEastAsia" w:hAnsi="Verdana" w:cstheme="majorBidi"/>
            <w:color w:val="auto"/>
            <w:sz w:val="20"/>
            <w:szCs w:val="20"/>
          </w:rPr>
          <w:t>en cliquant ici</w:t>
        </w:r>
      </w:hyperlink>
    </w:p>
    <w:p w14:paraId="3D26F281" w14:textId="77777777" w:rsidR="005546E5" w:rsidRDefault="005546E5" w:rsidP="00264CD1">
      <w:pPr>
        <w:rPr>
          <w:rFonts w:ascii="Verdana" w:eastAsiaTheme="majorEastAsia" w:hAnsi="Verdana" w:cstheme="majorBidi"/>
          <w:b/>
          <w:bCs/>
          <w:sz w:val="20"/>
          <w:szCs w:val="20"/>
        </w:rPr>
      </w:pPr>
    </w:p>
    <w:p w14:paraId="0FD63876" w14:textId="77777777" w:rsidR="005546E5" w:rsidRDefault="005546E5" w:rsidP="00264CD1">
      <w:pPr>
        <w:rPr>
          <w:rFonts w:ascii="Verdana" w:eastAsiaTheme="majorEastAsia" w:hAnsi="Verdana" w:cstheme="majorBidi"/>
          <w:b/>
          <w:bCs/>
          <w:sz w:val="20"/>
          <w:szCs w:val="20"/>
        </w:rPr>
      </w:pPr>
    </w:p>
    <w:p w14:paraId="574207BE" w14:textId="77777777" w:rsidR="005546E5" w:rsidRDefault="005546E5" w:rsidP="00264CD1">
      <w:pPr>
        <w:rPr>
          <w:rFonts w:ascii="Verdana" w:eastAsiaTheme="majorEastAsia" w:hAnsi="Verdana" w:cstheme="majorBidi"/>
          <w:b/>
          <w:bCs/>
          <w:sz w:val="20"/>
          <w:szCs w:val="20"/>
        </w:rPr>
      </w:pPr>
    </w:p>
    <w:p w14:paraId="16FA71FA" w14:textId="0DF4CB2C" w:rsidR="005546E5" w:rsidRDefault="005546E5" w:rsidP="00264CD1">
      <w:pPr>
        <w:rPr>
          <w:rFonts w:ascii="Verdana" w:eastAsiaTheme="majorEastAsia" w:hAnsi="Verdana" w:cstheme="majorBidi"/>
          <w:b/>
          <w:bCs/>
          <w:sz w:val="20"/>
          <w:szCs w:val="20"/>
        </w:rPr>
      </w:pPr>
      <w:r>
        <w:rPr>
          <w:rFonts w:ascii="Verdana" w:eastAsiaTheme="majorEastAsia" w:hAnsi="Verdana" w:cstheme="majorBidi"/>
          <w:b/>
          <w:bCs/>
          <w:sz w:val="20"/>
          <w:szCs w:val="20"/>
        </w:rPr>
        <w:t>-----</w:t>
      </w:r>
    </w:p>
    <w:p w14:paraId="656BD757" w14:textId="1B2FE1E9" w:rsidR="00FF6A66" w:rsidRPr="00FF6A66" w:rsidRDefault="00FF6A66" w:rsidP="00264CD1">
      <w:pPr>
        <w:rPr>
          <w:rFonts w:ascii="Verdana" w:eastAsiaTheme="majorEastAsia" w:hAnsi="Verdana" w:cstheme="majorBidi"/>
          <w:b/>
          <w:bCs/>
          <w:sz w:val="20"/>
          <w:szCs w:val="20"/>
        </w:rPr>
      </w:pPr>
      <w:r w:rsidRPr="00FF6A66">
        <w:rPr>
          <w:rFonts w:ascii="Verdana" w:eastAsiaTheme="majorEastAsia" w:hAnsi="Verdana" w:cstheme="majorBidi"/>
          <w:b/>
          <w:bCs/>
          <w:sz w:val="20"/>
          <w:szCs w:val="20"/>
        </w:rPr>
        <w:t>Objectif Reprise : Accompagner la reprise d’activité post</w:t>
      </w:r>
      <w:r>
        <w:rPr>
          <w:rFonts w:ascii="Verdana" w:eastAsiaTheme="majorEastAsia" w:hAnsi="Verdana" w:cstheme="majorBidi"/>
          <w:b/>
          <w:bCs/>
          <w:sz w:val="20"/>
          <w:szCs w:val="20"/>
        </w:rPr>
        <w:t>-</w:t>
      </w:r>
      <w:r w:rsidRPr="00FF6A66">
        <w:rPr>
          <w:rFonts w:ascii="Verdana" w:eastAsiaTheme="majorEastAsia" w:hAnsi="Verdana" w:cstheme="majorBidi"/>
          <w:b/>
          <w:bCs/>
          <w:sz w:val="20"/>
          <w:szCs w:val="20"/>
        </w:rPr>
        <w:t>confinement</w:t>
      </w:r>
    </w:p>
    <w:p w14:paraId="74F15DD3" w14:textId="2B3D6B23" w:rsidR="00FF6A66" w:rsidRDefault="00FF6A66" w:rsidP="00264CD1"/>
    <w:p w14:paraId="2155A49A" w14:textId="766933AD" w:rsidR="00FF6A66" w:rsidRDefault="00FF6A66" w:rsidP="00FF6A66">
      <w:pPr>
        <w:jc w:val="both"/>
        <w:rPr>
          <w:rFonts w:ascii="Verdana" w:eastAsia="Times New Roman" w:hAnsi="Verdana"/>
          <w:sz w:val="20"/>
          <w:szCs w:val="20"/>
          <w:lang w:eastAsia="fr-FR"/>
        </w:rPr>
      </w:pPr>
      <w:r w:rsidRPr="00FF6A66">
        <w:rPr>
          <w:rFonts w:ascii="Verdana" w:eastAsia="Times New Roman" w:hAnsi="Verdana"/>
          <w:sz w:val="20"/>
          <w:szCs w:val="20"/>
          <w:lang w:eastAsia="fr-FR"/>
        </w:rPr>
        <w:t>En réponse à la sollicitation du Ministère du travail et à l’appel à projets FSE, l’</w:t>
      </w:r>
      <w:proofErr w:type="spellStart"/>
      <w:r w:rsidRPr="00FF6A66">
        <w:rPr>
          <w:rFonts w:ascii="Verdana" w:eastAsia="Times New Roman" w:hAnsi="Verdana"/>
          <w:sz w:val="20"/>
          <w:szCs w:val="20"/>
          <w:lang w:eastAsia="fr-FR"/>
        </w:rPr>
        <w:t>Anact</w:t>
      </w:r>
      <w:proofErr w:type="spellEnd"/>
      <w:r w:rsidRPr="00FF6A66">
        <w:rPr>
          <w:rFonts w:ascii="Verdana" w:eastAsia="Times New Roman" w:hAnsi="Verdana"/>
          <w:sz w:val="20"/>
          <w:szCs w:val="20"/>
          <w:lang w:eastAsia="fr-FR"/>
        </w:rPr>
        <w:t xml:space="preserve"> a proposé - en s’appuyant sur le réseau </w:t>
      </w:r>
      <w:proofErr w:type="spellStart"/>
      <w:r w:rsidRPr="00FF6A66">
        <w:rPr>
          <w:rFonts w:ascii="Verdana" w:eastAsia="Times New Roman" w:hAnsi="Verdana"/>
          <w:sz w:val="20"/>
          <w:szCs w:val="20"/>
          <w:lang w:eastAsia="fr-FR"/>
        </w:rPr>
        <w:t>Anact</w:t>
      </w:r>
      <w:proofErr w:type="spellEnd"/>
      <w:r w:rsidRPr="00FF6A66">
        <w:rPr>
          <w:rFonts w:ascii="Verdana" w:eastAsia="Times New Roman" w:hAnsi="Verdana"/>
          <w:sz w:val="20"/>
          <w:szCs w:val="20"/>
          <w:lang w:eastAsia="fr-FR"/>
        </w:rPr>
        <w:t xml:space="preserve"> – </w:t>
      </w:r>
      <w:proofErr w:type="spellStart"/>
      <w:r w:rsidRPr="00FF6A66">
        <w:rPr>
          <w:rFonts w:ascii="Verdana" w:eastAsia="Times New Roman" w:hAnsi="Verdana"/>
          <w:sz w:val="20"/>
          <w:szCs w:val="20"/>
          <w:lang w:eastAsia="fr-FR"/>
        </w:rPr>
        <w:t>Aract</w:t>
      </w:r>
      <w:proofErr w:type="spellEnd"/>
      <w:r w:rsidRPr="00FF6A66">
        <w:rPr>
          <w:rFonts w:ascii="Verdana" w:eastAsia="Times New Roman" w:hAnsi="Verdana"/>
          <w:sz w:val="20"/>
          <w:szCs w:val="20"/>
          <w:lang w:eastAsia="fr-FR"/>
        </w:rPr>
        <w:t xml:space="preserve"> - la mise en œuvre d’un dispositif (« Objectif reprise »), soutenu par le FSE, visant à apporter un appui gratuit individuel ou collectif aux entreprises de moins de 250 salariés pour les aider à adapter et faire évoluer</w:t>
      </w:r>
      <w:r>
        <w:rPr>
          <w:rFonts w:ascii="Verdana" w:eastAsia="Times New Roman" w:hAnsi="Verdana"/>
          <w:sz w:val="20"/>
          <w:szCs w:val="20"/>
          <w:lang w:eastAsia="fr-FR"/>
        </w:rPr>
        <w:t>.</w:t>
      </w:r>
    </w:p>
    <w:p w14:paraId="3CF05FD2" w14:textId="77777777" w:rsidR="00FF6A66" w:rsidRPr="00FF6A66" w:rsidRDefault="00FF6A66" w:rsidP="00FF6A66">
      <w:pPr>
        <w:jc w:val="both"/>
        <w:rPr>
          <w:rFonts w:ascii="Verdana" w:eastAsia="Times New Roman" w:hAnsi="Verdana"/>
          <w:sz w:val="20"/>
          <w:szCs w:val="20"/>
          <w:lang w:eastAsia="fr-FR"/>
        </w:rPr>
      </w:pPr>
    </w:p>
    <w:p w14:paraId="1F89D674" w14:textId="1BE8ABC3" w:rsidR="00FF6A66" w:rsidRDefault="00FF6A66" w:rsidP="00FF6A66">
      <w:pPr>
        <w:pStyle w:val="Paragraphedeliste"/>
        <w:numPr>
          <w:ilvl w:val="0"/>
          <w:numId w:val="25"/>
        </w:numPr>
        <w:jc w:val="both"/>
        <w:rPr>
          <w:rFonts w:ascii="Verdana" w:eastAsia="Times New Roman" w:hAnsi="Verdana"/>
          <w:sz w:val="20"/>
          <w:szCs w:val="20"/>
          <w:lang w:eastAsia="fr-FR"/>
        </w:rPr>
      </w:pPr>
      <w:r w:rsidRPr="00FF6A66">
        <w:rPr>
          <w:rFonts w:ascii="Verdana" w:eastAsia="Times New Roman" w:hAnsi="Verdana"/>
          <w:sz w:val="20"/>
          <w:szCs w:val="20"/>
          <w:lang w:eastAsia="fr-FR"/>
        </w:rPr>
        <w:t>Leurs mesures de prévention ;</w:t>
      </w:r>
    </w:p>
    <w:p w14:paraId="5CF0DEA5" w14:textId="77777777" w:rsidR="00FF6A66" w:rsidRDefault="00FF6A66" w:rsidP="00FF6A66">
      <w:pPr>
        <w:pStyle w:val="Paragraphedeliste"/>
        <w:numPr>
          <w:ilvl w:val="0"/>
          <w:numId w:val="25"/>
        </w:numPr>
        <w:jc w:val="both"/>
        <w:rPr>
          <w:rFonts w:ascii="Verdana" w:eastAsia="Times New Roman" w:hAnsi="Verdana"/>
          <w:sz w:val="20"/>
          <w:szCs w:val="20"/>
          <w:lang w:eastAsia="fr-FR"/>
        </w:rPr>
      </w:pPr>
      <w:r w:rsidRPr="00FF6A66">
        <w:rPr>
          <w:rFonts w:ascii="Verdana" w:eastAsia="Times New Roman" w:hAnsi="Verdana"/>
          <w:sz w:val="20"/>
          <w:szCs w:val="20"/>
          <w:lang w:eastAsia="fr-FR"/>
        </w:rPr>
        <w:t>Leurs pratiques de gestion des RH (équilibres vie privée/vie prof., reconnaissance, horaires de travail …)</w:t>
      </w:r>
      <w:r>
        <w:rPr>
          <w:rFonts w:ascii="Verdana" w:eastAsia="Times New Roman" w:hAnsi="Verdana"/>
          <w:sz w:val="20"/>
          <w:szCs w:val="20"/>
          <w:lang w:eastAsia="fr-FR"/>
        </w:rPr>
        <w:t> ;</w:t>
      </w:r>
    </w:p>
    <w:p w14:paraId="2B2B9B96" w14:textId="7D6D7F62" w:rsidR="00FF6A66" w:rsidRPr="00FF6A66" w:rsidRDefault="00FF6A66" w:rsidP="00FF6A66">
      <w:pPr>
        <w:pStyle w:val="Paragraphedeliste"/>
        <w:numPr>
          <w:ilvl w:val="0"/>
          <w:numId w:val="25"/>
        </w:numPr>
        <w:jc w:val="both"/>
        <w:rPr>
          <w:rFonts w:ascii="Verdana" w:eastAsia="Times New Roman" w:hAnsi="Verdana"/>
          <w:sz w:val="20"/>
          <w:szCs w:val="20"/>
          <w:lang w:eastAsia="fr-FR"/>
        </w:rPr>
      </w:pPr>
      <w:r>
        <w:rPr>
          <w:rFonts w:ascii="Verdana" w:eastAsia="Times New Roman" w:hAnsi="Verdana"/>
          <w:sz w:val="20"/>
          <w:szCs w:val="20"/>
          <w:lang w:eastAsia="fr-FR"/>
        </w:rPr>
        <w:t>L</w:t>
      </w:r>
      <w:r w:rsidRPr="00FF6A66">
        <w:rPr>
          <w:rFonts w:ascii="Verdana" w:eastAsia="Times New Roman" w:hAnsi="Verdana"/>
          <w:sz w:val="20"/>
          <w:szCs w:val="20"/>
          <w:lang w:eastAsia="fr-FR"/>
        </w:rPr>
        <w:t>’organisation et les modalités même de réalisation du travail.</w:t>
      </w:r>
    </w:p>
    <w:p w14:paraId="6E43E0A0" w14:textId="47457B1C" w:rsidR="00FF6A66" w:rsidRDefault="00FF6A66" w:rsidP="00FF6A66">
      <w:pPr>
        <w:jc w:val="both"/>
        <w:rPr>
          <w:rFonts w:ascii="Verdana" w:eastAsia="Times New Roman" w:hAnsi="Verdana"/>
          <w:sz w:val="20"/>
          <w:szCs w:val="20"/>
          <w:lang w:eastAsia="fr-FR"/>
        </w:rPr>
      </w:pPr>
      <w:r w:rsidRPr="00FF6A66">
        <w:rPr>
          <w:rFonts w:ascii="Verdana" w:eastAsia="Times New Roman" w:hAnsi="Verdana"/>
          <w:sz w:val="20"/>
          <w:szCs w:val="20"/>
          <w:lang w:eastAsia="fr-FR"/>
        </w:rPr>
        <w:t>Le dispositif développe une offre qui va de la réponse immédiate à l’accompagnement plus approfondi afin d’aider les entreprises à organiser la poursuite ou reprise d’activité en s’appuyant notamment sur la conduite de retours d’expérience associant</w:t>
      </w:r>
      <w:r>
        <w:rPr>
          <w:rFonts w:ascii="Verdana" w:eastAsia="Times New Roman" w:hAnsi="Verdana"/>
          <w:sz w:val="20"/>
          <w:szCs w:val="20"/>
          <w:lang w:eastAsia="fr-FR"/>
        </w:rPr>
        <w:t xml:space="preserve"> </w:t>
      </w:r>
      <w:r w:rsidRPr="00FF6A66">
        <w:rPr>
          <w:rFonts w:ascii="Verdana" w:eastAsia="Times New Roman" w:hAnsi="Verdana"/>
          <w:sz w:val="20"/>
          <w:szCs w:val="20"/>
          <w:lang w:eastAsia="fr-FR"/>
        </w:rPr>
        <w:t>le</w:t>
      </w:r>
      <w:r>
        <w:rPr>
          <w:rFonts w:ascii="Verdana" w:eastAsia="Times New Roman" w:hAnsi="Verdana"/>
          <w:sz w:val="20"/>
          <w:szCs w:val="20"/>
          <w:lang w:eastAsia="fr-FR"/>
        </w:rPr>
        <w:t xml:space="preserve"> </w:t>
      </w:r>
      <w:r w:rsidRPr="00FF6A66">
        <w:rPr>
          <w:rFonts w:ascii="Verdana" w:eastAsia="Times New Roman" w:hAnsi="Verdana"/>
          <w:sz w:val="20"/>
          <w:szCs w:val="20"/>
          <w:lang w:eastAsia="fr-FR"/>
        </w:rPr>
        <w:t>management</w:t>
      </w:r>
      <w:r>
        <w:rPr>
          <w:rFonts w:ascii="Verdana" w:eastAsia="Times New Roman" w:hAnsi="Verdana"/>
          <w:sz w:val="20"/>
          <w:szCs w:val="20"/>
          <w:lang w:eastAsia="fr-FR"/>
        </w:rPr>
        <w:t xml:space="preserve"> </w:t>
      </w:r>
      <w:r w:rsidRPr="00FF6A66">
        <w:rPr>
          <w:rFonts w:ascii="Verdana" w:eastAsia="Times New Roman" w:hAnsi="Verdana"/>
          <w:sz w:val="20"/>
          <w:szCs w:val="20"/>
          <w:lang w:eastAsia="fr-FR"/>
        </w:rPr>
        <w:t>et</w:t>
      </w:r>
      <w:r>
        <w:rPr>
          <w:rFonts w:ascii="Verdana" w:eastAsia="Times New Roman" w:hAnsi="Verdana"/>
          <w:sz w:val="20"/>
          <w:szCs w:val="20"/>
          <w:lang w:eastAsia="fr-FR"/>
        </w:rPr>
        <w:t xml:space="preserve"> </w:t>
      </w:r>
      <w:r w:rsidRPr="00FF6A66">
        <w:rPr>
          <w:rFonts w:ascii="Verdana" w:eastAsia="Times New Roman" w:hAnsi="Verdana"/>
          <w:sz w:val="20"/>
          <w:szCs w:val="20"/>
          <w:lang w:eastAsia="fr-FR"/>
        </w:rPr>
        <w:t>le</w:t>
      </w:r>
      <w:r>
        <w:rPr>
          <w:rFonts w:ascii="Verdana" w:eastAsia="Times New Roman" w:hAnsi="Verdana"/>
          <w:sz w:val="20"/>
          <w:szCs w:val="20"/>
          <w:lang w:eastAsia="fr-FR"/>
        </w:rPr>
        <w:t xml:space="preserve"> </w:t>
      </w:r>
      <w:r w:rsidRPr="00FF6A66">
        <w:rPr>
          <w:rFonts w:ascii="Verdana" w:eastAsia="Times New Roman" w:hAnsi="Verdana"/>
          <w:sz w:val="20"/>
          <w:szCs w:val="20"/>
          <w:lang w:eastAsia="fr-FR"/>
        </w:rPr>
        <w:t>dialogue</w:t>
      </w:r>
      <w:r>
        <w:rPr>
          <w:rFonts w:ascii="Verdana" w:eastAsia="Times New Roman" w:hAnsi="Verdana"/>
          <w:sz w:val="20"/>
          <w:szCs w:val="20"/>
          <w:lang w:eastAsia="fr-FR"/>
        </w:rPr>
        <w:t xml:space="preserve"> </w:t>
      </w:r>
      <w:r w:rsidRPr="00FF6A66">
        <w:rPr>
          <w:rFonts w:ascii="Verdana" w:eastAsia="Times New Roman" w:hAnsi="Verdana"/>
          <w:sz w:val="20"/>
          <w:szCs w:val="20"/>
          <w:lang w:eastAsia="fr-FR"/>
        </w:rPr>
        <w:t>social</w:t>
      </w:r>
      <w:r>
        <w:rPr>
          <w:rFonts w:ascii="Verdana" w:eastAsia="Times New Roman" w:hAnsi="Verdana"/>
          <w:sz w:val="20"/>
          <w:szCs w:val="20"/>
          <w:lang w:eastAsia="fr-FR"/>
        </w:rPr>
        <w:t>.</w:t>
      </w:r>
    </w:p>
    <w:p w14:paraId="4F90B70B" w14:textId="77777777" w:rsidR="00FF6A66" w:rsidRDefault="00FF6A66" w:rsidP="00FF6A66">
      <w:pPr>
        <w:jc w:val="both"/>
        <w:rPr>
          <w:rFonts w:ascii="Verdana" w:eastAsia="Times New Roman" w:hAnsi="Verdana"/>
          <w:sz w:val="20"/>
          <w:szCs w:val="20"/>
          <w:lang w:eastAsia="fr-FR"/>
        </w:rPr>
      </w:pPr>
    </w:p>
    <w:p w14:paraId="51CCEBC7" w14:textId="3E7DCFB2" w:rsidR="00FF6A66" w:rsidRPr="00FF6A66" w:rsidRDefault="00564F79" w:rsidP="00FF6A66">
      <w:pPr>
        <w:jc w:val="both"/>
        <w:rPr>
          <w:rFonts w:ascii="Verdana" w:eastAsia="Times New Roman" w:hAnsi="Verdana"/>
          <w:sz w:val="20"/>
          <w:szCs w:val="20"/>
          <w:lang w:eastAsia="fr-FR"/>
        </w:rPr>
      </w:pPr>
      <w:hyperlink r:id="rId121" w:history="1">
        <w:r w:rsidR="00FF6A66" w:rsidRPr="00FF6A66">
          <w:rPr>
            <w:rStyle w:val="Lienhypertexte"/>
            <w:rFonts w:ascii="Verdana" w:eastAsia="Times New Roman" w:hAnsi="Verdana"/>
            <w:color w:val="auto"/>
            <w:sz w:val="20"/>
            <w:szCs w:val="20"/>
            <w:lang w:eastAsia="fr-FR"/>
          </w:rPr>
          <w:t>Consultez la présentation Objectif Reprise</w:t>
        </w:r>
      </w:hyperlink>
    </w:p>
    <w:p w14:paraId="7AE2E31C" w14:textId="49A98E8E" w:rsidR="00FF6A66" w:rsidRPr="00FF6A66" w:rsidRDefault="00564F79" w:rsidP="00FF6A66">
      <w:pPr>
        <w:jc w:val="both"/>
        <w:rPr>
          <w:rFonts w:ascii="Verdana" w:eastAsia="Times New Roman" w:hAnsi="Verdana"/>
          <w:sz w:val="20"/>
          <w:szCs w:val="20"/>
          <w:lang w:eastAsia="fr-FR"/>
        </w:rPr>
      </w:pPr>
      <w:hyperlink r:id="rId122" w:history="1">
        <w:r w:rsidR="00FF6A66" w:rsidRPr="00FF6A66">
          <w:rPr>
            <w:rStyle w:val="Lienhypertexte"/>
            <w:rFonts w:ascii="Verdana" w:eastAsia="Times New Roman" w:hAnsi="Verdana"/>
            <w:color w:val="auto"/>
            <w:sz w:val="20"/>
            <w:szCs w:val="20"/>
            <w:lang w:eastAsia="fr-FR"/>
          </w:rPr>
          <w:t>Téléchargez le Flyer</w:t>
        </w:r>
      </w:hyperlink>
    </w:p>
    <w:p w14:paraId="712F2879" w14:textId="3930A058" w:rsidR="00FF6A66" w:rsidRDefault="00FF6A66" w:rsidP="00FF6A66">
      <w:pPr>
        <w:jc w:val="both"/>
        <w:rPr>
          <w:rFonts w:ascii="Verdana" w:eastAsia="Times New Roman" w:hAnsi="Verdana"/>
          <w:sz w:val="20"/>
          <w:szCs w:val="20"/>
          <w:lang w:eastAsia="fr-FR"/>
        </w:rPr>
      </w:pPr>
    </w:p>
    <w:p w14:paraId="19842983" w14:textId="32D783E8" w:rsidR="00FF6A66" w:rsidRPr="00FF6A66" w:rsidRDefault="00FF6A66" w:rsidP="00FF6A66">
      <w:pPr>
        <w:jc w:val="both"/>
        <w:rPr>
          <w:rFonts w:ascii="Verdana" w:eastAsia="Times New Roman" w:hAnsi="Verdana"/>
          <w:sz w:val="20"/>
          <w:szCs w:val="20"/>
          <w:lang w:eastAsia="fr-FR"/>
        </w:rPr>
      </w:pPr>
      <w:r>
        <w:rPr>
          <w:rFonts w:ascii="Verdana" w:eastAsia="Times New Roman" w:hAnsi="Verdana"/>
          <w:sz w:val="20"/>
          <w:szCs w:val="20"/>
          <w:lang w:eastAsia="fr-FR"/>
        </w:rPr>
        <w:t>---</w:t>
      </w:r>
    </w:p>
    <w:p w14:paraId="39E13BB8" w14:textId="7AB037D5" w:rsidR="00264CD1" w:rsidRPr="00264CD1" w:rsidRDefault="00264CD1" w:rsidP="00264CD1">
      <w:pPr>
        <w:spacing w:before="300" w:after="75"/>
        <w:outlineLvl w:val="3"/>
        <w:rPr>
          <w:rFonts w:ascii="Verdana" w:eastAsiaTheme="majorEastAsia" w:hAnsi="Verdana" w:cstheme="majorBidi"/>
          <w:b/>
          <w:bCs/>
          <w:sz w:val="20"/>
          <w:szCs w:val="20"/>
        </w:rPr>
      </w:pPr>
      <w:r w:rsidRPr="00ED17BA">
        <w:rPr>
          <w:rFonts w:ascii="Verdana" w:hAnsi="Verdana"/>
          <w:b/>
          <w:bCs/>
          <w:noProof/>
          <w:sz w:val="20"/>
          <w:szCs w:val="20"/>
        </w:rPr>
        <w:drawing>
          <wp:anchor distT="0" distB="0" distL="114300" distR="114300" simplePos="0" relativeHeight="252098560" behindDoc="0" locked="0" layoutInCell="1" allowOverlap="1" wp14:anchorId="6E3C9A7E" wp14:editId="0F1196F8">
            <wp:simplePos x="0" y="0"/>
            <wp:positionH relativeFrom="margin">
              <wp:posOffset>-137160</wp:posOffset>
            </wp:positionH>
            <wp:positionV relativeFrom="paragraph">
              <wp:posOffset>104140</wp:posOffset>
            </wp:positionV>
            <wp:extent cx="1805940" cy="449580"/>
            <wp:effectExtent l="0" t="0" r="3810" b="762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264CD1">
        <w:rPr>
          <w:rFonts w:ascii="Verdana" w:eastAsiaTheme="majorEastAsia" w:hAnsi="Verdana" w:cstheme="majorBidi"/>
          <w:b/>
          <w:bCs/>
          <w:sz w:val="20"/>
          <w:szCs w:val="20"/>
        </w:rPr>
        <w:t>Apprentissage. Des aides renforcées pour inciter les entreprises à recruter</w:t>
      </w:r>
    </w:p>
    <w:p w14:paraId="6490A0FF" w14:textId="6FC1198E" w:rsidR="00264CD1" w:rsidRDefault="00264CD1" w:rsidP="00264CD1"/>
    <w:p w14:paraId="53F3E4C7" w14:textId="77777777" w:rsidR="00264CD1" w:rsidRPr="00264CD1" w:rsidRDefault="00264CD1" w:rsidP="00264CD1">
      <w:pPr>
        <w:pStyle w:val="NormalWeb"/>
        <w:jc w:val="both"/>
        <w:rPr>
          <w:rFonts w:ascii="Verdana" w:hAnsi="Verdana" w:cs="Arial"/>
          <w:sz w:val="20"/>
          <w:szCs w:val="20"/>
        </w:rPr>
      </w:pPr>
      <w:r w:rsidRPr="00264CD1">
        <w:rPr>
          <w:rFonts w:ascii="Verdana" w:hAnsi="Verdana" w:cs="Arial"/>
          <w:sz w:val="20"/>
          <w:szCs w:val="20"/>
        </w:rPr>
        <w:t>Afin de soutenir l'apprentissage, les entreprises qui recruteront, entre le 1er juillet et le 28 février 2021 des apprentis, bénéficieront, pendant 1 an, d'aides revalorisées : 8 000 euros pour un apprenti majeur et 5 000 euros pour un mineur. Ces aides seront également accessibles, du CAP à la licence pro, pour toutes les entreprises de moins de 250 salariés. Celles de 250 salariés et plus devront atteindre, en 1 an, 5 % d'alternants dans leurs effectifs pour y prétendre.</w:t>
      </w:r>
    </w:p>
    <w:p w14:paraId="4E9C7A49" w14:textId="77777777" w:rsidR="00264CD1" w:rsidRPr="00264CD1" w:rsidRDefault="00264CD1" w:rsidP="00264CD1">
      <w:pPr>
        <w:pStyle w:val="NormalWeb"/>
        <w:jc w:val="both"/>
        <w:rPr>
          <w:rFonts w:ascii="Verdana" w:hAnsi="Verdana" w:cs="Arial"/>
          <w:sz w:val="20"/>
          <w:szCs w:val="20"/>
        </w:rPr>
      </w:pPr>
      <w:r w:rsidRPr="00264CD1">
        <w:rPr>
          <w:rFonts w:ascii="Verdana" w:hAnsi="Verdana" w:cs="Arial"/>
          <w:sz w:val="20"/>
          <w:szCs w:val="20"/>
        </w:rPr>
        <w:t>Ce plan de plus d'1 milliard d'euros, résulte de la rencontre du 4 juin entre Emmanuel Macron, Edouard Philippe et les partenaires sociaux. Il doit permettre de maintenir les effectifs d'apprentis à leur niveau historique de 2019 (près de 370 000 contrats signés cette année-là).</w:t>
      </w:r>
    </w:p>
    <w:p w14:paraId="640C341C" w14:textId="77777777" w:rsidR="00264CD1" w:rsidRPr="00264CD1" w:rsidRDefault="00264CD1" w:rsidP="00264CD1">
      <w:pPr>
        <w:pStyle w:val="NormalWeb"/>
        <w:jc w:val="both"/>
        <w:rPr>
          <w:rFonts w:ascii="Verdana" w:hAnsi="Verdana" w:cs="Arial"/>
          <w:sz w:val="20"/>
          <w:szCs w:val="20"/>
        </w:rPr>
      </w:pPr>
      <w:r w:rsidRPr="00264CD1">
        <w:rPr>
          <w:rFonts w:ascii="Verdana" w:hAnsi="Verdana" w:cs="Arial"/>
          <w:sz w:val="20"/>
          <w:szCs w:val="20"/>
        </w:rPr>
        <w:t>Autres mesures :</w:t>
      </w:r>
    </w:p>
    <w:p w14:paraId="645A0441" w14:textId="167A471E" w:rsidR="00264CD1" w:rsidRDefault="00264CD1" w:rsidP="00264CD1">
      <w:pPr>
        <w:pStyle w:val="NormalWeb"/>
        <w:numPr>
          <w:ilvl w:val="0"/>
          <w:numId w:val="25"/>
        </w:numPr>
        <w:jc w:val="both"/>
        <w:rPr>
          <w:rFonts w:ascii="Verdana" w:hAnsi="Verdana" w:cs="Arial"/>
          <w:sz w:val="20"/>
          <w:szCs w:val="20"/>
        </w:rPr>
      </w:pPr>
      <w:r>
        <w:rPr>
          <w:rFonts w:ascii="Verdana" w:hAnsi="Verdana" w:cs="Arial"/>
          <w:sz w:val="20"/>
          <w:szCs w:val="20"/>
        </w:rPr>
        <w:t>L</w:t>
      </w:r>
      <w:r w:rsidRPr="00264CD1">
        <w:rPr>
          <w:rFonts w:ascii="Verdana" w:hAnsi="Verdana" w:cs="Arial"/>
          <w:sz w:val="20"/>
          <w:szCs w:val="20"/>
        </w:rPr>
        <w:t xml:space="preserve">es jeunes inscrits en CFA auront désormais 6 mois (et non plus 3) pour trouver un employeur. Cette modification prend en compte la brutale modification du marché du travail consécutive à la crise sanitaire. Toutes les personnes formulant un vœu de formation en apprentissage sur </w:t>
      </w:r>
      <w:proofErr w:type="spellStart"/>
      <w:r w:rsidRPr="00264CD1">
        <w:rPr>
          <w:rFonts w:ascii="Verdana" w:hAnsi="Verdana" w:cs="Arial"/>
          <w:sz w:val="20"/>
          <w:szCs w:val="20"/>
        </w:rPr>
        <w:t>Parcoursup</w:t>
      </w:r>
      <w:proofErr w:type="spellEnd"/>
      <w:r w:rsidRPr="00264CD1">
        <w:rPr>
          <w:rFonts w:ascii="Verdana" w:hAnsi="Verdana" w:cs="Arial"/>
          <w:sz w:val="20"/>
          <w:szCs w:val="20"/>
        </w:rPr>
        <w:t xml:space="preserve"> ou </w:t>
      </w:r>
      <w:proofErr w:type="spellStart"/>
      <w:r w:rsidRPr="00264CD1">
        <w:rPr>
          <w:rFonts w:ascii="Verdana" w:hAnsi="Verdana" w:cs="Arial"/>
          <w:sz w:val="20"/>
          <w:szCs w:val="20"/>
        </w:rPr>
        <w:t>Affelnet</w:t>
      </w:r>
      <w:proofErr w:type="spellEnd"/>
      <w:r w:rsidRPr="00264CD1">
        <w:rPr>
          <w:rFonts w:ascii="Verdana" w:hAnsi="Verdana" w:cs="Arial"/>
          <w:sz w:val="20"/>
          <w:szCs w:val="20"/>
        </w:rPr>
        <w:t xml:space="preserve"> se verront proposer une offre.</w:t>
      </w:r>
    </w:p>
    <w:p w14:paraId="561BDC73" w14:textId="0960E72D" w:rsidR="00264CD1" w:rsidRPr="00264CD1" w:rsidRDefault="00264CD1" w:rsidP="00264CD1">
      <w:pPr>
        <w:pStyle w:val="NormalWeb"/>
        <w:numPr>
          <w:ilvl w:val="0"/>
          <w:numId w:val="25"/>
        </w:numPr>
        <w:jc w:val="both"/>
        <w:rPr>
          <w:rFonts w:ascii="Verdana" w:hAnsi="Verdana" w:cs="Arial"/>
          <w:sz w:val="20"/>
          <w:szCs w:val="20"/>
        </w:rPr>
      </w:pPr>
      <w:r>
        <w:rPr>
          <w:rFonts w:ascii="Verdana" w:hAnsi="Verdana" w:cs="Arial"/>
          <w:sz w:val="20"/>
          <w:szCs w:val="20"/>
        </w:rPr>
        <w:t>L</w:t>
      </w:r>
      <w:r w:rsidRPr="00264CD1">
        <w:rPr>
          <w:rFonts w:ascii="Verdana" w:hAnsi="Verdana" w:cs="Arial"/>
          <w:sz w:val="20"/>
          <w:szCs w:val="20"/>
        </w:rPr>
        <w:t>'aide de 500 euros aux premiers équipements de l'apprenti pourra également servir à acheter un ordinateur portable ou une tablette</w:t>
      </w:r>
      <w:r w:rsidRPr="00264CD1">
        <w:rPr>
          <w:color w:val="565656"/>
        </w:rPr>
        <w:t>.</w:t>
      </w:r>
    </w:p>
    <w:p w14:paraId="2E23B9B3" w14:textId="486484DE" w:rsidR="00264CD1" w:rsidRDefault="00264CD1" w:rsidP="00264CD1"/>
    <w:p w14:paraId="534A08AC" w14:textId="60E62C7E" w:rsidR="00CB2417" w:rsidRDefault="00CB2417" w:rsidP="00264CD1">
      <w:r>
        <w:t>----</w:t>
      </w:r>
    </w:p>
    <w:p w14:paraId="38DE2A58" w14:textId="3E0B357B" w:rsidR="00CB2417" w:rsidRDefault="00CB2417" w:rsidP="00264CD1"/>
    <w:p w14:paraId="359BAD21" w14:textId="5853A671" w:rsidR="00CB2417" w:rsidRPr="00CB2417" w:rsidRDefault="00CB2417" w:rsidP="00CB2417">
      <w:pPr>
        <w:pStyle w:val="Titre2"/>
        <w:jc w:val="both"/>
        <w:rPr>
          <w:rFonts w:ascii="Verdana" w:eastAsia="Times New Roman" w:hAnsi="Verdana" w:cs="Times New Roman"/>
          <w:b/>
          <w:bCs/>
          <w:color w:val="auto"/>
          <w:sz w:val="20"/>
          <w:szCs w:val="20"/>
        </w:rPr>
      </w:pPr>
      <w:r w:rsidRPr="00CB2417">
        <w:rPr>
          <w:rFonts w:ascii="Verdana" w:hAnsi="Verdana"/>
          <w:b/>
          <w:bCs/>
          <w:noProof/>
          <w:color w:val="auto"/>
          <w:sz w:val="20"/>
          <w:szCs w:val="20"/>
        </w:rPr>
        <w:drawing>
          <wp:anchor distT="0" distB="0" distL="114300" distR="114300" simplePos="0" relativeHeight="252114944" behindDoc="0" locked="0" layoutInCell="1" allowOverlap="1" wp14:anchorId="1C25249B" wp14:editId="74DA60A4">
            <wp:simplePos x="0" y="0"/>
            <wp:positionH relativeFrom="margin">
              <wp:align>left</wp:align>
            </wp:positionH>
            <wp:positionV relativeFrom="paragraph">
              <wp:posOffset>30480</wp:posOffset>
            </wp:positionV>
            <wp:extent cx="1805940" cy="449580"/>
            <wp:effectExtent l="0" t="0" r="3810" b="762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CB2417">
        <w:rPr>
          <w:rFonts w:ascii="Verdana" w:hAnsi="Verdana"/>
          <w:b/>
          <w:bCs/>
          <w:color w:val="auto"/>
          <w:sz w:val="20"/>
          <w:szCs w:val="20"/>
        </w:rPr>
        <w:t>Nouvelles mesures d'allègement du paiement de la cotisation foncière des entreprises (CFE)</w:t>
      </w:r>
    </w:p>
    <w:p w14:paraId="074D9DE9" w14:textId="77777777" w:rsidR="00CB2417" w:rsidRDefault="00CB2417" w:rsidP="00CB2417">
      <w:pPr>
        <w:pStyle w:val="NormalWeb"/>
        <w:jc w:val="both"/>
        <w:rPr>
          <w:rFonts w:ascii="Verdana" w:hAnsi="Verdana"/>
          <w:sz w:val="20"/>
          <w:szCs w:val="20"/>
        </w:rPr>
      </w:pPr>
      <w:r w:rsidRPr="00CB2417">
        <w:rPr>
          <w:rFonts w:ascii="Verdana" w:hAnsi="Verdana"/>
          <w:sz w:val="20"/>
          <w:szCs w:val="20"/>
        </w:rPr>
        <w:t>Dans le prolongement des dispositifs adoptés en matière d’impôt sur les sociétés et de la cotisation sur la valeur ajoutée des entreprises, deux mesures d’allègement du paiement de la CFE sont prises : une dispense d’acompte pour certaines entreprises et la faculté d’anticiper le plafonnement sur la valeur ajoutée pour les autres. </w:t>
      </w:r>
    </w:p>
    <w:p w14:paraId="304D9DEF" w14:textId="3A6B8DC2" w:rsidR="00CB2417" w:rsidRPr="00CB2417" w:rsidRDefault="00CB2417" w:rsidP="00CB2417">
      <w:pPr>
        <w:pStyle w:val="NormalWeb"/>
        <w:jc w:val="both"/>
        <w:rPr>
          <w:rFonts w:ascii="Verdana" w:hAnsi="Verdana"/>
          <w:sz w:val="20"/>
          <w:szCs w:val="20"/>
        </w:rPr>
      </w:pPr>
      <w:r w:rsidRPr="00CB2417">
        <w:rPr>
          <w:rFonts w:ascii="Verdana" w:hAnsi="Verdana"/>
          <w:sz w:val="20"/>
          <w:szCs w:val="20"/>
        </w:rPr>
        <w:lastRenderedPageBreak/>
        <w:t>Par ailleurs, le gouvernement proposera, dans le cadre du prochain projet de loi de finances rectificative, un nouveau dispositif permettant aux communes et intercommunalités qui le souhaitent, d’accorder un dégrèvement de 2/3 du montant de la CFE des entreprises de ces mêmes secteurs d’activité. Les collectivités pourront délibérer au plus tard au mois de juillet pour décider d’activer ou non cette mesure. L’État prendra en charge la moitié du coût du dégrèvement.</w:t>
      </w:r>
    </w:p>
    <w:p w14:paraId="4F0F7C69" w14:textId="1273A203" w:rsidR="00CB2417" w:rsidRDefault="00564F79" w:rsidP="00264CD1">
      <w:pPr>
        <w:rPr>
          <w:rFonts w:ascii="Verdana" w:hAnsi="Verdana"/>
          <w:b/>
          <w:bCs/>
        </w:rPr>
      </w:pPr>
      <w:hyperlink r:id="rId123" w:tgtFrame="_blank" w:history="1">
        <w:r w:rsidR="00CB2417" w:rsidRPr="00CB2417">
          <w:rPr>
            <w:rStyle w:val="Lienhypertexte"/>
            <w:rFonts w:ascii="Verdana" w:hAnsi="Verdana"/>
            <w:b/>
            <w:bCs/>
            <w:color w:val="auto"/>
          </w:rPr>
          <w:t>En savoir plus</w:t>
        </w:r>
      </w:hyperlink>
    </w:p>
    <w:p w14:paraId="791B1A7D" w14:textId="276887C2" w:rsidR="00CB2417" w:rsidRDefault="00CB2417" w:rsidP="00264CD1">
      <w:pPr>
        <w:rPr>
          <w:rFonts w:ascii="Verdana" w:hAnsi="Verdana"/>
          <w:b/>
          <w:bCs/>
        </w:rPr>
      </w:pPr>
    </w:p>
    <w:p w14:paraId="702CF5E4" w14:textId="07E2128F" w:rsidR="00E6622A" w:rsidRDefault="00E6622A" w:rsidP="00264CD1">
      <w:pPr>
        <w:rPr>
          <w:rFonts w:ascii="Verdana" w:hAnsi="Verdana"/>
          <w:b/>
          <w:bCs/>
        </w:rPr>
      </w:pPr>
    </w:p>
    <w:p w14:paraId="06EEACA1" w14:textId="1B14B968" w:rsidR="00E6622A" w:rsidRDefault="00E6622A" w:rsidP="00264CD1">
      <w:pPr>
        <w:rPr>
          <w:rFonts w:ascii="Verdana" w:hAnsi="Verdana"/>
          <w:b/>
          <w:bCs/>
        </w:rPr>
      </w:pPr>
      <w:r>
        <w:rPr>
          <w:rFonts w:ascii="Verdana" w:hAnsi="Verdana"/>
          <w:b/>
          <w:bCs/>
        </w:rPr>
        <w:t>----</w:t>
      </w:r>
    </w:p>
    <w:p w14:paraId="67823CB4" w14:textId="0A5FBFFA" w:rsidR="00E6622A" w:rsidRDefault="00E6622A" w:rsidP="00264CD1">
      <w:pPr>
        <w:rPr>
          <w:rFonts w:ascii="Verdana" w:hAnsi="Verdana"/>
          <w:b/>
          <w:bCs/>
        </w:rPr>
      </w:pPr>
    </w:p>
    <w:p w14:paraId="2CE3E769" w14:textId="3D598F17" w:rsidR="00E6622A" w:rsidRPr="00E6622A" w:rsidRDefault="00E6622A" w:rsidP="00E6622A">
      <w:pPr>
        <w:pStyle w:val="Titre2"/>
        <w:rPr>
          <w:rFonts w:ascii="Verdana" w:hAnsi="Verdana"/>
          <w:b/>
          <w:bCs/>
          <w:color w:val="auto"/>
          <w:sz w:val="20"/>
          <w:szCs w:val="20"/>
        </w:rPr>
      </w:pPr>
      <w:r w:rsidRPr="00CB2417">
        <w:rPr>
          <w:rFonts w:ascii="Verdana" w:hAnsi="Verdana"/>
          <w:b/>
          <w:bCs/>
          <w:noProof/>
          <w:color w:val="auto"/>
          <w:sz w:val="20"/>
          <w:szCs w:val="20"/>
        </w:rPr>
        <w:drawing>
          <wp:anchor distT="0" distB="0" distL="114300" distR="114300" simplePos="0" relativeHeight="252116992" behindDoc="0" locked="0" layoutInCell="1" allowOverlap="1" wp14:anchorId="17257CF9" wp14:editId="00E2EBAF">
            <wp:simplePos x="0" y="0"/>
            <wp:positionH relativeFrom="margin">
              <wp:align>left</wp:align>
            </wp:positionH>
            <wp:positionV relativeFrom="paragraph">
              <wp:posOffset>29845</wp:posOffset>
            </wp:positionV>
            <wp:extent cx="1805940" cy="449580"/>
            <wp:effectExtent l="0" t="0" r="3810" b="762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E6622A">
        <w:rPr>
          <w:rFonts w:ascii="Verdana" w:hAnsi="Verdana"/>
          <w:b/>
          <w:bCs/>
          <w:color w:val="auto"/>
          <w:sz w:val="20"/>
          <w:szCs w:val="20"/>
        </w:rPr>
        <w:t>Mise à jour de la fiche technique relative à la remise d’échantillons, maquettes et prototypes</w:t>
      </w:r>
    </w:p>
    <w:p w14:paraId="3E317B97" w14:textId="6C5A58E7" w:rsidR="00E6622A" w:rsidRPr="00E6622A" w:rsidRDefault="00E6622A" w:rsidP="00E6622A">
      <w:pPr>
        <w:pStyle w:val="NormalWeb"/>
        <w:rPr>
          <w:rFonts w:ascii="Verdana" w:hAnsi="Verdana"/>
          <w:sz w:val="20"/>
          <w:szCs w:val="20"/>
        </w:rPr>
      </w:pPr>
      <w:r w:rsidRPr="00E6622A">
        <w:rPr>
          <w:rFonts w:ascii="Verdana" w:hAnsi="Verdana"/>
          <w:sz w:val="20"/>
          <w:szCs w:val="20"/>
        </w:rPr>
        <w:t>La Direction des Affaires juridiques de Bercy a reçu plusieurs alertes relatives à des pratiques d’acheteurs qui semblent méconnaître la portée de l’article R. 2151-15 du code de la commande publique. Il semblerait que certains aient une lecture trop restrictive de l’obligation, particulièrement dans le secteur du design. </w:t>
      </w:r>
      <w:r w:rsidRPr="00E6622A">
        <w:rPr>
          <w:rFonts w:ascii="Verdana" w:hAnsi="Verdana"/>
          <w:sz w:val="20"/>
          <w:szCs w:val="20"/>
        </w:rPr>
        <w:br/>
      </w:r>
      <w:r w:rsidRPr="00E6622A">
        <w:rPr>
          <w:rFonts w:ascii="Verdana" w:hAnsi="Verdana"/>
          <w:sz w:val="20"/>
          <w:szCs w:val="20"/>
        </w:rPr>
        <w:br/>
        <w:t xml:space="preserve">C’est pour rappeler ces points essentiels que </w:t>
      </w:r>
      <w:hyperlink r:id="rId124" w:tgtFrame="_blank" w:history="1">
        <w:r w:rsidRPr="00E6622A">
          <w:rPr>
            <w:rFonts w:ascii="Verdana" w:hAnsi="Verdana"/>
            <w:sz w:val="20"/>
            <w:szCs w:val="20"/>
          </w:rPr>
          <w:t>la</w:t>
        </w:r>
        <w:r w:rsidRPr="00E6622A">
          <w:rPr>
            <w:rFonts w:ascii="Verdana" w:hAnsi="Verdana"/>
            <w:sz w:val="20"/>
            <w:szCs w:val="20"/>
            <w:u w:val="single"/>
          </w:rPr>
          <w:t xml:space="preserve"> fiche technique</w:t>
        </w:r>
      </w:hyperlink>
      <w:r w:rsidRPr="00E6622A">
        <w:rPr>
          <w:rFonts w:ascii="Verdana" w:hAnsi="Verdana"/>
          <w:sz w:val="20"/>
          <w:szCs w:val="20"/>
        </w:rPr>
        <w:t xml:space="preserve"> sur « La remise d’échantillons, de maquettes et de prototypes dans le cadre de la passation des marchés publics » a été mise à jour.</w:t>
      </w:r>
    </w:p>
    <w:p w14:paraId="16549398" w14:textId="1DB468A0" w:rsidR="00E6622A" w:rsidRDefault="00E6622A" w:rsidP="00264CD1">
      <w:pPr>
        <w:rPr>
          <w:rFonts w:ascii="Verdana" w:hAnsi="Verdana"/>
          <w:b/>
          <w:bCs/>
        </w:rPr>
      </w:pPr>
      <w:r>
        <w:rPr>
          <w:rFonts w:ascii="Verdana" w:hAnsi="Verdana"/>
          <w:b/>
          <w:bCs/>
        </w:rPr>
        <w:t>-----</w:t>
      </w:r>
    </w:p>
    <w:p w14:paraId="6157585C" w14:textId="6BA5199F" w:rsidR="00E6622A" w:rsidRDefault="00E6622A" w:rsidP="00264CD1">
      <w:pPr>
        <w:rPr>
          <w:rFonts w:ascii="Verdana" w:hAnsi="Verdana"/>
          <w:b/>
          <w:bCs/>
        </w:rPr>
      </w:pPr>
    </w:p>
    <w:p w14:paraId="576718CA" w14:textId="2FD33A53" w:rsidR="00E6622A" w:rsidRPr="00E6622A" w:rsidRDefault="00E6622A" w:rsidP="00E6622A">
      <w:pPr>
        <w:pStyle w:val="Titre1"/>
        <w:jc w:val="both"/>
        <w:rPr>
          <w:rFonts w:ascii="Verdana" w:eastAsia="Times New Roman" w:hAnsi="Verdana" w:cs="Times New Roman"/>
          <w:b/>
          <w:bCs/>
          <w:color w:val="auto"/>
          <w:sz w:val="20"/>
          <w:szCs w:val="20"/>
        </w:rPr>
      </w:pPr>
      <w:r w:rsidRPr="00E6622A">
        <w:rPr>
          <w:rFonts w:ascii="Verdana" w:hAnsi="Verdana"/>
          <w:b/>
          <w:bCs/>
          <w:noProof/>
          <w:color w:val="auto"/>
          <w:sz w:val="20"/>
          <w:szCs w:val="20"/>
        </w:rPr>
        <w:drawing>
          <wp:anchor distT="0" distB="0" distL="114300" distR="114300" simplePos="0" relativeHeight="252119040" behindDoc="0" locked="0" layoutInCell="1" allowOverlap="1" wp14:anchorId="317F3ED9" wp14:editId="2D2AE3F4">
            <wp:simplePos x="0" y="0"/>
            <wp:positionH relativeFrom="margin">
              <wp:posOffset>-23495</wp:posOffset>
            </wp:positionH>
            <wp:positionV relativeFrom="paragraph">
              <wp:posOffset>120015</wp:posOffset>
            </wp:positionV>
            <wp:extent cx="1805940" cy="449580"/>
            <wp:effectExtent l="0" t="0" r="3810" b="7620"/>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E6622A">
        <w:rPr>
          <w:rFonts w:ascii="Verdana" w:hAnsi="Verdana"/>
          <w:b/>
          <w:bCs/>
          <w:color w:val="auto"/>
          <w:sz w:val="20"/>
          <w:szCs w:val="20"/>
        </w:rPr>
        <w:t>Lancement d’un plan d’accélération de la transition écologique pour les TPE-PME</w:t>
      </w:r>
    </w:p>
    <w:p w14:paraId="292ED5A6" w14:textId="77777777" w:rsidR="00E6622A" w:rsidRPr="00E6622A" w:rsidRDefault="00E6622A" w:rsidP="00E6622A">
      <w:pPr>
        <w:pStyle w:val="NormalWeb"/>
        <w:jc w:val="both"/>
        <w:rPr>
          <w:rFonts w:ascii="Verdana" w:hAnsi="Verdana"/>
          <w:sz w:val="20"/>
          <w:szCs w:val="20"/>
        </w:rPr>
      </w:pPr>
      <w:r w:rsidRPr="00E6622A">
        <w:rPr>
          <w:rFonts w:ascii="Verdana" w:hAnsi="Verdana"/>
          <w:sz w:val="20"/>
          <w:szCs w:val="20"/>
        </w:rPr>
        <w:t>Vendredi 5 juin, la ministre de la Transition écologique et solidaire, Elisabeth Borne, a annoncé le lancement d’un « plan d’accélération de la transition écologique des TPE-PME », en partenariat avec Bpifrance et l’ADEME. Il s’articule autour de trois axes : diagnostiquer, financer et accompagner les entreprises dans cette transition.</w:t>
      </w:r>
    </w:p>
    <w:p w14:paraId="3E449F95" w14:textId="77777777" w:rsidR="00E6622A" w:rsidRDefault="00E6622A" w:rsidP="00E6622A">
      <w:pPr>
        <w:pStyle w:val="NormalWeb"/>
        <w:jc w:val="both"/>
        <w:rPr>
          <w:rFonts w:ascii="Verdana" w:hAnsi="Verdana"/>
          <w:sz w:val="20"/>
          <w:szCs w:val="20"/>
        </w:rPr>
      </w:pPr>
    </w:p>
    <w:p w14:paraId="04C71A19" w14:textId="4F4251B0" w:rsidR="00E6622A" w:rsidRPr="00E6622A" w:rsidRDefault="00E6622A" w:rsidP="00E6622A">
      <w:pPr>
        <w:pStyle w:val="NormalWeb"/>
        <w:jc w:val="both"/>
        <w:rPr>
          <w:rFonts w:ascii="Verdana" w:hAnsi="Verdana"/>
          <w:sz w:val="20"/>
          <w:szCs w:val="20"/>
        </w:rPr>
      </w:pPr>
      <w:r w:rsidRPr="00E6622A">
        <w:rPr>
          <w:rFonts w:ascii="Verdana" w:hAnsi="Verdana"/>
          <w:sz w:val="20"/>
          <w:szCs w:val="20"/>
        </w:rPr>
        <w:t>Ce plan, d’une enveloppe de 250 millions d’euros, contient 10 mesures parmi lesquelles :</w:t>
      </w:r>
    </w:p>
    <w:p w14:paraId="3242E59B" w14:textId="77777777" w:rsidR="00E6622A" w:rsidRDefault="00E6622A" w:rsidP="00B71BB2">
      <w:pPr>
        <w:pStyle w:val="NormalWeb"/>
        <w:numPr>
          <w:ilvl w:val="0"/>
          <w:numId w:val="87"/>
        </w:numPr>
        <w:jc w:val="both"/>
        <w:rPr>
          <w:rFonts w:ascii="Verdana" w:hAnsi="Verdana"/>
          <w:sz w:val="20"/>
          <w:szCs w:val="20"/>
        </w:rPr>
      </w:pPr>
      <w:r w:rsidRPr="00E6622A">
        <w:rPr>
          <w:rFonts w:ascii="Verdana" w:hAnsi="Verdana"/>
          <w:sz w:val="20"/>
          <w:szCs w:val="20"/>
        </w:rPr>
        <w:t>Le l</w:t>
      </w:r>
      <w:r w:rsidRPr="00E6622A">
        <w:rPr>
          <w:rStyle w:val="lev"/>
          <w:rFonts w:ascii="Verdana" w:eastAsiaTheme="majorEastAsia" w:hAnsi="Verdana"/>
          <w:sz w:val="20"/>
          <w:szCs w:val="20"/>
        </w:rPr>
        <w:t>ancement d’un club d’entrepreneurs engagés</w:t>
      </w:r>
      <w:r w:rsidRPr="00E6622A">
        <w:rPr>
          <w:rFonts w:ascii="Verdana" w:hAnsi="Verdana"/>
          <w:sz w:val="20"/>
          <w:szCs w:val="20"/>
        </w:rPr>
        <w:t xml:space="preserve"> en faveur de la transition écologique, mobilisés pour ouvrir leur porte et témoigner face à leurs pairs, et dont l’emblème serait le coq vert ;</w:t>
      </w:r>
    </w:p>
    <w:p w14:paraId="58A2D59C" w14:textId="77777777" w:rsidR="00E6622A" w:rsidRDefault="00E6622A" w:rsidP="00B71BB2">
      <w:pPr>
        <w:pStyle w:val="NormalWeb"/>
        <w:numPr>
          <w:ilvl w:val="0"/>
          <w:numId w:val="87"/>
        </w:numPr>
        <w:jc w:val="both"/>
        <w:rPr>
          <w:rFonts w:ascii="Verdana" w:hAnsi="Verdana"/>
          <w:sz w:val="20"/>
          <w:szCs w:val="20"/>
        </w:rPr>
      </w:pPr>
      <w:r w:rsidRPr="00E6622A">
        <w:rPr>
          <w:rFonts w:ascii="Verdana" w:hAnsi="Verdana"/>
          <w:sz w:val="20"/>
          <w:szCs w:val="20"/>
        </w:rPr>
        <w:t xml:space="preserve">La </w:t>
      </w:r>
      <w:r w:rsidRPr="00E6622A">
        <w:rPr>
          <w:rStyle w:val="lev"/>
          <w:rFonts w:ascii="Verdana" w:eastAsiaTheme="majorEastAsia" w:hAnsi="Verdana"/>
          <w:sz w:val="20"/>
          <w:szCs w:val="20"/>
        </w:rPr>
        <w:t>mise en place de nouveaux outils</w:t>
      </w:r>
      <w:r w:rsidRPr="00E6622A">
        <w:rPr>
          <w:rFonts w:ascii="Verdana" w:hAnsi="Verdana"/>
          <w:sz w:val="20"/>
          <w:szCs w:val="20"/>
        </w:rPr>
        <w:t xml:space="preserve"> :  un outil d’autodiagnostic en ligne baptisé le « Climatomètre », et le dispositif « Diag Eco-flux » pour aider les TPE-PME à identifier des pistes d’économie d’énergie et de déchets ;</w:t>
      </w:r>
    </w:p>
    <w:p w14:paraId="6898487B" w14:textId="430602B6" w:rsidR="00E6622A" w:rsidRPr="00E6622A" w:rsidRDefault="00E6622A" w:rsidP="00B71BB2">
      <w:pPr>
        <w:pStyle w:val="NormalWeb"/>
        <w:numPr>
          <w:ilvl w:val="0"/>
          <w:numId w:val="87"/>
        </w:numPr>
        <w:jc w:val="both"/>
        <w:rPr>
          <w:rFonts w:ascii="Verdana" w:hAnsi="Verdana"/>
          <w:sz w:val="20"/>
          <w:szCs w:val="20"/>
        </w:rPr>
      </w:pPr>
      <w:r w:rsidRPr="00E6622A">
        <w:rPr>
          <w:rStyle w:val="lev"/>
          <w:rFonts w:ascii="Verdana" w:eastAsiaTheme="majorEastAsia" w:hAnsi="Verdana"/>
          <w:sz w:val="20"/>
          <w:szCs w:val="20"/>
        </w:rPr>
        <w:t>Deux prêts pour accompagner et financer les PME</w:t>
      </w:r>
      <w:r w:rsidRPr="00E6622A">
        <w:rPr>
          <w:rFonts w:ascii="Verdana" w:hAnsi="Verdana"/>
          <w:sz w:val="20"/>
          <w:szCs w:val="20"/>
        </w:rPr>
        <w:t xml:space="preserve"> dans leur transition écologique. Un « prêt vert » ADEME- BpiFrance pour financer des projets de diminution des impacts environnementaux des procédés ou investir dans la mobilité zéro carbone des salariés pour un montant total de financement de plus de 100 millions d’euros. Un « prêt Economies d’énergies » pour accompagner près de 1 000 entreprises, pour un volume de près de 140 millions d’euros.</w:t>
      </w:r>
    </w:p>
    <w:p w14:paraId="1BE2B41B" w14:textId="10F732EE" w:rsidR="00E6622A" w:rsidRPr="00E6622A" w:rsidRDefault="00564F79" w:rsidP="00264CD1">
      <w:pPr>
        <w:rPr>
          <w:rFonts w:ascii="Verdana" w:hAnsi="Verdana"/>
          <w:b/>
          <w:bCs/>
        </w:rPr>
      </w:pPr>
      <w:hyperlink r:id="rId125" w:history="1">
        <w:r w:rsidR="00E6622A" w:rsidRPr="00E6622A">
          <w:rPr>
            <w:rStyle w:val="Lienhypertexte"/>
            <w:rFonts w:ascii="Verdana" w:hAnsi="Verdana"/>
            <w:b/>
            <w:bCs/>
            <w:color w:val="auto"/>
          </w:rPr>
          <w:t>Pour en savoir plus</w:t>
        </w:r>
      </w:hyperlink>
    </w:p>
    <w:p w14:paraId="7C7BE8BD" w14:textId="599843A6" w:rsidR="00E6622A" w:rsidRDefault="00E6622A" w:rsidP="00264CD1">
      <w:pPr>
        <w:rPr>
          <w:rFonts w:ascii="Verdana" w:hAnsi="Verdana"/>
          <w:b/>
          <w:bCs/>
        </w:rPr>
      </w:pPr>
    </w:p>
    <w:p w14:paraId="41682BD2" w14:textId="7419DFDB" w:rsidR="00A174E7" w:rsidRDefault="00A174E7" w:rsidP="00264CD1">
      <w:pPr>
        <w:rPr>
          <w:rFonts w:ascii="Verdana" w:hAnsi="Verdana"/>
          <w:b/>
          <w:bCs/>
        </w:rPr>
      </w:pPr>
      <w:r>
        <w:rPr>
          <w:rFonts w:ascii="Verdana" w:hAnsi="Verdana"/>
          <w:b/>
          <w:bCs/>
        </w:rPr>
        <w:t>----</w:t>
      </w:r>
    </w:p>
    <w:p w14:paraId="62B89500" w14:textId="5E390182" w:rsidR="00A174E7" w:rsidRDefault="00A174E7" w:rsidP="00264CD1">
      <w:pPr>
        <w:rPr>
          <w:rFonts w:ascii="Verdana" w:hAnsi="Verdana"/>
          <w:b/>
          <w:bCs/>
        </w:rPr>
      </w:pPr>
    </w:p>
    <w:p w14:paraId="252FFE89" w14:textId="61A0B487" w:rsidR="00A174E7" w:rsidRPr="00A174E7" w:rsidRDefault="00A174E7" w:rsidP="00A174E7">
      <w:pPr>
        <w:pStyle w:val="Titre1"/>
        <w:rPr>
          <w:rFonts w:ascii="Verdana" w:hAnsi="Verdana"/>
          <w:b/>
          <w:bCs/>
          <w:color w:val="auto"/>
          <w:sz w:val="20"/>
          <w:szCs w:val="20"/>
        </w:rPr>
      </w:pPr>
      <w:r w:rsidRPr="00E6622A">
        <w:rPr>
          <w:rFonts w:ascii="Verdana" w:hAnsi="Verdana"/>
          <w:b/>
          <w:bCs/>
          <w:noProof/>
          <w:color w:val="auto"/>
          <w:sz w:val="20"/>
          <w:szCs w:val="20"/>
        </w:rPr>
        <w:drawing>
          <wp:anchor distT="0" distB="0" distL="114300" distR="114300" simplePos="0" relativeHeight="252121088" behindDoc="0" locked="0" layoutInCell="1" allowOverlap="1" wp14:anchorId="2BDB75AA" wp14:editId="7D844977">
            <wp:simplePos x="0" y="0"/>
            <wp:positionH relativeFrom="margin">
              <wp:align>left</wp:align>
            </wp:positionH>
            <wp:positionV relativeFrom="paragraph">
              <wp:posOffset>160020</wp:posOffset>
            </wp:positionV>
            <wp:extent cx="1805940" cy="449580"/>
            <wp:effectExtent l="0" t="0" r="3810" b="7620"/>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A174E7">
        <w:rPr>
          <w:rFonts w:ascii="Verdana" w:hAnsi="Verdana"/>
          <w:b/>
          <w:bCs/>
          <w:color w:val="auto"/>
          <w:sz w:val="20"/>
          <w:szCs w:val="20"/>
        </w:rPr>
        <w:t>Les solutions pour financer votre reprise d'entreprise</w:t>
      </w:r>
    </w:p>
    <w:p w14:paraId="4BFBB044" w14:textId="0B4EF2D6" w:rsidR="00A174E7" w:rsidRDefault="00A174E7" w:rsidP="00264CD1">
      <w:pPr>
        <w:rPr>
          <w:rFonts w:ascii="Verdana" w:hAnsi="Verdana"/>
          <w:b/>
          <w:bCs/>
        </w:rPr>
      </w:pPr>
    </w:p>
    <w:p w14:paraId="29FEFBD9" w14:textId="2BF067E8" w:rsidR="00A174E7" w:rsidRDefault="00A174E7" w:rsidP="00A174E7">
      <w:pPr>
        <w:jc w:val="both"/>
        <w:rPr>
          <w:rFonts w:ascii="Verdana" w:eastAsia="Times New Roman" w:hAnsi="Verdana" w:cs="Times New Roman"/>
          <w:sz w:val="20"/>
          <w:szCs w:val="20"/>
          <w:lang w:eastAsia="fr-FR"/>
        </w:rPr>
      </w:pPr>
      <w:r w:rsidRPr="00A174E7">
        <w:rPr>
          <w:rFonts w:ascii="Verdana" w:eastAsia="Times New Roman" w:hAnsi="Verdana" w:cs="Times New Roman"/>
          <w:sz w:val="20"/>
          <w:szCs w:val="20"/>
          <w:lang w:eastAsia="fr-FR"/>
        </w:rPr>
        <w:t>Définir votre projet, vous renseigner sur le marché, trouver la bonne entreprise : les étapes d'une reprise sont nombreuses. Parmi elles figurent aussi un incontournable : réunir des fonds pour racheter l'entreprise convoitée. Quels dispositifs existent pour financer votre projet ? Qui pouvez-vous solliciter ? Quels montants devez-vous réunir ? Tour d'horizon des moyens à votre disposition.</w:t>
      </w:r>
    </w:p>
    <w:p w14:paraId="2747F8A2" w14:textId="77777777" w:rsidR="00A174E7" w:rsidRPr="00A174E7" w:rsidRDefault="00A174E7" w:rsidP="00A174E7">
      <w:pPr>
        <w:jc w:val="both"/>
        <w:rPr>
          <w:rFonts w:ascii="Verdana" w:eastAsia="Times New Roman" w:hAnsi="Verdana" w:cs="Times New Roman"/>
          <w:sz w:val="20"/>
          <w:szCs w:val="20"/>
          <w:lang w:eastAsia="fr-FR"/>
        </w:rPr>
      </w:pPr>
    </w:p>
    <w:p w14:paraId="310154B9" w14:textId="30E875A6" w:rsidR="00A174E7" w:rsidRPr="00A174E7" w:rsidRDefault="00564F79" w:rsidP="00264CD1">
      <w:pPr>
        <w:rPr>
          <w:rFonts w:ascii="Verdana" w:hAnsi="Verdana"/>
          <w:b/>
          <w:bCs/>
        </w:rPr>
      </w:pPr>
      <w:hyperlink r:id="rId126" w:history="1">
        <w:r w:rsidR="00A174E7" w:rsidRPr="00A174E7">
          <w:rPr>
            <w:rStyle w:val="Lienhypertexte"/>
            <w:rFonts w:ascii="Verdana" w:hAnsi="Verdana"/>
            <w:b/>
            <w:bCs/>
            <w:color w:val="auto"/>
          </w:rPr>
          <w:t>Plus d’information en cliquant ici</w:t>
        </w:r>
      </w:hyperlink>
    </w:p>
    <w:p w14:paraId="799BF787" w14:textId="1503923A" w:rsidR="00264CD1" w:rsidRDefault="00264CD1" w:rsidP="00264CD1">
      <w:r>
        <w:t>-----</w:t>
      </w:r>
    </w:p>
    <w:p w14:paraId="450D85C6" w14:textId="732039E0" w:rsidR="00A174E7" w:rsidRDefault="00A174E7" w:rsidP="00264CD1"/>
    <w:p w14:paraId="353F6CA8" w14:textId="6D3A8851" w:rsidR="00D32C6E" w:rsidRPr="00D32C6E" w:rsidRDefault="00D32C6E" w:rsidP="00D32C6E">
      <w:pPr>
        <w:pStyle w:val="Titre1"/>
        <w:rPr>
          <w:rFonts w:ascii="Verdana" w:hAnsi="Verdana"/>
          <w:b/>
          <w:bCs/>
          <w:color w:val="auto"/>
          <w:sz w:val="20"/>
          <w:szCs w:val="20"/>
        </w:rPr>
      </w:pPr>
      <w:r w:rsidRPr="00D32C6E">
        <w:rPr>
          <w:rFonts w:ascii="Verdana" w:hAnsi="Verdana"/>
          <w:b/>
          <w:bCs/>
          <w:noProof/>
          <w:color w:val="auto"/>
          <w:sz w:val="20"/>
          <w:szCs w:val="20"/>
        </w:rPr>
        <w:drawing>
          <wp:anchor distT="0" distB="0" distL="114300" distR="114300" simplePos="0" relativeHeight="252125184" behindDoc="0" locked="0" layoutInCell="1" allowOverlap="1" wp14:anchorId="1863A816" wp14:editId="6D9E17CF">
            <wp:simplePos x="0" y="0"/>
            <wp:positionH relativeFrom="margin">
              <wp:posOffset>-38735</wp:posOffset>
            </wp:positionH>
            <wp:positionV relativeFrom="paragraph">
              <wp:posOffset>161925</wp:posOffset>
            </wp:positionV>
            <wp:extent cx="1805940" cy="449580"/>
            <wp:effectExtent l="0" t="0" r="3810" b="7620"/>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D32C6E">
        <w:rPr>
          <w:rFonts w:ascii="Verdana" w:hAnsi="Verdana"/>
          <w:b/>
          <w:bCs/>
          <w:color w:val="auto"/>
          <w:sz w:val="20"/>
          <w:szCs w:val="20"/>
        </w:rPr>
        <w:t>Des nouvelles mesures pour alléger le paiement de la cotisation foncière des entreprises (CFE)</w:t>
      </w:r>
    </w:p>
    <w:p w14:paraId="48E8C0AF" w14:textId="6383B054" w:rsidR="00D32C6E" w:rsidRPr="00D32C6E" w:rsidRDefault="00564F79" w:rsidP="00264CD1">
      <w:pPr>
        <w:rPr>
          <w:rFonts w:ascii="Verdana" w:hAnsi="Verdana"/>
          <w:sz w:val="20"/>
          <w:szCs w:val="20"/>
        </w:rPr>
      </w:pPr>
      <w:hyperlink r:id="rId127" w:history="1">
        <w:r w:rsidR="00D32C6E" w:rsidRPr="00D32C6E">
          <w:rPr>
            <w:rStyle w:val="Lienhypertexte"/>
            <w:rFonts w:ascii="Verdana" w:hAnsi="Verdana"/>
            <w:color w:val="auto"/>
            <w:sz w:val="20"/>
            <w:szCs w:val="20"/>
          </w:rPr>
          <w:t>Pour en savoir plus</w:t>
        </w:r>
      </w:hyperlink>
    </w:p>
    <w:p w14:paraId="1A5A32C7" w14:textId="115AAFFF" w:rsidR="00D32C6E" w:rsidRDefault="00D32C6E" w:rsidP="00264CD1"/>
    <w:p w14:paraId="5F1E89D9" w14:textId="319B3D39" w:rsidR="00D32C6E" w:rsidRDefault="00D32C6E" w:rsidP="00264CD1"/>
    <w:p w14:paraId="2B88830F" w14:textId="132960AF" w:rsidR="00D32C6E" w:rsidRDefault="00BE1AB9" w:rsidP="00264CD1">
      <w:r>
        <w:t>----</w:t>
      </w:r>
    </w:p>
    <w:p w14:paraId="2DBC8729" w14:textId="786D0210" w:rsidR="00F21026" w:rsidRDefault="00F21026" w:rsidP="00F21026">
      <w:pPr>
        <w:pStyle w:val="Titre1"/>
        <w:rPr>
          <w:rFonts w:ascii="Times New Roman" w:eastAsia="Times New Roman" w:hAnsi="Times New Roman" w:cs="Times New Roman"/>
        </w:rPr>
      </w:pPr>
      <w:r w:rsidRPr="00E6622A">
        <w:rPr>
          <w:rFonts w:ascii="Verdana" w:hAnsi="Verdana"/>
          <w:b/>
          <w:bCs/>
          <w:noProof/>
          <w:color w:val="auto"/>
          <w:sz w:val="20"/>
          <w:szCs w:val="20"/>
        </w:rPr>
        <w:drawing>
          <wp:anchor distT="0" distB="0" distL="114300" distR="114300" simplePos="0" relativeHeight="252123136" behindDoc="0" locked="0" layoutInCell="1" allowOverlap="1" wp14:anchorId="08F529C2" wp14:editId="0B1E0C1D">
            <wp:simplePos x="0" y="0"/>
            <wp:positionH relativeFrom="margin">
              <wp:align>left</wp:align>
            </wp:positionH>
            <wp:positionV relativeFrom="paragraph">
              <wp:posOffset>159385</wp:posOffset>
            </wp:positionV>
            <wp:extent cx="1805940" cy="449580"/>
            <wp:effectExtent l="0" t="0" r="3810" b="7620"/>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F21026">
        <w:rPr>
          <w:rFonts w:ascii="Verdana" w:hAnsi="Verdana"/>
          <w:b/>
          <w:bCs/>
          <w:color w:val="auto"/>
          <w:sz w:val="20"/>
          <w:szCs w:val="20"/>
        </w:rPr>
        <w:t>Plan de soutien aux entreprises technologiques</w:t>
      </w:r>
    </w:p>
    <w:p w14:paraId="05C4D19A" w14:textId="543DDAFD" w:rsidR="00F21026" w:rsidRDefault="00F21026" w:rsidP="00264CD1"/>
    <w:p w14:paraId="6406EE41" w14:textId="7EC27069" w:rsidR="00F21026" w:rsidRPr="00F21026" w:rsidRDefault="00F21026" w:rsidP="00F21026">
      <w:pPr>
        <w:jc w:val="both"/>
        <w:rPr>
          <w:rFonts w:ascii="Verdana" w:hAnsi="Verdana"/>
          <w:sz w:val="20"/>
          <w:szCs w:val="20"/>
        </w:rPr>
      </w:pPr>
      <w:r w:rsidRPr="00F21026">
        <w:rPr>
          <w:rFonts w:ascii="Verdana" w:hAnsi="Verdana"/>
          <w:sz w:val="20"/>
          <w:szCs w:val="20"/>
        </w:rPr>
        <w:t>Le 5 juin, Bruno Le Maire, ministre de l’Économie et des Finances, et Cédric O, secrétaire d’Etat chargé du Numérique, ont annoncé le plan de soutien aux entreprises technologiques, qui ont été fortement touchées par la crise sanitaire. Ce plan prévoit des mesures conjoncturelles de soutien public sous forme d’investissements, de prêts et d’aides afin que ces entreprises puissent continuer à se lancer, croître et innover.</w:t>
      </w:r>
      <w:r>
        <w:rPr>
          <w:rFonts w:ascii="Verdana" w:hAnsi="Verdana"/>
          <w:sz w:val="20"/>
          <w:szCs w:val="20"/>
        </w:rPr>
        <w:t xml:space="preserve"> </w:t>
      </w:r>
      <w:hyperlink r:id="rId128" w:anchor="?xtor=ES-29-[BIE_213_20200611]-20200611-[https://www.economie.gouv.fr/covid19-soutien-entreprises/plan-soutien-entreprises-technologiques" w:history="1">
        <w:r w:rsidRPr="00F21026">
          <w:rPr>
            <w:rStyle w:val="Lienhypertexte"/>
            <w:rFonts w:ascii="Verdana" w:hAnsi="Verdana"/>
            <w:color w:val="auto"/>
            <w:sz w:val="20"/>
            <w:szCs w:val="20"/>
          </w:rPr>
          <w:t>Pour en savoir plus</w:t>
        </w:r>
      </w:hyperlink>
    </w:p>
    <w:p w14:paraId="09B25979" w14:textId="1A1F2D0F" w:rsidR="00F21026" w:rsidRDefault="00F21026" w:rsidP="00264CD1"/>
    <w:p w14:paraId="39105178" w14:textId="25E2E273" w:rsidR="00F21026" w:rsidRPr="00264CD1" w:rsidRDefault="00D32C6E" w:rsidP="00264CD1">
      <w:r>
        <w:t>----</w:t>
      </w:r>
    </w:p>
    <w:p w14:paraId="01099DAF" w14:textId="23F082B6" w:rsidR="00ED17BA" w:rsidRPr="00ED17BA" w:rsidRDefault="00ED17BA" w:rsidP="00ED17BA">
      <w:pPr>
        <w:pStyle w:val="Titre2"/>
        <w:jc w:val="both"/>
        <w:rPr>
          <w:rFonts w:ascii="Verdana" w:eastAsia="Times New Roman" w:hAnsi="Verdana" w:cs="Times New Roman"/>
          <w:b/>
          <w:bCs/>
          <w:color w:val="auto"/>
          <w:sz w:val="20"/>
          <w:szCs w:val="20"/>
        </w:rPr>
      </w:pPr>
      <w:r w:rsidRPr="00ED17BA">
        <w:rPr>
          <w:rFonts w:ascii="Verdana" w:hAnsi="Verdana"/>
          <w:b/>
          <w:bCs/>
          <w:color w:val="auto"/>
          <w:sz w:val="20"/>
          <w:szCs w:val="20"/>
        </w:rPr>
        <w:t>Nouveaux aménagements pour le paiement des acomptes d’IS et de CVAE</w:t>
      </w:r>
    </w:p>
    <w:p w14:paraId="4470FFC3" w14:textId="77777777" w:rsidR="00ED17BA" w:rsidRDefault="00ED17BA" w:rsidP="00ED17BA">
      <w:pPr>
        <w:pStyle w:val="NormalWeb"/>
        <w:jc w:val="both"/>
        <w:rPr>
          <w:rFonts w:ascii="Verdana" w:hAnsi="Verdana"/>
          <w:sz w:val="20"/>
          <w:szCs w:val="20"/>
        </w:rPr>
      </w:pPr>
      <w:r w:rsidRPr="00ED17BA">
        <w:rPr>
          <w:rFonts w:ascii="Verdana" w:hAnsi="Verdana"/>
          <w:sz w:val="20"/>
          <w:szCs w:val="20"/>
        </w:rPr>
        <w:t>Afin d’accompagner les entreprises dans la reprise de leur activité, les modalités de paiement des acomptes d’IS et de CVAE sont assouplies. Ainsi, le paiement du 2ème acompte d’IS et du 1</w:t>
      </w:r>
      <w:r w:rsidRPr="00ED17BA">
        <w:rPr>
          <w:rFonts w:ascii="Verdana" w:hAnsi="Verdana"/>
          <w:sz w:val="20"/>
          <w:szCs w:val="20"/>
          <w:vertAlign w:val="superscript"/>
        </w:rPr>
        <w:t>er</w:t>
      </w:r>
      <w:r w:rsidRPr="00ED17BA">
        <w:rPr>
          <w:rFonts w:ascii="Verdana" w:hAnsi="Verdana"/>
          <w:sz w:val="20"/>
          <w:szCs w:val="20"/>
        </w:rPr>
        <w:t xml:space="preserve"> acompte de CVAE est notamment décalé du 15 au 30 juin. </w:t>
      </w:r>
    </w:p>
    <w:p w14:paraId="017AEFE9" w14:textId="77777777" w:rsidR="00ED17BA" w:rsidRDefault="00ED17BA" w:rsidP="00ED17BA">
      <w:pPr>
        <w:pStyle w:val="NormalWeb"/>
        <w:jc w:val="both"/>
        <w:rPr>
          <w:rFonts w:ascii="Verdana" w:hAnsi="Verdana"/>
          <w:sz w:val="20"/>
          <w:szCs w:val="20"/>
        </w:rPr>
      </w:pPr>
      <w:r w:rsidRPr="00ED17BA">
        <w:rPr>
          <w:rFonts w:ascii="Verdana" w:hAnsi="Verdana"/>
          <w:sz w:val="20"/>
          <w:szCs w:val="20"/>
        </w:rPr>
        <w:t xml:space="preserve">Par ailleurs, les sommes à verser au titre de l’IS (pour </w:t>
      </w:r>
      <w:proofErr w:type="gramStart"/>
      <w:r w:rsidRPr="00ED17BA">
        <w:rPr>
          <w:rFonts w:ascii="Verdana" w:hAnsi="Verdana"/>
          <w:sz w:val="20"/>
          <w:szCs w:val="20"/>
        </w:rPr>
        <w:t>les 2</w:t>
      </w:r>
      <w:r w:rsidRPr="00ED17BA">
        <w:rPr>
          <w:rFonts w:ascii="Verdana" w:hAnsi="Verdana"/>
          <w:sz w:val="20"/>
          <w:szCs w:val="20"/>
          <w:vertAlign w:val="superscript"/>
        </w:rPr>
        <w:t>ème</w:t>
      </w:r>
      <w:proofErr w:type="gramEnd"/>
      <w:r w:rsidRPr="00ED17BA">
        <w:rPr>
          <w:rFonts w:ascii="Verdana" w:hAnsi="Verdana"/>
          <w:sz w:val="20"/>
          <w:szCs w:val="20"/>
        </w:rPr>
        <w:t xml:space="preserve"> à 4</w:t>
      </w:r>
      <w:r w:rsidRPr="00ED17BA">
        <w:rPr>
          <w:rFonts w:ascii="Verdana" w:hAnsi="Verdana"/>
          <w:sz w:val="20"/>
          <w:szCs w:val="20"/>
          <w:vertAlign w:val="superscript"/>
        </w:rPr>
        <w:t>ème</w:t>
      </w:r>
      <w:r w:rsidRPr="00ED17BA">
        <w:rPr>
          <w:rFonts w:ascii="Verdana" w:hAnsi="Verdana"/>
          <w:sz w:val="20"/>
          <w:szCs w:val="20"/>
        </w:rPr>
        <w:t xml:space="preserve"> acomptes) et de la CVAE (paiement du 1er acompte) peuvent être modulées dans des conditions et avec des marges d’erreur assouplies. Enfin, les entreprises qui ont reporté leur acompte d’IS de mars à juin bénéficient d’une dispense de versement de l’acompte de juin qui sera régularisée à l’échéance suivante.</w:t>
      </w:r>
    </w:p>
    <w:p w14:paraId="68F2E6D6" w14:textId="4A182071" w:rsidR="00ED17BA" w:rsidRPr="00ED17BA" w:rsidRDefault="00ED17BA" w:rsidP="00ED17BA">
      <w:pPr>
        <w:pStyle w:val="NormalWeb"/>
        <w:jc w:val="both"/>
        <w:rPr>
          <w:rFonts w:ascii="Verdana" w:hAnsi="Verdana"/>
          <w:sz w:val="20"/>
          <w:szCs w:val="20"/>
        </w:rPr>
      </w:pPr>
      <w:r w:rsidRPr="00ED17BA">
        <w:rPr>
          <w:rFonts w:ascii="Verdana" w:hAnsi="Verdana"/>
          <w:sz w:val="20"/>
          <w:szCs w:val="20"/>
        </w:rPr>
        <w:t xml:space="preserve">Pour consulter le détail des modalités de report, les modulations possibles et les tolérances accordées, </w:t>
      </w:r>
      <w:hyperlink r:id="rId129" w:tgtFrame="_blank" w:history="1">
        <w:r w:rsidRPr="00ED17BA">
          <w:rPr>
            <w:rStyle w:val="Lienhypertexte"/>
            <w:rFonts w:ascii="Verdana" w:eastAsiaTheme="majorEastAsia" w:hAnsi="Verdana"/>
            <w:color w:val="auto"/>
            <w:sz w:val="20"/>
            <w:szCs w:val="20"/>
          </w:rPr>
          <w:t>cliquer ici</w:t>
        </w:r>
      </w:hyperlink>
      <w:r w:rsidRPr="00ED17BA">
        <w:rPr>
          <w:rFonts w:ascii="Verdana" w:hAnsi="Verdana"/>
          <w:sz w:val="20"/>
          <w:szCs w:val="20"/>
        </w:rPr>
        <w:t>.</w:t>
      </w:r>
    </w:p>
    <w:p w14:paraId="1C22AF0D" w14:textId="79A255D1" w:rsidR="00ED17BA" w:rsidRDefault="00ED17BA" w:rsidP="00ED17BA"/>
    <w:p w14:paraId="63C339CB" w14:textId="77777777" w:rsidR="00ED17BA" w:rsidRPr="00ED17BA" w:rsidRDefault="00ED17BA" w:rsidP="00ED17BA"/>
    <w:p w14:paraId="6BA695D0" w14:textId="4172597B" w:rsidR="0033389A" w:rsidRPr="0033389A" w:rsidRDefault="0033389A" w:rsidP="0033389A">
      <w:pPr>
        <w:pStyle w:val="Titre2"/>
        <w:rPr>
          <w:rFonts w:ascii="Verdana" w:eastAsia="Times New Roman" w:hAnsi="Verdana" w:cs="Times New Roman"/>
          <w:b/>
          <w:bCs/>
          <w:color w:val="auto"/>
          <w:sz w:val="20"/>
          <w:szCs w:val="20"/>
        </w:rPr>
      </w:pPr>
      <w:r w:rsidRPr="0033389A">
        <w:rPr>
          <w:rFonts w:ascii="Verdana" w:hAnsi="Verdana"/>
          <w:b/>
          <w:bCs/>
          <w:sz w:val="20"/>
          <w:szCs w:val="20"/>
        </w:rPr>
        <w:lastRenderedPageBreak/>
        <w:t xml:space="preserve"> </w:t>
      </w:r>
      <w:r w:rsidRPr="0033389A">
        <w:rPr>
          <w:rFonts w:ascii="Verdana" w:hAnsi="Verdana"/>
          <w:b/>
          <w:bCs/>
          <w:color w:val="auto"/>
          <w:sz w:val="20"/>
          <w:szCs w:val="20"/>
        </w:rPr>
        <w:t>Aménagements de l'IS et de la CVAE</w:t>
      </w:r>
    </w:p>
    <w:p w14:paraId="70CE4C9D" w14:textId="77777777" w:rsidR="0033389A" w:rsidRPr="0033389A" w:rsidRDefault="0033389A" w:rsidP="0054039B">
      <w:pPr>
        <w:pStyle w:val="NormalWeb"/>
        <w:jc w:val="both"/>
        <w:rPr>
          <w:rFonts w:ascii="Verdana" w:hAnsi="Verdana"/>
          <w:sz w:val="20"/>
          <w:szCs w:val="20"/>
        </w:rPr>
      </w:pPr>
      <w:r w:rsidRPr="0033389A">
        <w:rPr>
          <w:rFonts w:ascii="Verdana" w:hAnsi="Verdana"/>
          <w:sz w:val="20"/>
          <w:szCs w:val="20"/>
        </w:rPr>
        <w:t>Des précisions sont apportées pour les entreprises qui rencontrent des difficultés matérielles pour effectuer leur paiement avec une distinction entre les entreprises dont le dernier CA connu est inférieur à 10 M€ et celles dont le dernier CA connu est supérieur ou égal à 10 M€.</w:t>
      </w:r>
    </w:p>
    <w:p w14:paraId="4292EC12" w14:textId="41A2AEF8" w:rsidR="00755574" w:rsidRPr="00755574" w:rsidRDefault="00755574" w:rsidP="00755574">
      <w:pPr>
        <w:jc w:val="both"/>
        <w:rPr>
          <w:rFonts w:ascii="Verdana" w:hAnsi="Verdana"/>
          <w:sz w:val="20"/>
          <w:szCs w:val="20"/>
        </w:rPr>
      </w:pPr>
      <w:r w:rsidRPr="00755574">
        <w:rPr>
          <w:rFonts w:ascii="Verdana" w:hAnsi="Verdana"/>
          <w:sz w:val="20"/>
          <w:szCs w:val="20"/>
        </w:rPr>
        <w:t xml:space="preserve">Retrouvez </w:t>
      </w:r>
      <w:hyperlink r:id="rId130" w:anchor="lesqr" w:history="1">
        <w:r w:rsidRPr="00755574">
          <w:rPr>
            <w:rStyle w:val="Lienhypertexte"/>
            <w:rFonts w:ascii="Verdana" w:hAnsi="Verdana"/>
            <w:color w:val="auto"/>
            <w:sz w:val="20"/>
            <w:szCs w:val="20"/>
          </w:rPr>
          <w:t xml:space="preserve"> toutes les réponses aux questions</w:t>
        </w:r>
      </w:hyperlink>
      <w:r w:rsidRPr="00755574">
        <w:rPr>
          <w:rFonts w:ascii="Verdana" w:hAnsi="Verdana"/>
          <w:sz w:val="20"/>
          <w:szCs w:val="20"/>
        </w:rPr>
        <w:t xml:space="preserve"> que vous vous posez sur les actions mises en œuvre par la DGFiP.</w:t>
      </w:r>
    </w:p>
    <w:p w14:paraId="2B72855E" w14:textId="63731E72" w:rsidR="00755574" w:rsidRPr="00755574" w:rsidRDefault="00755574" w:rsidP="00755574">
      <w:pPr>
        <w:jc w:val="both"/>
        <w:rPr>
          <w:rFonts w:ascii="Verdana" w:hAnsi="Verdana"/>
          <w:sz w:val="20"/>
          <w:szCs w:val="20"/>
        </w:rPr>
      </w:pPr>
    </w:p>
    <w:p w14:paraId="5BD0B095" w14:textId="77777777" w:rsidR="00755574" w:rsidRPr="00B2668F" w:rsidRDefault="00755574" w:rsidP="00755574">
      <w:pPr>
        <w:jc w:val="both"/>
        <w:rPr>
          <w:rFonts w:ascii="Verdana" w:hAnsi="Verdana"/>
          <w:sz w:val="20"/>
          <w:szCs w:val="20"/>
        </w:rPr>
      </w:pPr>
      <w:r>
        <w:rPr>
          <w:rFonts w:ascii="Verdana" w:hAnsi="Verdana"/>
          <w:sz w:val="20"/>
          <w:szCs w:val="20"/>
        </w:rPr>
        <w:t>---------</w:t>
      </w:r>
    </w:p>
    <w:p w14:paraId="5263D733" w14:textId="5B43ACEC" w:rsidR="00755574" w:rsidRDefault="00755574" w:rsidP="00755574"/>
    <w:p w14:paraId="2156EDB0" w14:textId="2B8C53AA" w:rsidR="0054039B" w:rsidRPr="0054039B" w:rsidRDefault="0054039B" w:rsidP="0054039B">
      <w:pPr>
        <w:pStyle w:val="Titre2"/>
        <w:rPr>
          <w:rFonts w:ascii="Verdana" w:hAnsi="Verdana"/>
          <w:b/>
          <w:bCs/>
          <w:color w:val="auto"/>
          <w:sz w:val="20"/>
          <w:szCs w:val="20"/>
        </w:rPr>
      </w:pPr>
      <w:r w:rsidRPr="0054039B">
        <w:rPr>
          <w:rFonts w:ascii="Verdana" w:hAnsi="Verdana"/>
          <w:b/>
          <w:bCs/>
          <w:color w:val="auto"/>
          <w:sz w:val="20"/>
          <w:szCs w:val="20"/>
        </w:rPr>
        <w:t>Taux réduits sur les masques et gels</w:t>
      </w:r>
    </w:p>
    <w:p w14:paraId="1EE940DF" w14:textId="70009E72" w:rsidR="0054039B" w:rsidRDefault="0054039B" w:rsidP="0054039B">
      <w:pPr>
        <w:pStyle w:val="NormalWeb"/>
        <w:jc w:val="both"/>
        <w:rPr>
          <w:rFonts w:ascii="Verdana" w:hAnsi="Verdana"/>
          <w:sz w:val="20"/>
          <w:szCs w:val="20"/>
        </w:rPr>
      </w:pPr>
      <w:r w:rsidRPr="0054039B">
        <w:rPr>
          <w:rFonts w:ascii="Verdana" w:hAnsi="Verdana"/>
          <w:sz w:val="20"/>
          <w:szCs w:val="20"/>
        </w:rPr>
        <w:t>Les commentaires relatifs aux taux réduits applicables sur les masques et les gels hydroalcooliques sont publiés. Les caractéristiques techniques des produits et les modalités de régularisation du fait de l’application rétroactive de certaines opérations sont précisées. </w:t>
      </w:r>
    </w:p>
    <w:p w14:paraId="62CB6D87" w14:textId="26070736" w:rsidR="001F452F" w:rsidRPr="001F452F" w:rsidRDefault="00564F79" w:rsidP="0054039B">
      <w:pPr>
        <w:pStyle w:val="NormalWeb"/>
        <w:jc w:val="both"/>
        <w:rPr>
          <w:rFonts w:ascii="Verdana" w:hAnsi="Verdana"/>
          <w:sz w:val="20"/>
          <w:szCs w:val="20"/>
        </w:rPr>
      </w:pPr>
      <w:hyperlink r:id="rId131" w:history="1">
        <w:r w:rsidR="001F452F" w:rsidRPr="001F452F">
          <w:rPr>
            <w:rStyle w:val="Lienhypertexte"/>
            <w:rFonts w:ascii="Verdana" w:hAnsi="Verdana"/>
            <w:color w:val="auto"/>
            <w:sz w:val="20"/>
            <w:szCs w:val="20"/>
          </w:rPr>
          <w:t>En savoir plus</w:t>
        </w:r>
      </w:hyperlink>
    </w:p>
    <w:p w14:paraId="1E8BBA14" w14:textId="77777777" w:rsidR="0054039B" w:rsidRPr="00B2668F" w:rsidRDefault="0054039B" w:rsidP="0054039B">
      <w:pPr>
        <w:jc w:val="both"/>
        <w:rPr>
          <w:rFonts w:ascii="Verdana" w:hAnsi="Verdana"/>
          <w:sz w:val="20"/>
          <w:szCs w:val="20"/>
        </w:rPr>
      </w:pPr>
      <w:r>
        <w:rPr>
          <w:rFonts w:ascii="Verdana" w:hAnsi="Verdana"/>
          <w:sz w:val="20"/>
          <w:szCs w:val="20"/>
        </w:rPr>
        <w:t>---------</w:t>
      </w:r>
    </w:p>
    <w:p w14:paraId="31390ADE" w14:textId="689B6BA6" w:rsidR="0054039B" w:rsidRDefault="0054039B" w:rsidP="00755574"/>
    <w:p w14:paraId="02755ABC" w14:textId="77777777" w:rsidR="00C16B5E" w:rsidRDefault="00C16B5E" w:rsidP="00755574"/>
    <w:p w14:paraId="3FC2CFB1" w14:textId="70E56623" w:rsidR="00C16B5E" w:rsidRPr="00C16B5E" w:rsidRDefault="00C16B5E" w:rsidP="00C16B5E">
      <w:pPr>
        <w:rPr>
          <w:rFonts w:ascii="Verdana" w:eastAsiaTheme="majorEastAsia" w:hAnsi="Verdana" w:cstheme="majorBidi"/>
          <w:b/>
          <w:bCs/>
          <w:sz w:val="20"/>
          <w:szCs w:val="20"/>
        </w:rPr>
      </w:pPr>
      <w:r w:rsidRPr="00C16B5E">
        <w:rPr>
          <w:rFonts w:ascii="Verdana" w:eastAsiaTheme="majorEastAsia" w:hAnsi="Verdana" w:cstheme="majorBidi"/>
          <w:b/>
          <w:bCs/>
          <w:sz w:val="20"/>
          <w:szCs w:val="20"/>
        </w:rPr>
        <w:t xml:space="preserve">Covid 19 - Objectif reprise TPE-PME : Un dispositif d’appui pour </w:t>
      </w:r>
      <w:r>
        <w:rPr>
          <w:rFonts w:ascii="Verdana" w:eastAsiaTheme="majorEastAsia" w:hAnsi="Verdana" w:cstheme="majorBidi"/>
          <w:b/>
          <w:bCs/>
          <w:sz w:val="20"/>
          <w:szCs w:val="20"/>
        </w:rPr>
        <w:t>sécuriser</w:t>
      </w:r>
      <w:r w:rsidRPr="00C16B5E">
        <w:rPr>
          <w:rFonts w:ascii="Verdana" w:eastAsiaTheme="majorEastAsia" w:hAnsi="Verdana" w:cstheme="majorBidi"/>
          <w:b/>
          <w:bCs/>
          <w:sz w:val="20"/>
          <w:szCs w:val="20"/>
        </w:rPr>
        <w:t xml:space="preserve"> la reprise ou la poursuite d’activité des TPE-PME  </w:t>
      </w:r>
    </w:p>
    <w:p w14:paraId="1B986F5C" w14:textId="4BB85DC0" w:rsidR="00755574" w:rsidRDefault="00755574" w:rsidP="00755574"/>
    <w:p w14:paraId="7AF17D91" w14:textId="158E4604" w:rsidR="00C16B5E" w:rsidRDefault="00C16B5E" w:rsidP="00C16B5E">
      <w:pPr>
        <w:jc w:val="both"/>
        <w:rPr>
          <w:rFonts w:ascii="Verdana" w:hAnsi="Verdana"/>
          <w:sz w:val="20"/>
          <w:szCs w:val="20"/>
        </w:rPr>
      </w:pPr>
      <w:r w:rsidRPr="00C16B5E">
        <w:rPr>
          <w:rFonts w:ascii="Verdana" w:hAnsi="Verdana"/>
          <w:sz w:val="20"/>
          <w:szCs w:val="20"/>
        </w:rPr>
        <w:t xml:space="preserve">Le dispositif gratuit « Objectif reprise » confié au réseau </w:t>
      </w:r>
      <w:proofErr w:type="spellStart"/>
      <w:r w:rsidRPr="00C16B5E">
        <w:rPr>
          <w:rFonts w:ascii="Verdana" w:hAnsi="Verdana"/>
          <w:sz w:val="20"/>
          <w:szCs w:val="20"/>
        </w:rPr>
        <w:t>Anact-Aract</w:t>
      </w:r>
      <w:proofErr w:type="spellEnd"/>
      <w:r w:rsidRPr="00C16B5E">
        <w:rPr>
          <w:rFonts w:ascii="Verdana" w:hAnsi="Verdana"/>
          <w:sz w:val="20"/>
          <w:szCs w:val="20"/>
        </w:rPr>
        <w:t xml:space="preserve"> et aux Direccte est destiné à accompagner les entreprises de moins de 250 salariés dans la reprise ou la poursuite de leur activité en sécurité en agissant sur l’organisation du travail, la prévention des risques et les relations sociales.</w:t>
      </w:r>
      <w:r>
        <w:rPr>
          <w:rFonts w:ascii="Verdana" w:hAnsi="Verdana"/>
          <w:sz w:val="20"/>
          <w:szCs w:val="20"/>
        </w:rPr>
        <w:t xml:space="preserve"> </w:t>
      </w:r>
    </w:p>
    <w:p w14:paraId="0E20B2B1" w14:textId="5ED91147" w:rsidR="00C16B5E" w:rsidRDefault="00C16B5E" w:rsidP="00C16B5E">
      <w:pPr>
        <w:jc w:val="both"/>
        <w:rPr>
          <w:rFonts w:ascii="Verdana" w:hAnsi="Verdana"/>
          <w:sz w:val="20"/>
          <w:szCs w:val="20"/>
        </w:rPr>
      </w:pPr>
    </w:p>
    <w:p w14:paraId="4878B68C" w14:textId="59FFE5F6" w:rsidR="00C16B5E" w:rsidRDefault="00C16B5E" w:rsidP="00C16B5E">
      <w:pPr>
        <w:jc w:val="both"/>
        <w:rPr>
          <w:rFonts w:ascii="Verdana" w:hAnsi="Verdana"/>
          <w:sz w:val="20"/>
          <w:szCs w:val="20"/>
        </w:rPr>
      </w:pPr>
    </w:p>
    <w:p w14:paraId="4925E4AF" w14:textId="3B4B89EC" w:rsidR="00C16B5E" w:rsidRDefault="00564F79" w:rsidP="00C16B5E">
      <w:pPr>
        <w:pStyle w:val="Paragraphedeliste"/>
        <w:numPr>
          <w:ilvl w:val="0"/>
          <w:numId w:val="56"/>
        </w:numPr>
        <w:jc w:val="both"/>
        <w:rPr>
          <w:rFonts w:ascii="Verdana" w:hAnsi="Verdana"/>
          <w:sz w:val="20"/>
          <w:szCs w:val="20"/>
        </w:rPr>
      </w:pPr>
      <w:hyperlink r:id="rId132" w:history="1">
        <w:r w:rsidR="00C16B5E" w:rsidRPr="00C16B5E">
          <w:rPr>
            <w:rStyle w:val="Lienhypertexte"/>
            <w:rFonts w:ascii="Verdana" w:hAnsi="Verdana"/>
            <w:color w:val="auto"/>
            <w:sz w:val="20"/>
            <w:szCs w:val="20"/>
          </w:rPr>
          <w:t>Consultez le Flyer Objectif Reprise</w:t>
        </w:r>
      </w:hyperlink>
    </w:p>
    <w:p w14:paraId="5BF6E80B" w14:textId="2913C98B" w:rsidR="00C16B5E" w:rsidRPr="00C16B5E" w:rsidRDefault="00564F79" w:rsidP="00C16B5E">
      <w:pPr>
        <w:pStyle w:val="Paragraphedeliste"/>
        <w:numPr>
          <w:ilvl w:val="0"/>
          <w:numId w:val="56"/>
        </w:numPr>
        <w:jc w:val="both"/>
        <w:rPr>
          <w:rFonts w:ascii="Verdana" w:hAnsi="Verdana"/>
          <w:sz w:val="20"/>
          <w:szCs w:val="20"/>
        </w:rPr>
      </w:pPr>
      <w:hyperlink r:id="rId133" w:history="1">
        <w:r w:rsidR="00C16B5E" w:rsidRPr="00C16B5E">
          <w:rPr>
            <w:rStyle w:val="Lienhypertexte"/>
            <w:rFonts w:ascii="Verdana" w:hAnsi="Verdana"/>
            <w:color w:val="auto"/>
            <w:sz w:val="20"/>
            <w:szCs w:val="20"/>
          </w:rPr>
          <w:t>Consultez le Communiqué de Presse</w:t>
        </w:r>
      </w:hyperlink>
    </w:p>
    <w:p w14:paraId="3043F7F8" w14:textId="3A8CB711" w:rsidR="00C16B5E" w:rsidRDefault="00C16B5E" w:rsidP="00755574"/>
    <w:p w14:paraId="4357D613" w14:textId="1BBC7B02" w:rsidR="00C16B5E" w:rsidRDefault="00C16B5E" w:rsidP="00755574"/>
    <w:p w14:paraId="2B5EA2E1" w14:textId="77777777" w:rsidR="00C16B5E" w:rsidRPr="00B2668F" w:rsidRDefault="00C16B5E" w:rsidP="00C16B5E">
      <w:pPr>
        <w:jc w:val="both"/>
        <w:rPr>
          <w:rFonts w:ascii="Verdana" w:hAnsi="Verdana"/>
          <w:sz w:val="20"/>
          <w:szCs w:val="20"/>
        </w:rPr>
      </w:pPr>
      <w:r>
        <w:rPr>
          <w:rFonts w:ascii="Verdana" w:hAnsi="Verdana"/>
          <w:sz w:val="20"/>
          <w:szCs w:val="20"/>
        </w:rPr>
        <w:t>---------</w:t>
      </w:r>
    </w:p>
    <w:p w14:paraId="28C7C8FB" w14:textId="5ADF8A6A" w:rsidR="00C16B5E" w:rsidRDefault="00C16B5E" w:rsidP="00755574"/>
    <w:p w14:paraId="24CBDA1E" w14:textId="4E8ACFB8" w:rsidR="00B82C24" w:rsidRPr="00B82C24" w:rsidRDefault="00B82C24" w:rsidP="00B82C24">
      <w:pPr>
        <w:pStyle w:val="Titre2"/>
        <w:rPr>
          <w:rFonts w:ascii="Verdana" w:eastAsia="Times New Roman" w:hAnsi="Verdana" w:cs="Times New Roman"/>
          <w:b/>
          <w:bCs/>
          <w:color w:val="auto"/>
          <w:sz w:val="20"/>
          <w:szCs w:val="20"/>
        </w:rPr>
      </w:pPr>
      <w:r w:rsidRPr="00B82C24">
        <w:rPr>
          <w:rFonts w:ascii="Verdana" w:hAnsi="Verdana"/>
          <w:b/>
          <w:bCs/>
          <w:noProof/>
          <w:color w:val="auto"/>
          <w:sz w:val="20"/>
          <w:szCs w:val="20"/>
        </w:rPr>
        <w:drawing>
          <wp:anchor distT="0" distB="0" distL="114300" distR="114300" simplePos="0" relativeHeight="252096512" behindDoc="0" locked="0" layoutInCell="1" allowOverlap="1" wp14:anchorId="3E4F9D96" wp14:editId="1F292A72">
            <wp:simplePos x="0" y="0"/>
            <wp:positionH relativeFrom="margin">
              <wp:align>left</wp:align>
            </wp:positionH>
            <wp:positionV relativeFrom="paragraph">
              <wp:posOffset>29845</wp:posOffset>
            </wp:positionV>
            <wp:extent cx="1805940" cy="449580"/>
            <wp:effectExtent l="0" t="0" r="3810" b="762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B82C24">
        <w:rPr>
          <w:rFonts w:ascii="Verdana" w:hAnsi="Verdana"/>
          <w:b/>
          <w:bCs/>
          <w:color w:val="auto"/>
          <w:sz w:val="20"/>
          <w:szCs w:val="20"/>
        </w:rPr>
        <w:t>Nouvelle édition du guide de la dématérialisation des marchés publics</w:t>
      </w:r>
    </w:p>
    <w:p w14:paraId="3B7B77DB" w14:textId="77777777" w:rsidR="00B82C24" w:rsidRPr="00B82C24" w:rsidRDefault="00B82C24" w:rsidP="00B82C24">
      <w:pPr>
        <w:pStyle w:val="NormalWeb"/>
        <w:jc w:val="both"/>
        <w:rPr>
          <w:rFonts w:ascii="Verdana" w:hAnsi="Verdana"/>
          <w:sz w:val="20"/>
          <w:szCs w:val="20"/>
        </w:rPr>
      </w:pPr>
      <w:r w:rsidRPr="00B82C24">
        <w:rPr>
          <w:rFonts w:ascii="Verdana" w:hAnsi="Verdana"/>
          <w:sz w:val="20"/>
          <w:szCs w:val="20"/>
        </w:rPr>
        <w:t>La direction des Affaires juridiques de Bercy publie une nouvelle version de son guide pour accompagner les opérateurs économiques dans la dématérialisation des marchés publics. </w:t>
      </w:r>
    </w:p>
    <w:p w14:paraId="0AB1E6ED" w14:textId="77777777" w:rsidR="00B82C24" w:rsidRPr="00B82C24" w:rsidRDefault="00B82C24" w:rsidP="00B82C24">
      <w:pPr>
        <w:pStyle w:val="NormalWeb"/>
        <w:jc w:val="both"/>
        <w:rPr>
          <w:rFonts w:ascii="Verdana" w:hAnsi="Verdana"/>
          <w:sz w:val="20"/>
          <w:szCs w:val="20"/>
        </w:rPr>
      </w:pPr>
      <w:r w:rsidRPr="00B82C24">
        <w:rPr>
          <w:rFonts w:ascii="Verdana" w:hAnsi="Verdana"/>
          <w:sz w:val="20"/>
          <w:szCs w:val="20"/>
        </w:rPr>
        <w:t>Cette nouvelle version rend notamment compte de l</w:t>
      </w:r>
      <w:hyperlink r:id="rId134" w:tgtFrame="_blank" w:history="1">
        <w:r w:rsidRPr="00B82C24">
          <w:rPr>
            <w:rStyle w:val="Lienhypertexte"/>
            <w:rFonts w:ascii="Verdana" w:eastAsiaTheme="majorEastAsia" w:hAnsi="Verdana"/>
            <w:color w:val="auto"/>
            <w:sz w:val="20"/>
            <w:szCs w:val="20"/>
          </w:rPr>
          <w:t>’ordonnance du 25 mars 2020</w:t>
        </w:r>
      </w:hyperlink>
      <w:r w:rsidRPr="00B82C24">
        <w:rPr>
          <w:rFonts w:ascii="Verdana" w:hAnsi="Verdana"/>
          <w:sz w:val="20"/>
          <w:szCs w:val="20"/>
        </w:rPr>
        <w:t>, qui adapte les règles de procédure et d’exécution des contrats publics afin de permettre à ses acteurs de faire face aux difficultés qu’ils rencontrent pendant l’état d’urgence sanitaire liée à l’épidémie de Covid-19. </w:t>
      </w:r>
      <w:r w:rsidRPr="00B82C24">
        <w:rPr>
          <w:rFonts w:ascii="Verdana" w:hAnsi="Verdana"/>
          <w:sz w:val="20"/>
          <w:szCs w:val="20"/>
        </w:rPr>
        <w:br/>
        <w:t xml:space="preserve">Pour en savoir plus, </w:t>
      </w:r>
      <w:hyperlink r:id="rId135" w:tgtFrame="_blank" w:history="1">
        <w:r w:rsidRPr="00B82C24">
          <w:rPr>
            <w:rStyle w:val="Lienhypertexte"/>
            <w:rFonts w:ascii="Verdana" w:eastAsiaTheme="majorEastAsia" w:hAnsi="Verdana"/>
            <w:color w:val="auto"/>
            <w:sz w:val="20"/>
            <w:szCs w:val="20"/>
          </w:rPr>
          <w:t>cliquer ici</w:t>
        </w:r>
      </w:hyperlink>
    </w:p>
    <w:p w14:paraId="778A7700" w14:textId="77777777" w:rsidR="00B82C24" w:rsidRDefault="00B82C24" w:rsidP="00B82C24"/>
    <w:p w14:paraId="160422A1" w14:textId="77777777" w:rsidR="00B82C24" w:rsidRPr="00B2668F" w:rsidRDefault="00B82C24" w:rsidP="00B82C24">
      <w:pPr>
        <w:jc w:val="both"/>
        <w:rPr>
          <w:rFonts w:ascii="Verdana" w:hAnsi="Verdana"/>
          <w:sz w:val="20"/>
          <w:szCs w:val="20"/>
        </w:rPr>
      </w:pPr>
      <w:r>
        <w:rPr>
          <w:rFonts w:ascii="Verdana" w:hAnsi="Verdana"/>
          <w:sz w:val="20"/>
          <w:szCs w:val="20"/>
        </w:rPr>
        <w:t>---------</w:t>
      </w:r>
    </w:p>
    <w:p w14:paraId="2F468CEB" w14:textId="77777777" w:rsidR="00B82C24" w:rsidRDefault="00B82C24" w:rsidP="00755574"/>
    <w:p w14:paraId="59AA7259" w14:textId="094E0FC4" w:rsidR="0052720A" w:rsidRPr="0052720A" w:rsidRDefault="0052720A" w:rsidP="0052720A">
      <w:pPr>
        <w:pStyle w:val="Titre1"/>
        <w:rPr>
          <w:rFonts w:ascii="Verdana" w:hAnsi="Verdana"/>
          <w:b/>
          <w:bCs/>
          <w:color w:val="auto"/>
          <w:sz w:val="20"/>
          <w:szCs w:val="20"/>
        </w:rPr>
      </w:pPr>
      <w:r w:rsidRPr="0052720A">
        <w:rPr>
          <w:rFonts w:ascii="Verdana" w:hAnsi="Verdana"/>
          <w:b/>
          <w:bCs/>
          <w:color w:val="auto"/>
          <w:sz w:val="20"/>
          <w:szCs w:val="20"/>
        </w:rPr>
        <w:t xml:space="preserve">Coronavirus : recommandations de l’Union européenne à la France pour la relance </w:t>
      </w:r>
    </w:p>
    <w:p w14:paraId="7AF1B24B" w14:textId="77777777" w:rsidR="0052720A" w:rsidRPr="0052720A" w:rsidRDefault="0052720A" w:rsidP="0052720A">
      <w:pPr>
        <w:pStyle w:val="NormalWeb"/>
        <w:jc w:val="both"/>
        <w:rPr>
          <w:rFonts w:ascii="Verdana" w:hAnsi="Verdana"/>
          <w:sz w:val="20"/>
          <w:szCs w:val="20"/>
        </w:rPr>
      </w:pPr>
      <w:r w:rsidRPr="0052720A">
        <w:rPr>
          <w:rFonts w:ascii="Verdana" w:hAnsi="Verdana"/>
          <w:sz w:val="20"/>
          <w:szCs w:val="20"/>
        </w:rPr>
        <w:t>La Commission européenne a proposé ses recommandations dans le cadre du Semestre Européen. Compte tenu de la pandémie actuelle, ces recommandations visent à mettre en place des mesures pour une relance économique effective et durable.</w:t>
      </w:r>
    </w:p>
    <w:p w14:paraId="2551F204" w14:textId="77777777" w:rsidR="0052720A" w:rsidRPr="0052720A" w:rsidRDefault="0052720A" w:rsidP="0052720A">
      <w:pPr>
        <w:pStyle w:val="NormalWeb"/>
        <w:jc w:val="both"/>
        <w:rPr>
          <w:rFonts w:ascii="Verdana" w:hAnsi="Verdana"/>
          <w:sz w:val="20"/>
          <w:szCs w:val="20"/>
        </w:rPr>
      </w:pPr>
      <w:r w:rsidRPr="0052720A">
        <w:rPr>
          <w:rFonts w:ascii="Verdana" w:hAnsi="Verdana"/>
          <w:sz w:val="20"/>
          <w:szCs w:val="20"/>
        </w:rPr>
        <w:t>Ces recommandations concernent à la fois : </w:t>
      </w:r>
    </w:p>
    <w:p w14:paraId="53BE4637" w14:textId="332FE3C3" w:rsidR="0052720A" w:rsidRPr="0052720A" w:rsidRDefault="0052720A" w:rsidP="00CF7B1E">
      <w:pPr>
        <w:widowControl/>
        <w:numPr>
          <w:ilvl w:val="0"/>
          <w:numId w:val="83"/>
        </w:numPr>
        <w:autoSpaceDE/>
        <w:autoSpaceDN/>
        <w:spacing w:before="100" w:beforeAutospacing="1" w:after="100" w:afterAutospacing="1"/>
        <w:jc w:val="both"/>
        <w:rPr>
          <w:rFonts w:ascii="Verdana" w:hAnsi="Verdana"/>
          <w:sz w:val="20"/>
          <w:szCs w:val="20"/>
        </w:rPr>
      </w:pPr>
      <w:r w:rsidRPr="0052720A">
        <w:rPr>
          <w:rFonts w:ascii="Verdana" w:hAnsi="Verdana"/>
          <w:sz w:val="20"/>
          <w:szCs w:val="20"/>
        </w:rPr>
        <w:t>Des problématiques de très court terme : atténuer autant que possible les conséquences économiques et sociales de la pandémie, </w:t>
      </w:r>
    </w:p>
    <w:p w14:paraId="45987FC0" w14:textId="1E8E1DEE" w:rsidR="0052720A" w:rsidRPr="0052720A" w:rsidRDefault="0052720A" w:rsidP="00CF7B1E">
      <w:pPr>
        <w:widowControl/>
        <w:numPr>
          <w:ilvl w:val="0"/>
          <w:numId w:val="83"/>
        </w:numPr>
        <w:autoSpaceDE/>
        <w:autoSpaceDN/>
        <w:spacing w:before="100" w:beforeAutospacing="1" w:after="100" w:afterAutospacing="1"/>
        <w:jc w:val="both"/>
        <w:rPr>
          <w:rFonts w:ascii="Verdana" w:hAnsi="Verdana"/>
          <w:sz w:val="20"/>
          <w:szCs w:val="20"/>
        </w:rPr>
      </w:pPr>
      <w:r w:rsidRPr="0052720A">
        <w:rPr>
          <w:rFonts w:ascii="Verdana" w:hAnsi="Verdana"/>
          <w:sz w:val="20"/>
          <w:szCs w:val="20"/>
        </w:rPr>
        <w:t>Des problématiques de moyen/long terme : investir pour relancer une croissance durable.</w:t>
      </w:r>
    </w:p>
    <w:p w14:paraId="0669C571" w14:textId="5958C29A" w:rsidR="0052720A" w:rsidRPr="0052720A" w:rsidRDefault="0052720A" w:rsidP="0052720A">
      <w:pPr>
        <w:pStyle w:val="NormalWeb"/>
        <w:jc w:val="both"/>
        <w:rPr>
          <w:rFonts w:ascii="Verdana" w:hAnsi="Verdana"/>
          <w:sz w:val="20"/>
          <w:szCs w:val="20"/>
        </w:rPr>
      </w:pPr>
      <w:r w:rsidRPr="0052720A">
        <w:rPr>
          <w:rFonts w:ascii="Verdana" w:hAnsi="Verdana"/>
          <w:sz w:val="20"/>
          <w:szCs w:val="20"/>
        </w:rPr>
        <w:t>Parmi elles, le renforcement de la trésorerie des PME ou encore la réduction des charges administratives</w:t>
      </w:r>
      <w:r w:rsidRPr="00A242A0">
        <w:rPr>
          <w:rFonts w:ascii="Verdana" w:hAnsi="Verdana"/>
          <w:sz w:val="20"/>
          <w:szCs w:val="20"/>
        </w:rPr>
        <w:t>. </w:t>
      </w:r>
      <w:hyperlink r:id="rId136" w:history="1">
        <w:r w:rsidRPr="00A242A0">
          <w:rPr>
            <w:rStyle w:val="Lienhypertexte"/>
            <w:rFonts w:ascii="Verdana" w:hAnsi="Verdana"/>
            <w:color w:val="auto"/>
            <w:sz w:val="20"/>
            <w:szCs w:val="20"/>
          </w:rPr>
          <w:t>Téléchargez les recommandations</w:t>
        </w:r>
      </w:hyperlink>
    </w:p>
    <w:p w14:paraId="6B6D123B" w14:textId="77777777" w:rsidR="00A242A0" w:rsidRPr="00B2668F" w:rsidRDefault="00A242A0" w:rsidP="00A242A0">
      <w:pPr>
        <w:jc w:val="both"/>
        <w:rPr>
          <w:rFonts w:ascii="Verdana" w:hAnsi="Verdana"/>
          <w:sz w:val="20"/>
          <w:szCs w:val="20"/>
        </w:rPr>
      </w:pPr>
      <w:r>
        <w:rPr>
          <w:rFonts w:ascii="Verdana" w:hAnsi="Verdana"/>
          <w:sz w:val="20"/>
          <w:szCs w:val="20"/>
        </w:rPr>
        <w:t>---------</w:t>
      </w:r>
    </w:p>
    <w:p w14:paraId="1AEBDBB3" w14:textId="65583545" w:rsidR="0052720A" w:rsidRDefault="0052720A" w:rsidP="00755574"/>
    <w:p w14:paraId="040090B4" w14:textId="77777777" w:rsidR="0052720A" w:rsidRPr="00755574" w:rsidRDefault="0052720A" w:rsidP="00755574"/>
    <w:p w14:paraId="5C733A08" w14:textId="63B036F6" w:rsidR="00D22080" w:rsidRDefault="00D22080" w:rsidP="00D22080">
      <w:pPr>
        <w:jc w:val="both"/>
        <w:rPr>
          <w:rFonts w:ascii="Verdana" w:hAnsi="Verdana"/>
          <w:color w:val="000000" w:themeColor="text1"/>
          <w:sz w:val="20"/>
          <w:szCs w:val="20"/>
        </w:rPr>
      </w:pPr>
      <w:r w:rsidRPr="00D22080">
        <w:rPr>
          <w:rFonts w:ascii="Verdana" w:hAnsi="Verdana"/>
          <w:b/>
          <w:bCs/>
          <w:color w:val="000000" w:themeColor="text1"/>
          <w:sz w:val="20"/>
          <w:szCs w:val="20"/>
        </w:rPr>
        <w:t>Paiement sans contact</w:t>
      </w:r>
      <w:r w:rsidRPr="00D22080">
        <w:rPr>
          <w:rFonts w:ascii="Verdana" w:hAnsi="Verdana"/>
          <w:color w:val="000000" w:themeColor="text1"/>
          <w:sz w:val="20"/>
          <w:szCs w:val="20"/>
        </w:rPr>
        <w:t xml:space="preserve"> : À partir du 11 mai 2020, le plafond de paiement sans contact par carte bancaire est relevé à 50 € par opération (contre 30 € auparavant). </w:t>
      </w:r>
    </w:p>
    <w:p w14:paraId="4B863692" w14:textId="77777777" w:rsidR="00D22080" w:rsidRDefault="00D22080" w:rsidP="00D22080">
      <w:pPr>
        <w:jc w:val="both"/>
        <w:rPr>
          <w:rFonts w:ascii="Verdana" w:hAnsi="Verdana"/>
          <w:color w:val="000000" w:themeColor="text1"/>
          <w:sz w:val="20"/>
          <w:szCs w:val="20"/>
        </w:rPr>
      </w:pPr>
    </w:p>
    <w:p w14:paraId="76E86DEE" w14:textId="77777777" w:rsidR="00D22080" w:rsidRPr="00D22080" w:rsidRDefault="00D22080" w:rsidP="00D22080">
      <w:pPr>
        <w:jc w:val="both"/>
        <w:rPr>
          <w:rFonts w:ascii="Verdana" w:eastAsiaTheme="minorEastAsia" w:hAnsi="Verdana"/>
          <w:color w:val="000000" w:themeColor="text1"/>
          <w:sz w:val="20"/>
          <w:szCs w:val="20"/>
        </w:rPr>
      </w:pPr>
      <w:r w:rsidRPr="00D22080">
        <w:rPr>
          <w:rFonts w:ascii="Verdana" w:hAnsi="Verdana"/>
          <w:color w:val="000000" w:themeColor="text1"/>
          <w:sz w:val="20"/>
          <w:szCs w:val="20"/>
        </w:rPr>
        <w:t>Cette évolution permet de contribuer au renforcement de la sécurité sanitaire dans le commerce de détail dans le cadre des gestes barrières prônés par le Gouvernement pour limiter la transmission du Coronavirus COVID-19, et de faciliter une reprise rapide de l'activité de ce secteur à l'occasion du déconfinement progressif dès le 11 mai.</w:t>
      </w:r>
    </w:p>
    <w:p w14:paraId="4DCE3D12" w14:textId="77777777" w:rsidR="00D22080" w:rsidRDefault="00D22080" w:rsidP="00D22080"/>
    <w:p w14:paraId="7C09ADE2" w14:textId="77777777" w:rsidR="00D22080" w:rsidRDefault="00D22080" w:rsidP="00D22080">
      <w:r>
        <w:t>--------</w:t>
      </w:r>
    </w:p>
    <w:p w14:paraId="1A60A8D8" w14:textId="77777777" w:rsidR="00D22080" w:rsidRPr="00D22080" w:rsidRDefault="00D22080" w:rsidP="00D22080"/>
    <w:p w14:paraId="1566026C" w14:textId="30EB7F91" w:rsidR="00015BF1" w:rsidRPr="00015BF1" w:rsidRDefault="00015BF1" w:rsidP="00015BF1">
      <w:pPr>
        <w:pStyle w:val="Titre1"/>
        <w:rPr>
          <w:rFonts w:ascii="Verdana" w:eastAsia="Times New Roman" w:hAnsi="Verdana" w:cs="Times New Roman"/>
          <w:b/>
          <w:bCs/>
          <w:color w:val="auto"/>
          <w:sz w:val="20"/>
          <w:szCs w:val="20"/>
        </w:rPr>
      </w:pPr>
      <w:r w:rsidRPr="00015BF1">
        <w:rPr>
          <w:rFonts w:ascii="Verdana" w:hAnsi="Verdana"/>
          <w:b/>
          <w:bCs/>
          <w:noProof/>
          <w:color w:val="auto"/>
          <w:sz w:val="20"/>
          <w:szCs w:val="20"/>
        </w:rPr>
        <w:drawing>
          <wp:anchor distT="0" distB="0" distL="114300" distR="114300" simplePos="0" relativeHeight="252102656" behindDoc="0" locked="0" layoutInCell="1" allowOverlap="1" wp14:anchorId="5589B1AB" wp14:editId="52E92AA2">
            <wp:simplePos x="0" y="0"/>
            <wp:positionH relativeFrom="margin">
              <wp:align>left</wp:align>
            </wp:positionH>
            <wp:positionV relativeFrom="paragraph">
              <wp:posOffset>159385</wp:posOffset>
            </wp:positionV>
            <wp:extent cx="1805940" cy="449580"/>
            <wp:effectExtent l="0" t="0" r="3810" b="762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015BF1">
        <w:rPr>
          <w:rStyle w:val="field"/>
          <w:rFonts w:ascii="Verdana" w:hAnsi="Verdana"/>
          <w:b/>
          <w:bCs/>
          <w:color w:val="auto"/>
          <w:sz w:val="20"/>
          <w:szCs w:val="20"/>
        </w:rPr>
        <w:t>La possibilité de report des cotisations sociales est prolongée sur demande pour le mois de juin</w:t>
      </w:r>
    </w:p>
    <w:p w14:paraId="498A27E9" w14:textId="72A2A816" w:rsidR="00945D3C" w:rsidRDefault="00945D3C" w:rsidP="004E7A8E">
      <w:pPr>
        <w:pStyle w:val="Titre2"/>
        <w:rPr>
          <w:rFonts w:ascii="Verdana" w:hAnsi="Verdana"/>
          <w:b/>
          <w:bCs/>
          <w:color w:val="auto"/>
          <w:sz w:val="20"/>
          <w:szCs w:val="20"/>
        </w:rPr>
      </w:pPr>
    </w:p>
    <w:p w14:paraId="6517473B" w14:textId="49148A5C" w:rsidR="00015BF1" w:rsidRDefault="00015BF1" w:rsidP="00015BF1"/>
    <w:p w14:paraId="340CC2CA" w14:textId="321011D8" w:rsidR="00015BF1" w:rsidRDefault="00015BF1" w:rsidP="00015BF1">
      <w:pPr>
        <w:jc w:val="both"/>
        <w:rPr>
          <w:rFonts w:ascii="Verdana" w:hAnsi="Verdana"/>
          <w:sz w:val="20"/>
          <w:szCs w:val="20"/>
        </w:rPr>
      </w:pPr>
      <w:r w:rsidRPr="00015BF1">
        <w:rPr>
          <w:rFonts w:ascii="Verdana" w:hAnsi="Verdana"/>
          <w:sz w:val="20"/>
          <w:szCs w:val="20"/>
        </w:rPr>
        <w:t>Afin d'aider les entreprises à faire face aux conséquences de la crise sanitaire, de nombreuses mesures ont été prises par le Gouvernement, notamment celle de pouvoir reporter le paiement de certaines échéances sociales. Cette possibilité est prolongée pour le mois de juin, à conditions que les entreprises du régime général et du régime agricole qui en ont besoin, en fassent préalablement la demande.</w:t>
      </w:r>
    </w:p>
    <w:p w14:paraId="2D8950C7" w14:textId="07ECBCCF" w:rsidR="00015BF1" w:rsidRDefault="00015BF1" w:rsidP="00015BF1">
      <w:pPr>
        <w:jc w:val="both"/>
        <w:rPr>
          <w:rFonts w:ascii="Verdana" w:hAnsi="Verdana"/>
          <w:sz w:val="20"/>
          <w:szCs w:val="20"/>
        </w:rPr>
      </w:pPr>
    </w:p>
    <w:p w14:paraId="43BE0256" w14:textId="77777777" w:rsidR="00015BF1" w:rsidRPr="00015BF1" w:rsidRDefault="00015BF1" w:rsidP="00015BF1">
      <w:pPr>
        <w:pStyle w:val="Titre2"/>
        <w:jc w:val="both"/>
        <w:rPr>
          <w:rFonts w:ascii="Verdana" w:eastAsia="Times New Roman" w:hAnsi="Verdana" w:cs="Times New Roman"/>
          <w:color w:val="auto"/>
          <w:sz w:val="20"/>
          <w:szCs w:val="20"/>
        </w:rPr>
      </w:pPr>
      <w:r w:rsidRPr="00015BF1">
        <w:rPr>
          <w:rFonts w:ascii="Verdana" w:hAnsi="Verdana"/>
          <w:color w:val="auto"/>
          <w:sz w:val="20"/>
          <w:szCs w:val="20"/>
        </w:rPr>
        <w:t>Comment faire pour bénéficier du report du paiement des échéances de juin ?</w:t>
      </w:r>
    </w:p>
    <w:p w14:paraId="6B6C750E" w14:textId="77777777" w:rsidR="00015BF1" w:rsidRPr="00015BF1" w:rsidRDefault="00015BF1" w:rsidP="00015BF1">
      <w:pPr>
        <w:pStyle w:val="Titre3"/>
        <w:jc w:val="both"/>
        <w:rPr>
          <w:rFonts w:ascii="Verdana" w:hAnsi="Verdana"/>
          <w:color w:val="auto"/>
          <w:sz w:val="20"/>
          <w:szCs w:val="20"/>
        </w:rPr>
      </w:pPr>
      <w:r w:rsidRPr="00015BF1">
        <w:rPr>
          <w:rFonts w:ascii="Verdana" w:hAnsi="Verdana"/>
          <w:color w:val="auto"/>
          <w:sz w:val="20"/>
          <w:szCs w:val="20"/>
        </w:rPr>
        <w:t>Pour les entreprises de moins de 5 000 salariés</w:t>
      </w:r>
    </w:p>
    <w:p w14:paraId="3AD395CB" w14:textId="77777777" w:rsidR="00015BF1" w:rsidRPr="00015BF1" w:rsidRDefault="00015BF1" w:rsidP="00015BF1">
      <w:pPr>
        <w:pStyle w:val="NormalWeb"/>
        <w:jc w:val="both"/>
        <w:rPr>
          <w:rFonts w:ascii="Verdana" w:hAnsi="Verdana"/>
          <w:sz w:val="20"/>
          <w:szCs w:val="20"/>
        </w:rPr>
      </w:pPr>
      <w:r w:rsidRPr="00015BF1">
        <w:rPr>
          <w:rFonts w:ascii="Verdana" w:hAnsi="Verdana"/>
          <w:sz w:val="20"/>
          <w:szCs w:val="20"/>
        </w:rPr>
        <w:t xml:space="preserve">Pour les échéances des </w:t>
      </w:r>
      <w:r w:rsidRPr="00015BF1">
        <w:rPr>
          <w:rStyle w:val="lev"/>
          <w:rFonts w:ascii="Verdana" w:eastAsiaTheme="majorEastAsia" w:hAnsi="Verdana"/>
          <w:sz w:val="20"/>
          <w:szCs w:val="20"/>
        </w:rPr>
        <w:t>5</w:t>
      </w:r>
      <w:r w:rsidRPr="00015BF1">
        <w:rPr>
          <w:rFonts w:ascii="Verdana" w:hAnsi="Verdana"/>
          <w:sz w:val="20"/>
          <w:szCs w:val="20"/>
        </w:rPr>
        <w:t xml:space="preserve"> et </w:t>
      </w:r>
      <w:r w:rsidRPr="00015BF1">
        <w:rPr>
          <w:rStyle w:val="lev"/>
          <w:rFonts w:ascii="Verdana" w:eastAsiaTheme="majorEastAsia" w:hAnsi="Verdana"/>
          <w:sz w:val="20"/>
          <w:szCs w:val="20"/>
        </w:rPr>
        <w:t>15 juin</w:t>
      </w:r>
      <w:r w:rsidRPr="00015BF1">
        <w:rPr>
          <w:rFonts w:ascii="Verdana" w:hAnsi="Verdana"/>
          <w:sz w:val="20"/>
          <w:szCs w:val="20"/>
        </w:rPr>
        <w:t>, les entreprises de moins de 5 000 salariés qui sont dans l’incapacité de payer leurs cotisations et contributions sociales, doivent demander le report partiel ou total :</w:t>
      </w:r>
    </w:p>
    <w:p w14:paraId="62266263" w14:textId="77777777" w:rsidR="00015BF1" w:rsidRPr="00015BF1" w:rsidRDefault="00015BF1" w:rsidP="00015BF1">
      <w:pPr>
        <w:widowControl/>
        <w:numPr>
          <w:ilvl w:val="0"/>
          <w:numId w:val="84"/>
        </w:numPr>
        <w:autoSpaceDE/>
        <w:autoSpaceDN/>
        <w:spacing w:before="100" w:beforeAutospacing="1" w:after="100" w:afterAutospacing="1"/>
        <w:jc w:val="both"/>
        <w:rPr>
          <w:rFonts w:ascii="Verdana" w:hAnsi="Verdana"/>
          <w:sz w:val="20"/>
          <w:szCs w:val="20"/>
        </w:rPr>
      </w:pPr>
      <w:r w:rsidRPr="00015BF1">
        <w:rPr>
          <w:rFonts w:ascii="Verdana" w:hAnsi="Verdana"/>
          <w:sz w:val="20"/>
          <w:szCs w:val="20"/>
        </w:rPr>
        <w:t xml:space="preserve">en </w:t>
      </w:r>
      <w:r w:rsidRPr="00015BF1">
        <w:rPr>
          <w:rStyle w:val="lev"/>
          <w:rFonts w:ascii="Verdana" w:hAnsi="Verdana"/>
          <w:sz w:val="20"/>
          <w:szCs w:val="20"/>
        </w:rPr>
        <w:t>faisant la demande auprès de l’Urssaf</w:t>
      </w:r>
      <w:r w:rsidRPr="00015BF1">
        <w:rPr>
          <w:rFonts w:ascii="Verdana" w:hAnsi="Verdana"/>
          <w:sz w:val="20"/>
          <w:szCs w:val="20"/>
        </w:rPr>
        <w:t xml:space="preserve">, via le </w:t>
      </w:r>
      <w:hyperlink r:id="rId137" w:tgtFrame="_blank" w:history="1">
        <w:r w:rsidRPr="00015BF1">
          <w:rPr>
            <w:rStyle w:val="Lienhypertexte"/>
            <w:rFonts w:ascii="Verdana" w:hAnsi="Verdana"/>
            <w:color w:val="auto"/>
            <w:sz w:val="20"/>
            <w:szCs w:val="20"/>
          </w:rPr>
          <w:t>compte en ligne</w:t>
        </w:r>
      </w:hyperlink>
    </w:p>
    <w:p w14:paraId="6439AC76" w14:textId="418C2D01" w:rsidR="00015BF1" w:rsidRPr="00015BF1" w:rsidRDefault="00015BF1" w:rsidP="00015BF1">
      <w:pPr>
        <w:widowControl/>
        <w:numPr>
          <w:ilvl w:val="0"/>
          <w:numId w:val="84"/>
        </w:numPr>
        <w:autoSpaceDE/>
        <w:autoSpaceDN/>
        <w:spacing w:before="100" w:beforeAutospacing="1" w:after="100" w:afterAutospacing="1"/>
        <w:jc w:val="both"/>
        <w:rPr>
          <w:rFonts w:ascii="Verdana" w:hAnsi="Verdana"/>
          <w:sz w:val="20"/>
          <w:szCs w:val="20"/>
        </w:rPr>
      </w:pPr>
      <w:r w:rsidRPr="00015BF1">
        <w:rPr>
          <w:rFonts w:ascii="Verdana" w:hAnsi="Verdana"/>
          <w:sz w:val="20"/>
          <w:szCs w:val="20"/>
        </w:rPr>
        <w:t xml:space="preserve">en </w:t>
      </w:r>
      <w:r w:rsidRPr="00015BF1">
        <w:rPr>
          <w:rStyle w:val="lev"/>
          <w:rFonts w:ascii="Verdana" w:hAnsi="Verdana"/>
          <w:sz w:val="20"/>
          <w:szCs w:val="20"/>
        </w:rPr>
        <w:t>motivant la demande</w:t>
      </w:r>
      <w:r w:rsidRPr="00015BF1">
        <w:rPr>
          <w:rFonts w:ascii="Verdana" w:hAnsi="Verdana"/>
          <w:sz w:val="20"/>
          <w:szCs w:val="20"/>
        </w:rPr>
        <w:t xml:space="preserve">, en précisant les démarches engagées pour réduire le besoin de report de paiement des cotisations (demande de </w:t>
      </w:r>
      <w:hyperlink r:id="rId138" w:history="1">
        <w:r w:rsidRPr="00015BF1">
          <w:rPr>
            <w:rStyle w:val="Lienhypertexte"/>
            <w:rFonts w:ascii="Verdana" w:hAnsi="Verdana"/>
            <w:color w:val="auto"/>
            <w:sz w:val="20"/>
            <w:szCs w:val="20"/>
          </w:rPr>
          <w:t>prêt garanti par l’État</w:t>
        </w:r>
      </w:hyperlink>
      <w:r w:rsidRPr="00015BF1">
        <w:rPr>
          <w:rFonts w:ascii="Verdana" w:hAnsi="Verdana"/>
          <w:sz w:val="20"/>
          <w:szCs w:val="20"/>
        </w:rPr>
        <w:t xml:space="preserve"> notamment).</w:t>
      </w:r>
    </w:p>
    <w:p w14:paraId="139A0A2E" w14:textId="704BB70A" w:rsidR="00015BF1" w:rsidRPr="00015BF1" w:rsidRDefault="00015BF1" w:rsidP="00015BF1">
      <w:pPr>
        <w:pStyle w:val="NormalWeb"/>
        <w:rPr>
          <w:rStyle w:val="Lienhypertexte"/>
          <w:rFonts w:ascii="Verdana" w:hAnsi="Verdana"/>
          <w:color w:val="auto"/>
          <w:sz w:val="20"/>
          <w:szCs w:val="20"/>
        </w:rPr>
      </w:pPr>
      <w:r w:rsidRPr="00015BF1">
        <w:rPr>
          <w:rFonts w:ascii="Verdana" w:eastAsiaTheme="majorEastAsia" w:hAnsi="Verdana"/>
          <w:sz w:val="20"/>
          <w:szCs w:val="20"/>
        </w:rPr>
        <w:lastRenderedPageBreak/>
        <w:fldChar w:fldCharType="begin"/>
      </w:r>
      <w:r w:rsidRPr="00015BF1">
        <w:rPr>
          <w:rFonts w:ascii="Verdana" w:eastAsiaTheme="majorEastAsia" w:hAnsi="Verdana"/>
          <w:sz w:val="20"/>
          <w:szCs w:val="20"/>
        </w:rPr>
        <w:instrText xml:space="preserve"> HYPERLINK "https://minefi.hosting.augure.com/Augure_Minefi/r/ContenuEnLigne/Download?id=7527227F-7F00-40D8-BBBD-C73ACCFE38E3&amp;filename=1040%20-%20G%C3%A9rald%20DARMANIN%20annonce%20que%20les%20possibilit%C3%A9s%20de%20report%20des%20cotisations%20sociales%20sont%20prolong%C3%A9es%20pour%20le%20mois%20de%20juin%2C%20sur%20demande..pdf" \o "\« Presse \» dans une nouvelle fenêtre" \t "_blank" </w:instrText>
      </w:r>
      <w:r w:rsidRPr="00015BF1">
        <w:rPr>
          <w:rFonts w:ascii="Verdana" w:eastAsiaTheme="majorEastAsia" w:hAnsi="Verdana"/>
          <w:sz w:val="20"/>
          <w:szCs w:val="20"/>
        </w:rPr>
        <w:fldChar w:fldCharType="separate"/>
      </w:r>
      <w:r w:rsidRPr="00015BF1">
        <w:rPr>
          <w:rStyle w:val="Lienhypertexte"/>
          <w:rFonts w:ascii="Verdana" w:eastAsiaTheme="majorEastAsia" w:hAnsi="Verdana"/>
          <w:color w:val="auto"/>
          <w:sz w:val="20"/>
          <w:szCs w:val="20"/>
        </w:rPr>
        <w:t>Communiqué : Gérald Darmanin annonce que les possibilités de report des cotisations sociales sont prolongées pour le mois de juin, sur demande</w:t>
      </w:r>
    </w:p>
    <w:p w14:paraId="201414DD" w14:textId="6B548FBD" w:rsidR="00015BF1" w:rsidRPr="00015BF1" w:rsidRDefault="00015BF1" w:rsidP="00015BF1">
      <w:pPr>
        <w:jc w:val="both"/>
        <w:rPr>
          <w:rFonts w:ascii="Verdana" w:hAnsi="Verdana"/>
          <w:sz w:val="20"/>
          <w:szCs w:val="20"/>
        </w:rPr>
      </w:pPr>
      <w:r w:rsidRPr="00015BF1">
        <w:rPr>
          <w:rFonts w:ascii="Verdana" w:eastAsiaTheme="majorEastAsia" w:hAnsi="Verdana" w:cs="Times New Roman"/>
          <w:sz w:val="20"/>
          <w:szCs w:val="20"/>
          <w:lang w:eastAsia="fr-FR"/>
        </w:rPr>
        <w:fldChar w:fldCharType="end"/>
      </w:r>
    </w:p>
    <w:p w14:paraId="21EC1738" w14:textId="77777777" w:rsidR="00015BF1" w:rsidRDefault="00015BF1" w:rsidP="00015BF1">
      <w:r>
        <w:t>--------</w:t>
      </w:r>
    </w:p>
    <w:p w14:paraId="66673F16" w14:textId="533685A8" w:rsidR="00015BF1" w:rsidRDefault="005C46D3" w:rsidP="00015BF1">
      <w:r w:rsidRPr="005C46D3">
        <w:rPr>
          <w:rFonts w:ascii="Verdana" w:hAnsi="Verdana"/>
          <w:b/>
          <w:bCs/>
          <w:noProof/>
          <w:sz w:val="20"/>
          <w:szCs w:val="20"/>
        </w:rPr>
        <w:drawing>
          <wp:anchor distT="0" distB="0" distL="114300" distR="114300" simplePos="0" relativeHeight="252104704" behindDoc="0" locked="0" layoutInCell="1" allowOverlap="1" wp14:anchorId="52740326" wp14:editId="6DB25791">
            <wp:simplePos x="0" y="0"/>
            <wp:positionH relativeFrom="margin">
              <wp:align>left</wp:align>
            </wp:positionH>
            <wp:positionV relativeFrom="paragraph">
              <wp:posOffset>46355</wp:posOffset>
            </wp:positionV>
            <wp:extent cx="1805940" cy="449580"/>
            <wp:effectExtent l="0" t="0" r="3810" b="7620"/>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p>
    <w:p w14:paraId="67037B43" w14:textId="6B19AE09" w:rsidR="005C46D3" w:rsidRDefault="00564F79" w:rsidP="00015BF1">
      <w:pPr>
        <w:rPr>
          <w:rFonts w:ascii="Verdana" w:hAnsi="Verdana"/>
          <w:sz w:val="20"/>
          <w:szCs w:val="20"/>
        </w:rPr>
      </w:pPr>
      <w:hyperlink r:id="rId139" w:history="1">
        <w:r w:rsidR="005C46D3" w:rsidRPr="005C46D3">
          <w:rPr>
            <w:rStyle w:val="Lienhypertexte"/>
            <w:rFonts w:ascii="Verdana" w:hAnsi="Verdana"/>
            <w:color w:val="auto"/>
            <w:sz w:val="20"/>
            <w:szCs w:val="20"/>
          </w:rPr>
          <w:t>Coronavirus COVID-19 : Les mesures de soutien aux entreprises</w:t>
        </w:r>
      </w:hyperlink>
    </w:p>
    <w:p w14:paraId="443A7826" w14:textId="12201E07" w:rsidR="005C46D3" w:rsidRDefault="005C46D3" w:rsidP="00015BF1">
      <w:pPr>
        <w:rPr>
          <w:rFonts w:ascii="Verdana" w:hAnsi="Verdana"/>
          <w:sz w:val="20"/>
          <w:szCs w:val="20"/>
        </w:rPr>
      </w:pPr>
    </w:p>
    <w:p w14:paraId="28EF7279" w14:textId="77777777" w:rsidR="005C46D3" w:rsidRDefault="005C46D3" w:rsidP="005C46D3">
      <w:r>
        <w:t>--------</w:t>
      </w:r>
    </w:p>
    <w:p w14:paraId="724A56C3" w14:textId="77777777" w:rsidR="005C46D3" w:rsidRPr="005C46D3" w:rsidRDefault="005C46D3" w:rsidP="00015BF1">
      <w:pPr>
        <w:rPr>
          <w:rFonts w:ascii="Verdana" w:hAnsi="Verdana"/>
          <w:sz w:val="20"/>
          <w:szCs w:val="20"/>
        </w:rPr>
      </w:pPr>
    </w:p>
    <w:p w14:paraId="662BCCDB" w14:textId="77777777" w:rsidR="00945D3C" w:rsidRDefault="00945D3C" w:rsidP="004E7A8E">
      <w:pPr>
        <w:pStyle w:val="Titre2"/>
        <w:rPr>
          <w:rFonts w:ascii="Verdana" w:hAnsi="Verdana"/>
          <w:b/>
          <w:bCs/>
          <w:color w:val="auto"/>
          <w:sz w:val="20"/>
          <w:szCs w:val="20"/>
        </w:rPr>
      </w:pPr>
    </w:p>
    <w:p w14:paraId="093A361F" w14:textId="5429E465" w:rsidR="004E7A8E" w:rsidRPr="004E7A8E" w:rsidRDefault="004E7A8E" w:rsidP="004E7A8E">
      <w:pPr>
        <w:pStyle w:val="Titre2"/>
        <w:rPr>
          <w:rFonts w:ascii="Verdana" w:eastAsia="Times New Roman" w:hAnsi="Verdana" w:cs="Times New Roman"/>
          <w:b/>
          <w:bCs/>
          <w:color w:val="auto"/>
          <w:sz w:val="20"/>
          <w:szCs w:val="20"/>
        </w:rPr>
      </w:pPr>
      <w:r w:rsidRPr="004E7A8E">
        <w:rPr>
          <w:rFonts w:ascii="Verdana" w:hAnsi="Verdana"/>
          <w:b/>
          <w:bCs/>
          <w:color w:val="auto"/>
          <w:sz w:val="20"/>
          <w:szCs w:val="20"/>
        </w:rPr>
        <w:t>Reprise des délais de procédure suspendus</w:t>
      </w:r>
    </w:p>
    <w:p w14:paraId="193AF9F6" w14:textId="77777777" w:rsidR="004E7A8E" w:rsidRPr="004E7A8E" w:rsidRDefault="004E7A8E" w:rsidP="004E7A8E">
      <w:pPr>
        <w:pStyle w:val="NormalWeb"/>
        <w:rPr>
          <w:rFonts w:ascii="Verdana" w:hAnsi="Verdana"/>
          <w:sz w:val="20"/>
          <w:szCs w:val="20"/>
        </w:rPr>
      </w:pPr>
      <w:r w:rsidRPr="004E7A8E">
        <w:rPr>
          <w:rFonts w:ascii="Verdana" w:hAnsi="Verdana"/>
          <w:sz w:val="20"/>
          <w:szCs w:val="20"/>
        </w:rPr>
        <w:t xml:space="preserve">Délais relatifs à la rupture du contrat de travail, à la durée et l'organisation du temps de travail ou encore aux mesures de prévention et de sécurité dans l'entreprise : découvrez ce que </w:t>
      </w:r>
      <w:hyperlink r:id="rId140" w:tgtFrame="_blank" w:history="1">
        <w:r w:rsidRPr="004E7A8E">
          <w:rPr>
            <w:rStyle w:val="Lienhypertexte"/>
            <w:rFonts w:ascii="Verdana" w:eastAsiaTheme="majorEastAsia" w:hAnsi="Verdana"/>
            <w:color w:val="auto"/>
            <w:sz w:val="20"/>
            <w:szCs w:val="20"/>
          </w:rPr>
          <w:t xml:space="preserve">le nouveau décret </w:t>
        </w:r>
      </w:hyperlink>
      <w:r w:rsidRPr="004E7A8E">
        <w:rPr>
          <w:rFonts w:ascii="Verdana" w:hAnsi="Verdana"/>
          <w:sz w:val="20"/>
          <w:szCs w:val="20"/>
        </w:rPr>
        <w:t>prévoit.</w:t>
      </w:r>
    </w:p>
    <w:p w14:paraId="06941CC6" w14:textId="77777777" w:rsidR="00776E29" w:rsidRDefault="00776E29" w:rsidP="00776E29"/>
    <w:p w14:paraId="7B209990" w14:textId="77777777" w:rsidR="00776E29" w:rsidRPr="00776E29" w:rsidRDefault="00776E29" w:rsidP="00776E29">
      <w:pPr>
        <w:jc w:val="both"/>
        <w:rPr>
          <w:rFonts w:ascii="Verdana" w:eastAsiaTheme="minorEastAsia" w:hAnsi="Verdana"/>
          <w:sz w:val="20"/>
          <w:szCs w:val="20"/>
        </w:rPr>
      </w:pPr>
      <w:r w:rsidRPr="00776E29">
        <w:rPr>
          <w:rFonts w:ascii="Verdana" w:hAnsi="Verdana"/>
          <w:b/>
          <w:bCs/>
          <w:sz w:val="20"/>
          <w:szCs w:val="20"/>
        </w:rPr>
        <w:t>Situation sur le marché du travail</w:t>
      </w:r>
      <w:r w:rsidRPr="00776E29">
        <w:rPr>
          <w:rFonts w:ascii="Verdana" w:hAnsi="Verdana"/>
          <w:sz w:val="20"/>
          <w:szCs w:val="20"/>
        </w:rPr>
        <w:t xml:space="preserve"> : La </w:t>
      </w:r>
      <w:r w:rsidRPr="00776E29">
        <w:rPr>
          <w:rFonts w:ascii="Verdana" w:hAnsi="Verdana"/>
          <w:b/>
          <w:bCs/>
          <w:sz w:val="20"/>
          <w:szCs w:val="20"/>
        </w:rPr>
        <w:t>Dares</w:t>
      </w:r>
      <w:r w:rsidRPr="00776E29">
        <w:rPr>
          <w:rFonts w:ascii="Verdana" w:hAnsi="Verdana"/>
          <w:sz w:val="20"/>
          <w:szCs w:val="20"/>
        </w:rPr>
        <w:t xml:space="preserve"> publie chaque semaine des informations relatives à l’activité partielle (ou chômage partiel), aux restructurations, aux inscriptions à Pôle emploi, aux contrats aidés, aux offres d’emploi en ligne et aux demandes enregistrées pour les emplois francs. </w:t>
      </w:r>
    </w:p>
    <w:p w14:paraId="2CB02E03" w14:textId="77777777" w:rsidR="00776E29" w:rsidRPr="00776E29" w:rsidRDefault="00776E29" w:rsidP="00776E29">
      <w:pPr>
        <w:pStyle w:val="Paragraphedeliste"/>
        <w:jc w:val="both"/>
        <w:rPr>
          <w:rFonts w:ascii="Verdana" w:hAnsi="Verdana"/>
          <w:sz w:val="20"/>
          <w:szCs w:val="20"/>
        </w:rPr>
      </w:pPr>
    </w:p>
    <w:p w14:paraId="7DE1F6F0" w14:textId="77777777" w:rsidR="00776E29" w:rsidRPr="00776E29" w:rsidRDefault="00776E29" w:rsidP="00776E29">
      <w:pPr>
        <w:jc w:val="both"/>
        <w:rPr>
          <w:rFonts w:ascii="Verdana" w:hAnsi="Verdana"/>
          <w:sz w:val="20"/>
          <w:szCs w:val="20"/>
        </w:rPr>
      </w:pPr>
      <w:r w:rsidRPr="00776E29">
        <w:rPr>
          <w:rFonts w:ascii="Verdana" w:hAnsi="Verdana"/>
          <w:sz w:val="20"/>
          <w:szCs w:val="20"/>
        </w:rPr>
        <w:t>Les indicateurs proposés sont issus de l’exploitation de données journalières ou hebdomadaires</w:t>
      </w:r>
      <w:r w:rsidRPr="00776E29">
        <w:rPr>
          <w:rFonts w:ascii="Verdana" w:hAnsi="Verdana"/>
          <w:i/>
          <w:iCs/>
          <w:sz w:val="20"/>
          <w:szCs w:val="20"/>
        </w:rPr>
        <w:t xml:space="preserve">. </w:t>
      </w:r>
      <w:r w:rsidRPr="00776E29">
        <w:rPr>
          <w:rFonts w:ascii="Verdana" w:hAnsi="Verdana"/>
          <w:b/>
          <w:bCs/>
          <w:sz w:val="20"/>
          <w:szCs w:val="20"/>
        </w:rPr>
        <w:t>Ils sont donc nécessairement plus fragiles que ceux traditionnellement diffusés</w:t>
      </w:r>
      <w:r w:rsidRPr="00776E29">
        <w:rPr>
          <w:rFonts w:ascii="Verdana" w:hAnsi="Verdana"/>
          <w:sz w:val="20"/>
          <w:szCs w:val="20"/>
        </w:rPr>
        <w:t xml:space="preserve"> sur ces différentes thématiques. </w:t>
      </w:r>
      <w:r w:rsidRPr="00776E29">
        <w:rPr>
          <w:rFonts w:ascii="Verdana" w:hAnsi="Verdana"/>
          <w:b/>
          <w:bCs/>
          <w:sz w:val="20"/>
          <w:szCs w:val="20"/>
        </w:rPr>
        <w:t>Ils sont également susceptibles d’être révisés</w:t>
      </w:r>
      <w:r w:rsidRPr="00776E29">
        <w:rPr>
          <w:rFonts w:ascii="Verdana" w:hAnsi="Verdana"/>
          <w:sz w:val="20"/>
          <w:szCs w:val="20"/>
        </w:rPr>
        <w:t xml:space="preserve"> dans les semaines qui viennent.</w:t>
      </w:r>
    </w:p>
    <w:p w14:paraId="60CB4AD3" w14:textId="77777777" w:rsidR="00776E29" w:rsidRDefault="00776E29" w:rsidP="00776E29">
      <w:pPr>
        <w:rPr>
          <w:rFonts w:ascii="Calibri" w:hAnsi="Calibri" w:cs="Calibri"/>
          <w:color w:val="1F497D"/>
        </w:rPr>
      </w:pPr>
    </w:p>
    <w:p w14:paraId="72026162" w14:textId="77777777" w:rsidR="00776E29" w:rsidRPr="00776E29" w:rsidRDefault="00776E29" w:rsidP="002D05C6">
      <w:pPr>
        <w:pStyle w:val="Paragraphedeliste"/>
        <w:numPr>
          <w:ilvl w:val="0"/>
          <w:numId w:val="25"/>
        </w:numPr>
        <w:spacing w:after="0" w:line="240" w:lineRule="auto"/>
        <w:contextualSpacing w:val="0"/>
        <w:rPr>
          <w:rFonts w:ascii="Verdana" w:eastAsiaTheme="minorEastAsia" w:hAnsi="Verdana"/>
          <w:sz w:val="20"/>
          <w:szCs w:val="20"/>
        </w:rPr>
      </w:pPr>
      <w:r w:rsidRPr="00776E29">
        <w:rPr>
          <w:rFonts w:ascii="Verdana" w:hAnsi="Verdana"/>
          <w:sz w:val="20"/>
          <w:szCs w:val="20"/>
        </w:rPr>
        <w:t xml:space="preserve">Accéder au </w:t>
      </w:r>
      <w:hyperlink r:id="rId141" w:history="1">
        <w:r w:rsidRPr="00776E29">
          <w:rPr>
            <w:rStyle w:val="Lienhypertexte"/>
            <w:rFonts w:ascii="Verdana" w:hAnsi="Verdana"/>
            <w:color w:val="auto"/>
            <w:sz w:val="20"/>
            <w:szCs w:val="20"/>
          </w:rPr>
          <w:t>tableau de bord</w:t>
        </w:r>
      </w:hyperlink>
      <w:r w:rsidRPr="00776E29">
        <w:rPr>
          <w:rFonts w:ascii="Verdana" w:hAnsi="Verdana"/>
          <w:sz w:val="20"/>
          <w:szCs w:val="20"/>
        </w:rPr>
        <w:t xml:space="preserve"> | 28/04/2020</w:t>
      </w:r>
    </w:p>
    <w:p w14:paraId="605ED98C" w14:textId="77777777" w:rsidR="00776E29" w:rsidRDefault="00776E29" w:rsidP="00776E29"/>
    <w:p w14:paraId="31CCADE5" w14:textId="77777777" w:rsidR="002C3693" w:rsidRDefault="002C3693" w:rsidP="00F62BDB">
      <w:pPr>
        <w:spacing w:line="360" w:lineRule="auto"/>
        <w:jc w:val="center"/>
        <w:rPr>
          <w:rStyle w:val="lev"/>
          <w:rFonts w:ascii="Verdana" w:hAnsi="Verdana"/>
          <w:sz w:val="20"/>
          <w:szCs w:val="20"/>
        </w:rPr>
      </w:pPr>
    </w:p>
    <w:p w14:paraId="14380276" w14:textId="77777777" w:rsidR="00F62BDB" w:rsidRPr="003B38CD" w:rsidRDefault="00F62BDB" w:rsidP="00F62BDB">
      <w:pPr>
        <w:pStyle w:val="Titre2"/>
        <w:rPr>
          <w:rFonts w:ascii="Verdana" w:eastAsia="Times New Roman" w:hAnsi="Verdana" w:cs="Times New Roman"/>
          <w:b/>
          <w:bCs/>
          <w:color w:val="auto"/>
          <w:sz w:val="20"/>
          <w:szCs w:val="20"/>
        </w:rPr>
      </w:pPr>
      <w:r w:rsidRPr="003B38CD">
        <w:rPr>
          <w:rFonts w:ascii="Verdana" w:hAnsi="Verdana"/>
          <w:b/>
          <w:bCs/>
          <w:color w:val="auto"/>
          <w:sz w:val="20"/>
          <w:szCs w:val="20"/>
        </w:rPr>
        <w:t>Actualisation des dispositifs déjà en place</w:t>
      </w:r>
    </w:p>
    <w:p w14:paraId="43C31B4B" w14:textId="77777777" w:rsidR="00F62BDB" w:rsidRPr="003B38CD" w:rsidRDefault="00F62BDB" w:rsidP="00F62BDB">
      <w:pPr>
        <w:pStyle w:val="NormalWeb"/>
        <w:rPr>
          <w:rFonts w:ascii="Verdana" w:hAnsi="Verdana"/>
          <w:sz w:val="20"/>
          <w:szCs w:val="20"/>
        </w:rPr>
      </w:pPr>
      <w:r w:rsidRPr="003B38CD">
        <w:rPr>
          <w:rFonts w:ascii="Verdana" w:hAnsi="Verdana"/>
          <w:sz w:val="20"/>
          <w:szCs w:val="20"/>
        </w:rPr>
        <w:t>Consultez les dernières mises à jour, intégrées dans nos fiches thématiques : </w:t>
      </w:r>
    </w:p>
    <w:p w14:paraId="2EFAEF74" w14:textId="77777777" w:rsidR="00F62BDB" w:rsidRPr="00326E53" w:rsidRDefault="00326E53" w:rsidP="002D05C6">
      <w:pPr>
        <w:widowControl/>
        <w:numPr>
          <w:ilvl w:val="0"/>
          <w:numId w:val="52"/>
        </w:numPr>
        <w:autoSpaceDE/>
        <w:autoSpaceDN/>
        <w:spacing w:before="100" w:beforeAutospacing="1" w:after="100" w:afterAutospacing="1"/>
        <w:rPr>
          <w:rStyle w:val="Lienhypertexte"/>
          <w:rFonts w:ascii="Verdana" w:hAnsi="Verdana"/>
          <w:color w:val="auto"/>
          <w:sz w:val="20"/>
          <w:szCs w:val="20"/>
        </w:rPr>
      </w:pPr>
      <w:r w:rsidRPr="00326E53">
        <w:rPr>
          <w:rFonts w:ascii="Verdana" w:hAnsi="Verdana"/>
          <w:sz w:val="20"/>
          <w:szCs w:val="20"/>
        </w:rPr>
        <w:fldChar w:fldCharType="begin"/>
      </w:r>
      <w:r w:rsidRPr="00326E53">
        <w:rPr>
          <w:rFonts w:ascii="Verdana" w:hAnsi="Verdana"/>
          <w:sz w:val="20"/>
          <w:szCs w:val="20"/>
        </w:rPr>
        <w:instrText xml:space="preserve"> HYPERLINK "https://drive.google.com/open?id=1ALiaIaigvlmqht2FbO1pmLvQApP56fFF" \t "_blank" </w:instrText>
      </w:r>
      <w:r w:rsidRPr="00326E53">
        <w:rPr>
          <w:rFonts w:ascii="Verdana" w:hAnsi="Verdana"/>
          <w:sz w:val="20"/>
          <w:szCs w:val="20"/>
        </w:rPr>
        <w:fldChar w:fldCharType="separate"/>
      </w:r>
      <w:r w:rsidR="00F62BDB" w:rsidRPr="00326E53">
        <w:rPr>
          <w:rStyle w:val="Lienhypertexte"/>
          <w:rFonts w:ascii="Verdana" w:hAnsi="Verdana"/>
          <w:color w:val="auto"/>
          <w:sz w:val="20"/>
          <w:szCs w:val="20"/>
        </w:rPr>
        <w:t>Prime exceptionnelle de pouvoir d'achat</w:t>
      </w:r>
    </w:p>
    <w:p w14:paraId="6BC0FB7F" w14:textId="77777777" w:rsidR="00F62BDB" w:rsidRPr="00326E53" w:rsidRDefault="00326E53" w:rsidP="002D05C6">
      <w:pPr>
        <w:widowControl/>
        <w:numPr>
          <w:ilvl w:val="0"/>
          <w:numId w:val="52"/>
        </w:numPr>
        <w:autoSpaceDE/>
        <w:autoSpaceDN/>
        <w:spacing w:before="100" w:beforeAutospacing="1" w:after="100" w:afterAutospacing="1"/>
        <w:rPr>
          <w:rStyle w:val="Lienhypertexte"/>
          <w:rFonts w:ascii="Verdana" w:hAnsi="Verdana"/>
          <w:color w:val="auto"/>
          <w:sz w:val="20"/>
          <w:szCs w:val="20"/>
        </w:rPr>
      </w:pPr>
      <w:r w:rsidRPr="00326E53">
        <w:rPr>
          <w:rFonts w:ascii="Verdana" w:hAnsi="Verdana"/>
          <w:sz w:val="20"/>
          <w:szCs w:val="20"/>
        </w:rPr>
        <w:fldChar w:fldCharType="end"/>
      </w:r>
      <w:r w:rsidRPr="00326E53">
        <w:rPr>
          <w:rFonts w:ascii="Verdana" w:hAnsi="Verdana"/>
          <w:sz w:val="20"/>
          <w:szCs w:val="20"/>
        </w:rPr>
        <w:fldChar w:fldCharType="begin"/>
      </w:r>
      <w:r w:rsidRPr="00326E53">
        <w:rPr>
          <w:rFonts w:ascii="Verdana" w:hAnsi="Verdana"/>
          <w:sz w:val="20"/>
          <w:szCs w:val="20"/>
        </w:rPr>
        <w:instrText xml:space="preserve"> HYPERLINK "https://drive.google.com/open?id=1yuElFOFxn1ichfusnTJUM0yKXMF4Zc92" \t "_blank" </w:instrText>
      </w:r>
      <w:r w:rsidRPr="00326E53">
        <w:rPr>
          <w:rFonts w:ascii="Verdana" w:hAnsi="Verdana"/>
          <w:sz w:val="20"/>
          <w:szCs w:val="20"/>
        </w:rPr>
        <w:fldChar w:fldCharType="separate"/>
      </w:r>
      <w:r w:rsidR="00F62BDB" w:rsidRPr="00326E53">
        <w:rPr>
          <w:rStyle w:val="Lienhypertexte"/>
          <w:rFonts w:ascii="Verdana" w:hAnsi="Verdana"/>
          <w:color w:val="auto"/>
          <w:sz w:val="20"/>
          <w:szCs w:val="20"/>
        </w:rPr>
        <w:t>Aménagement du temps de travail</w:t>
      </w:r>
    </w:p>
    <w:p w14:paraId="657D267A" w14:textId="77777777" w:rsidR="00F62BDB" w:rsidRPr="00326E53" w:rsidRDefault="00326E53" w:rsidP="002D05C6">
      <w:pPr>
        <w:widowControl/>
        <w:numPr>
          <w:ilvl w:val="0"/>
          <w:numId w:val="52"/>
        </w:numPr>
        <w:autoSpaceDE/>
        <w:autoSpaceDN/>
        <w:spacing w:before="100" w:beforeAutospacing="1" w:after="100" w:afterAutospacing="1"/>
        <w:rPr>
          <w:rStyle w:val="Lienhypertexte"/>
          <w:rFonts w:ascii="Verdana" w:hAnsi="Verdana"/>
          <w:color w:val="auto"/>
          <w:sz w:val="20"/>
          <w:szCs w:val="20"/>
        </w:rPr>
      </w:pPr>
      <w:r w:rsidRPr="00326E53">
        <w:rPr>
          <w:rFonts w:ascii="Verdana" w:hAnsi="Verdana"/>
          <w:sz w:val="20"/>
          <w:szCs w:val="20"/>
        </w:rPr>
        <w:fldChar w:fldCharType="end"/>
      </w:r>
      <w:r w:rsidRPr="00326E53">
        <w:rPr>
          <w:rFonts w:ascii="Verdana" w:hAnsi="Verdana"/>
          <w:sz w:val="20"/>
          <w:szCs w:val="20"/>
        </w:rPr>
        <w:fldChar w:fldCharType="begin"/>
      </w:r>
      <w:r w:rsidRPr="00326E53">
        <w:rPr>
          <w:rFonts w:ascii="Verdana" w:hAnsi="Verdana"/>
          <w:sz w:val="20"/>
          <w:szCs w:val="20"/>
        </w:rPr>
        <w:instrText xml:space="preserve"> HYPERLINK "https://drive.google.com/open?id=1XogsvcSb_aGGC3DoYL8kh5NFJnz7jq4f" \t "_blank" </w:instrText>
      </w:r>
      <w:r w:rsidRPr="00326E53">
        <w:rPr>
          <w:rFonts w:ascii="Verdana" w:hAnsi="Verdana"/>
          <w:sz w:val="20"/>
          <w:szCs w:val="20"/>
        </w:rPr>
        <w:fldChar w:fldCharType="separate"/>
      </w:r>
      <w:r w:rsidR="00F62BDB" w:rsidRPr="00326E53">
        <w:rPr>
          <w:rStyle w:val="Lienhypertexte"/>
          <w:rFonts w:ascii="Verdana" w:hAnsi="Verdana"/>
          <w:color w:val="auto"/>
          <w:sz w:val="20"/>
          <w:szCs w:val="20"/>
        </w:rPr>
        <w:t>Indemnisation des arrêts de travail</w:t>
      </w:r>
    </w:p>
    <w:p w14:paraId="0D3A1387" w14:textId="77777777" w:rsidR="00F62BDB" w:rsidRPr="00326E53" w:rsidRDefault="00326E53" w:rsidP="002D05C6">
      <w:pPr>
        <w:widowControl/>
        <w:numPr>
          <w:ilvl w:val="0"/>
          <w:numId w:val="52"/>
        </w:numPr>
        <w:autoSpaceDE/>
        <w:autoSpaceDN/>
        <w:spacing w:before="100" w:beforeAutospacing="1" w:after="100" w:afterAutospacing="1"/>
        <w:rPr>
          <w:rStyle w:val="Lienhypertexte"/>
          <w:rFonts w:ascii="Verdana" w:hAnsi="Verdana"/>
          <w:color w:val="auto"/>
          <w:sz w:val="20"/>
          <w:szCs w:val="20"/>
        </w:rPr>
      </w:pPr>
      <w:r w:rsidRPr="00326E53">
        <w:rPr>
          <w:rFonts w:ascii="Verdana" w:hAnsi="Verdana"/>
          <w:sz w:val="20"/>
          <w:szCs w:val="20"/>
        </w:rPr>
        <w:fldChar w:fldCharType="end"/>
      </w:r>
      <w:r w:rsidRPr="00326E53">
        <w:rPr>
          <w:rFonts w:ascii="Verdana" w:hAnsi="Verdana"/>
          <w:sz w:val="20"/>
          <w:szCs w:val="20"/>
        </w:rPr>
        <w:fldChar w:fldCharType="begin"/>
      </w:r>
      <w:r w:rsidRPr="00326E53">
        <w:rPr>
          <w:rFonts w:ascii="Verdana" w:hAnsi="Verdana"/>
          <w:sz w:val="20"/>
          <w:szCs w:val="20"/>
        </w:rPr>
        <w:instrText xml:space="preserve"> HYPERLINK "https://drive.google.com/open?id=1VvEX0ALxI-fJEdlunC9WZZZU_4DGfObh" \t "_blank" </w:instrText>
      </w:r>
      <w:r w:rsidRPr="00326E53">
        <w:rPr>
          <w:rFonts w:ascii="Verdana" w:hAnsi="Verdana"/>
          <w:sz w:val="20"/>
          <w:szCs w:val="20"/>
        </w:rPr>
        <w:fldChar w:fldCharType="separate"/>
      </w:r>
      <w:r w:rsidR="00F62BDB" w:rsidRPr="00326E53">
        <w:rPr>
          <w:rStyle w:val="Lienhypertexte"/>
          <w:rFonts w:ascii="Verdana" w:hAnsi="Verdana"/>
          <w:color w:val="auto"/>
          <w:sz w:val="20"/>
          <w:szCs w:val="20"/>
        </w:rPr>
        <w:t>Mesures d'urgence relatives aux instances représentatives du personnel</w:t>
      </w:r>
    </w:p>
    <w:p w14:paraId="080BE987" w14:textId="77777777" w:rsidR="00F62BDB" w:rsidRPr="00326E53" w:rsidRDefault="00326E53" w:rsidP="002D05C6">
      <w:pPr>
        <w:pStyle w:val="Paragraphedeliste"/>
        <w:numPr>
          <w:ilvl w:val="0"/>
          <w:numId w:val="52"/>
        </w:numPr>
        <w:rPr>
          <w:rFonts w:ascii="Verdana" w:hAnsi="Verdana"/>
          <w:sz w:val="20"/>
          <w:szCs w:val="20"/>
        </w:rPr>
      </w:pPr>
      <w:r w:rsidRPr="00326E53">
        <w:fldChar w:fldCharType="end"/>
      </w:r>
      <w:hyperlink r:id="rId142" w:history="1">
        <w:r w:rsidRPr="00326E53">
          <w:rPr>
            <w:rStyle w:val="Lienhypertexte"/>
            <w:rFonts w:ascii="Verdana" w:hAnsi="Verdana"/>
            <w:color w:val="auto"/>
            <w:sz w:val="20"/>
            <w:szCs w:val="20"/>
          </w:rPr>
          <w:t>Fiche Arrêt de travail basculement chômage partiel</w:t>
        </w:r>
      </w:hyperlink>
    </w:p>
    <w:p w14:paraId="4C0A9E75" w14:textId="31ADB575" w:rsidR="00F62BDB" w:rsidRDefault="00F62BDB" w:rsidP="00776E29"/>
    <w:p w14:paraId="70170645" w14:textId="77777777" w:rsidR="000F7F08" w:rsidRDefault="000F7F08" w:rsidP="00776E29"/>
    <w:p w14:paraId="72B1FFC2" w14:textId="03F7817A" w:rsidR="000F7F08" w:rsidRDefault="000F7F08" w:rsidP="00776E29">
      <w:pPr>
        <w:rPr>
          <w:rFonts w:ascii="Verdana" w:hAnsi="Verdana"/>
          <w:b/>
          <w:bCs/>
          <w:sz w:val="20"/>
          <w:szCs w:val="20"/>
        </w:rPr>
      </w:pPr>
    </w:p>
    <w:p w14:paraId="4E6DD41B" w14:textId="6F564569" w:rsidR="00EE5DEE" w:rsidRDefault="000F7F08" w:rsidP="00776E29">
      <w:pPr>
        <w:rPr>
          <w:rFonts w:ascii="Verdana" w:hAnsi="Verdana"/>
          <w:b/>
          <w:bCs/>
          <w:sz w:val="20"/>
          <w:szCs w:val="20"/>
        </w:rPr>
      </w:pPr>
      <w:r w:rsidRPr="000F7F08">
        <w:rPr>
          <w:rFonts w:ascii="Verdana" w:hAnsi="Verdana"/>
          <w:b/>
          <w:bCs/>
          <w:sz w:val="20"/>
          <w:szCs w:val="20"/>
        </w:rPr>
        <w:t>Dirigeants mandataires sociaux salariés</w:t>
      </w:r>
    </w:p>
    <w:p w14:paraId="4E05EDC1" w14:textId="77777777" w:rsidR="00F170C6" w:rsidRPr="00B747DC" w:rsidRDefault="00F170C6" w:rsidP="00F170C6">
      <w:pPr>
        <w:pStyle w:val="Titre1"/>
        <w:rPr>
          <w:rFonts w:ascii="Verdana" w:eastAsia="Arial" w:hAnsi="Verdana" w:cs="Arial"/>
          <w:b/>
          <w:bCs/>
          <w:color w:val="auto"/>
          <w:sz w:val="20"/>
          <w:szCs w:val="20"/>
        </w:rPr>
      </w:pPr>
      <w:r w:rsidRPr="00B747DC">
        <w:rPr>
          <w:rFonts w:ascii="Verdana" w:eastAsia="Arial" w:hAnsi="Verdana" w:cs="Arial"/>
          <w:b/>
          <w:bCs/>
          <w:color w:val="auto"/>
          <w:sz w:val="20"/>
          <w:szCs w:val="20"/>
        </w:rPr>
        <w:t>Gérants minoritaires, Présidents de SAS ou de SASU : enfin une aide pour les dirigeants salariés !</w:t>
      </w:r>
      <w:r>
        <w:rPr>
          <w:rFonts w:ascii="Verdana" w:eastAsia="Arial" w:hAnsi="Verdana" w:cs="Arial"/>
          <w:b/>
          <w:bCs/>
          <w:color w:val="auto"/>
          <w:sz w:val="20"/>
          <w:szCs w:val="20"/>
        </w:rPr>
        <w:t xml:space="preserve"> </w:t>
      </w:r>
      <w:hyperlink r:id="rId143" w:history="1">
        <w:r w:rsidRPr="00B747DC">
          <w:rPr>
            <w:rStyle w:val="Lienhypertexte"/>
            <w:rFonts w:ascii="Verdana" w:eastAsia="Arial" w:hAnsi="Verdana" w:cs="Arial"/>
            <w:b/>
            <w:bCs/>
            <w:color w:val="auto"/>
            <w:sz w:val="20"/>
            <w:szCs w:val="20"/>
          </w:rPr>
          <w:t>Pour plus d’informations</w:t>
        </w:r>
      </w:hyperlink>
    </w:p>
    <w:p w14:paraId="5BB1C601" w14:textId="77777777" w:rsidR="00F170C6" w:rsidRPr="000F7F08" w:rsidRDefault="00F170C6" w:rsidP="00776E29">
      <w:pPr>
        <w:rPr>
          <w:b/>
          <w:bCs/>
        </w:rPr>
      </w:pPr>
    </w:p>
    <w:p w14:paraId="666EF556" w14:textId="65BE8F7E" w:rsidR="00EE5DEE" w:rsidRDefault="00EE5DEE" w:rsidP="00776E29"/>
    <w:p w14:paraId="49C6C2CD" w14:textId="606F071E" w:rsidR="00EE5DEE" w:rsidRPr="00EE5DEE" w:rsidRDefault="00EE5DEE" w:rsidP="00EE5DEE">
      <w:pPr>
        <w:jc w:val="both"/>
        <w:rPr>
          <w:rFonts w:ascii="Verdana" w:eastAsiaTheme="minorHAnsi" w:hAnsi="Verdana" w:cs="Calibri"/>
          <w:sz w:val="20"/>
          <w:szCs w:val="20"/>
        </w:rPr>
      </w:pPr>
      <w:r>
        <w:rPr>
          <w:rFonts w:ascii="Verdana" w:hAnsi="Verdana"/>
          <w:sz w:val="20"/>
          <w:szCs w:val="20"/>
        </w:rPr>
        <w:t>Jusqu’à présent</w:t>
      </w:r>
      <w:r w:rsidRPr="00EE5DEE">
        <w:rPr>
          <w:rFonts w:ascii="Verdana" w:hAnsi="Verdana"/>
          <w:sz w:val="20"/>
          <w:szCs w:val="20"/>
        </w:rPr>
        <w:t>, les 150 000 dirigeants mandataires sociaux salariés à la tête de TPE/ PME, rest</w:t>
      </w:r>
      <w:r>
        <w:rPr>
          <w:rFonts w:ascii="Verdana" w:hAnsi="Verdana"/>
          <w:sz w:val="20"/>
          <w:szCs w:val="20"/>
        </w:rPr>
        <w:t>aient</w:t>
      </w:r>
      <w:r w:rsidRPr="00EE5DEE">
        <w:rPr>
          <w:rFonts w:ascii="Verdana" w:hAnsi="Verdana"/>
          <w:sz w:val="20"/>
          <w:szCs w:val="20"/>
        </w:rPr>
        <w:t xml:space="preserve"> les grands oubliés des différentes aides mises en place par les pouvoirs publics à </w:t>
      </w:r>
      <w:r w:rsidRPr="00EE5DEE">
        <w:rPr>
          <w:rFonts w:ascii="Verdana" w:hAnsi="Verdana"/>
          <w:sz w:val="20"/>
          <w:szCs w:val="20"/>
        </w:rPr>
        <w:lastRenderedPageBreak/>
        <w:t xml:space="preserve">l’intention des salariés (chômage partiel) et des entreprises (Fonds de Solidarité, Prêt Garanti par l’Etat...). Ils ne « rentrent pas dans les cases » et ne sont personnellement éligibles à aucune aide financière. </w:t>
      </w:r>
    </w:p>
    <w:p w14:paraId="692C1527" w14:textId="77777777" w:rsidR="00EE5DEE" w:rsidRPr="00EE5DEE" w:rsidRDefault="00EE5DEE" w:rsidP="00EE5DEE">
      <w:pPr>
        <w:jc w:val="both"/>
        <w:rPr>
          <w:rFonts w:ascii="Verdana" w:hAnsi="Verdana"/>
          <w:sz w:val="20"/>
          <w:szCs w:val="20"/>
        </w:rPr>
      </w:pPr>
    </w:p>
    <w:p w14:paraId="5B345B79" w14:textId="77777777" w:rsidR="00EE5DEE" w:rsidRPr="00EE5DEE" w:rsidRDefault="00EE5DEE" w:rsidP="00EE5DEE">
      <w:pPr>
        <w:jc w:val="both"/>
        <w:rPr>
          <w:rFonts w:ascii="Verdana" w:hAnsi="Verdana"/>
          <w:sz w:val="20"/>
          <w:szCs w:val="20"/>
        </w:rPr>
      </w:pPr>
      <w:r w:rsidRPr="00EE5DEE">
        <w:rPr>
          <w:rFonts w:ascii="Verdana" w:hAnsi="Verdana"/>
          <w:sz w:val="20"/>
          <w:szCs w:val="20"/>
        </w:rPr>
        <w:t xml:space="preserve">Et pourtant ils ont pris des risques pour créer de la richesse et des emplois. Ils méritent qu’on ne les oublie pas. Nous avions donc à cœur de réparer cette injustice. </w:t>
      </w:r>
    </w:p>
    <w:p w14:paraId="02A616CA" w14:textId="77777777" w:rsidR="00EE5DEE" w:rsidRPr="00EE5DEE" w:rsidRDefault="00EE5DEE" w:rsidP="00EE5DEE">
      <w:pPr>
        <w:jc w:val="both"/>
        <w:rPr>
          <w:rFonts w:ascii="Verdana" w:hAnsi="Verdana"/>
          <w:sz w:val="20"/>
          <w:szCs w:val="20"/>
        </w:rPr>
      </w:pPr>
    </w:p>
    <w:p w14:paraId="38C4F117" w14:textId="77777777" w:rsidR="00EE5DEE" w:rsidRPr="00EE5DEE" w:rsidRDefault="00EE5DEE" w:rsidP="00EE5DEE">
      <w:pPr>
        <w:jc w:val="both"/>
        <w:rPr>
          <w:rFonts w:ascii="Verdana" w:hAnsi="Verdana"/>
          <w:sz w:val="20"/>
          <w:szCs w:val="20"/>
        </w:rPr>
      </w:pPr>
      <w:r w:rsidRPr="00EE5DEE">
        <w:rPr>
          <w:rFonts w:ascii="Verdana" w:hAnsi="Verdana"/>
          <w:sz w:val="20"/>
          <w:szCs w:val="20"/>
        </w:rPr>
        <w:t xml:space="preserve">C’est pourquoi après avoir été à l’initiative de l’indemnité de perte de gains attribuée par le CPSTI aux indépendants issus du secteur artisanal et du commerce, la CPME, se réjouit tout particulièrement d’être parvenue à convaincre les instances de gouvernance paritaire de l’AGIRC- ARRCO d’ouvrir aux cotisants salariés ne pouvant bénéficier du chômage partiel, la possibilité d’une aide individualisée, plafonnée à 1500 €. </w:t>
      </w:r>
    </w:p>
    <w:p w14:paraId="7661D18D" w14:textId="77777777" w:rsidR="00EE5DEE" w:rsidRPr="00EE5DEE" w:rsidRDefault="00EE5DEE" w:rsidP="00EE5DEE">
      <w:pPr>
        <w:jc w:val="both"/>
        <w:rPr>
          <w:rFonts w:ascii="Verdana" w:hAnsi="Verdana"/>
          <w:sz w:val="20"/>
          <w:szCs w:val="20"/>
        </w:rPr>
      </w:pPr>
    </w:p>
    <w:p w14:paraId="21B10908" w14:textId="77777777" w:rsidR="00EE5DEE" w:rsidRPr="00EE5DEE" w:rsidRDefault="00EE5DEE" w:rsidP="00EE5DEE">
      <w:pPr>
        <w:jc w:val="both"/>
        <w:rPr>
          <w:rFonts w:ascii="Verdana" w:hAnsi="Verdana"/>
          <w:sz w:val="20"/>
          <w:szCs w:val="20"/>
        </w:rPr>
      </w:pPr>
      <w:r w:rsidRPr="00EE5DEE">
        <w:rPr>
          <w:rFonts w:ascii="Verdana" w:hAnsi="Verdana"/>
          <w:sz w:val="20"/>
          <w:szCs w:val="20"/>
        </w:rPr>
        <w:t>Les dirigeants mandataires sociaux salariés (gérants minoritaires, Présidents de SAS...) pourront ainsi, à compter du 11 mai, l’obtenir sur demande formulée auprès de l’Institution de Retraite Complémentaire (IRC) à laquelle ils cotisent à titre individuel.</w:t>
      </w:r>
    </w:p>
    <w:p w14:paraId="1FB446A8" w14:textId="77777777" w:rsidR="00EE5DEE" w:rsidRDefault="00EE5DEE" w:rsidP="00776E29"/>
    <w:p w14:paraId="62077132" w14:textId="77777777" w:rsidR="003C2D32" w:rsidRDefault="003C2D32" w:rsidP="00776E29"/>
    <w:p w14:paraId="40DEAE52" w14:textId="518FF96A" w:rsidR="003C2D32" w:rsidRPr="00FF22F6" w:rsidRDefault="00564F79" w:rsidP="00776E29">
      <w:pPr>
        <w:rPr>
          <w:rFonts w:ascii="Verdana" w:hAnsi="Verdana"/>
          <w:sz w:val="20"/>
          <w:szCs w:val="20"/>
        </w:rPr>
      </w:pPr>
      <w:hyperlink r:id="rId144" w:history="1">
        <w:r w:rsidR="00FF22F6" w:rsidRPr="00FF22F6">
          <w:rPr>
            <w:rStyle w:val="Lienhypertexte"/>
            <w:rFonts w:ascii="Verdana" w:hAnsi="Verdana"/>
            <w:color w:val="auto"/>
            <w:sz w:val="20"/>
            <w:szCs w:val="20"/>
          </w:rPr>
          <w:t>Consultez la fiche pour connaître les modalités</w:t>
        </w:r>
      </w:hyperlink>
    </w:p>
    <w:p w14:paraId="39D26205" w14:textId="77777777" w:rsidR="003C2D32" w:rsidRDefault="003C2D32" w:rsidP="00776E29"/>
    <w:p w14:paraId="570738AD" w14:textId="77777777" w:rsidR="003C2D32" w:rsidRDefault="003C2D32" w:rsidP="00776E29"/>
    <w:p w14:paraId="4B161D0A" w14:textId="77777777" w:rsidR="003C2D32" w:rsidRDefault="003C2D32" w:rsidP="00776E29"/>
    <w:p w14:paraId="741F57F7" w14:textId="77777777" w:rsidR="0070437A" w:rsidRDefault="0070437A" w:rsidP="00776E29"/>
    <w:p w14:paraId="40C8AB46" w14:textId="022C4809" w:rsidR="000F7F08" w:rsidRPr="000F7F08" w:rsidRDefault="000F7F08" w:rsidP="000F7F08">
      <w:pPr>
        <w:jc w:val="both"/>
        <w:rPr>
          <w:rFonts w:ascii="Verdana" w:hAnsi="Verdana"/>
          <w:b/>
          <w:bCs/>
          <w:sz w:val="20"/>
          <w:szCs w:val="20"/>
        </w:rPr>
      </w:pPr>
      <w:r w:rsidRPr="000F7F08">
        <w:rPr>
          <w:rFonts w:ascii="Verdana" w:hAnsi="Verdana"/>
          <w:b/>
          <w:bCs/>
          <w:sz w:val="20"/>
          <w:szCs w:val="20"/>
        </w:rPr>
        <w:t xml:space="preserve">Faire face à l'épidémie de covid-19 dans le cadre de l'état d'urgence sanitaire. </w:t>
      </w:r>
    </w:p>
    <w:p w14:paraId="69536EA5" w14:textId="77777777" w:rsidR="000F7F08" w:rsidRDefault="000F7F08" w:rsidP="002C3693">
      <w:pPr>
        <w:jc w:val="both"/>
        <w:rPr>
          <w:rFonts w:ascii="Verdana" w:hAnsi="Verdana"/>
          <w:sz w:val="20"/>
          <w:szCs w:val="20"/>
        </w:rPr>
      </w:pPr>
    </w:p>
    <w:p w14:paraId="717E85C1" w14:textId="4A27862E" w:rsidR="002C3693" w:rsidRDefault="002C3693" w:rsidP="002C3693">
      <w:pPr>
        <w:jc w:val="both"/>
        <w:rPr>
          <w:rFonts w:ascii="Verdana" w:hAnsi="Verdana"/>
          <w:sz w:val="20"/>
          <w:szCs w:val="20"/>
        </w:rPr>
      </w:pPr>
      <w:r w:rsidRPr="002C3693">
        <w:rPr>
          <w:rFonts w:ascii="Verdana" w:hAnsi="Verdana"/>
          <w:sz w:val="20"/>
          <w:szCs w:val="20"/>
        </w:rPr>
        <w:t xml:space="preserve">Est paru lundi 11 mai </w:t>
      </w:r>
      <w:hyperlink r:id="rId145" w:history="1">
        <w:r w:rsidRPr="002C3693">
          <w:rPr>
            <w:rStyle w:val="Lienhypertexte"/>
            <w:rFonts w:ascii="Verdana" w:hAnsi="Verdana"/>
            <w:color w:val="000000" w:themeColor="text1"/>
            <w:sz w:val="20"/>
            <w:szCs w:val="20"/>
          </w:rPr>
          <w:t>un décret (N° 2020-545)</w:t>
        </w:r>
      </w:hyperlink>
      <w:r w:rsidRPr="002C3693">
        <w:rPr>
          <w:rFonts w:ascii="Verdana" w:hAnsi="Verdana"/>
          <w:color w:val="000000" w:themeColor="text1"/>
          <w:sz w:val="20"/>
          <w:szCs w:val="20"/>
        </w:rPr>
        <w:t xml:space="preserve"> </w:t>
      </w:r>
      <w:r w:rsidRPr="002C3693">
        <w:rPr>
          <w:rFonts w:ascii="Verdana" w:hAnsi="Verdana"/>
          <w:sz w:val="20"/>
          <w:szCs w:val="20"/>
        </w:rPr>
        <w:t xml:space="preserve">prescrivant les mesures générales nécessaires pour faire face à l'épidémie de covid-19 dans le cadre de l'état d'urgence sanitaire. </w:t>
      </w:r>
    </w:p>
    <w:p w14:paraId="1DDE3407" w14:textId="77777777" w:rsidR="002C3693" w:rsidRDefault="002C3693" w:rsidP="002C3693">
      <w:pPr>
        <w:jc w:val="both"/>
        <w:rPr>
          <w:rFonts w:ascii="Verdana" w:hAnsi="Verdana"/>
          <w:sz w:val="20"/>
          <w:szCs w:val="20"/>
        </w:rPr>
      </w:pPr>
    </w:p>
    <w:p w14:paraId="707EAE35" w14:textId="77777777" w:rsidR="002C3693" w:rsidRPr="002C3693" w:rsidRDefault="002C3693" w:rsidP="002C3693">
      <w:pPr>
        <w:jc w:val="both"/>
        <w:rPr>
          <w:rFonts w:ascii="Verdana" w:eastAsiaTheme="minorHAnsi" w:hAnsi="Verdana" w:cs="Calibri"/>
          <w:sz w:val="20"/>
          <w:szCs w:val="20"/>
        </w:rPr>
      </w:pPr>
      <w:r w:rsidRPr="002C3693">
        <w:rPr>
          <w:rFonts w:ascii="Verdana" w:hAnsi="Verdana"/>
          <w:sz w:val="20"/>
          <w:szCs w:val="20"/>
        </w:rPr>
        <w:t>Il apporte notamment des précisions en matière de :</w:t>
      </w:r>
    </w:p>
    <w:p w14:paraId="46EE13E6" w14:textId="77777777" w:rsidR="002C3693" w:rsidRPr="002C3693" w:rsidRDefault="002C3693" w:rsidP="002C3693">
      <w:pPr>
        <w:jc w:val="both"/>
        <w:rPr>
          <w:rFonts w:ascii="Verdana" w:hAnsi="Verdana"/>
          <w:sz w:val="20"/>
          <w:szCs w:val="20"/>
        </w:rPr>
      </w:pPr>
      <w:r w:rsidRPr="002C3693">
        <w:rPr>
          <w:rFonts w:ascii="Verdana" w:hAnsi="Verdana"/>
          <w:sz w:val="20"/>
          <w:szCs w:val="20"/>
        </w:rPr>
        <w:t> </w:t>
      </w:r>
    </w:p>
    <w:p w14:paraId="367E4715" w14:textId="77777777" w:rsidR="002C3693" w:rsidRPr="002C3693" w:rsidRDefault="002C3693" w:rsidP="002D05C6">
      <w:pPr>
        <w:pStyle w:val="Paragraphedeliste"/>
        <w:numPr>
          <w:ilvl w:val="0"/>
          <w:numId w:val="59"/>
        </w:numPr>
        <w:spacing w:before="100" w:beforeAutospacing="1" w:after="100" w:afterAutospacing="1" w:line="240" w:lineRule="auto"/>
        <w:contextualSpacing w:val="0"/>
        <w:jc w:val="both"/>
        <w:rPr>
          <w:rFonts w:ascii="Verdana" w:eastAsia="Times New Roman" w:hAnsi="Verdana"/>
          <w:sz w:val="20"/>
          <w:szCs w:val="20"/>
        </w:rPr>
      </w:pPr>
      <w:r w:rsidRPr="002C3693">
        <w:rPr>
          <w:rFonts w:ascii="Verdana" w:eastAsia="Times New Roman" w:hAnsi="Verdana"/>
          <w:sz w:val="20"/>
          <w:szCs w:val="20"/>
        </w:rPr>
        <w:t>Transports,</w:t>
      </w:r>
    </w:p>
    <w:p w14:paraId="2579B304" w14:textId="77777777" w:rsidR="002C3693" w:rsidRPr="002C3693" w:rsidRDefault="002C3693" w:rsidP="002D05C6">
      <w:pPr>
        <w:pStyle w:val="Paragraphedeliste"/>
        <w:numPr>
          <w:ilvl w:val="0"/>
          <w:numId w:val="59"/>
        </w:numPr>
        <w:spacing w:before="100" w:beforeAutospacing="1" w:after="100" w:afterAutospacing="1" w:line="240" w:lineRule="auto"/>
        <w:contextualSpacing w:val="0"/>
        <w:jc w:val="both"/>
        <w:rPr>
          <w:rFonts w:ascii="Verdana" w:eastAsia="Times New Roman" w:hAnsi="Verdana"/>
          <w:sz w:val="20"/>
          <w:szCs w:val="20"/>
        </w:rPr>
      </w:pPr>
      <w:r w:rsidRPr="002C3693">
        <w:rPr>
          <w:rFonts w:ascii="Verdana" w:eastAsia="Times New Roman" w:hAnsi="Verdana"/>
          <w:sz w:val="20"/>
          <w:szCs w:val="20"/>
        </w:rPr>
        <w:t>Rassemblements,</w:t>
      </w:r>
    </w:p>
    <w:p w14:paraId="48D577BF" w14:textId="77777777" w:rsidR="002C3693" w:rsidRPr="002C3693" w:rsidRDefault="002C3693" w:rsidP="002D05C6">
      <w:pPr>
        <w:pStyle w:val="Paragraphedeliste"/>
        <w:numPr>
          <w:ilvl w:val="0"/>
          <w:numId w:val="59"/>
        </w:numPr>
        <w:spacing w:before="100" w:beforeAutospacing="1" w:after="100" w:afterAutospacing="1" w:line="240" w:lineRule="auto"/>
        <w:contextualSpacing w:val="0"/>
        <w:jc w:val="both"/>
        <w:rPr>
          <w:rFonts w:ascii="Verdana" w:eastAsia="Times New Roman" w:hAnsi="Verdana"/>
          <w:sz w:val="20"/>
          <w:szCs w:val="20"/>
        </w:rPr>
      </w:pPr>
      <w:r w:rsidRPr="002C3693">
        <w:rPr>
          <w:rFonts w:ascii="Verdana" w:eastAsia="Times New Roman" w:hAnsi="Verdana"/>
          <w:sz w:val="20"/>
          <w:szCs w:val="20"/>
        </w:rPr>
        <w:t xml:space="preserve">D’accès à certains lieux et notamment aux commerces et lieux recevant du public, </w:t>
      </w:r>
    </w:p>
    <w:p w14:paraId="405FA551" w14:textId="77777777" w:rsidR="002C3693" w:rsidRPr="002C3693" w:rsidRDefault="002C3693" w:rsidP="002D05C6">
      <w:pPr>
        <w:pStyle w:val="Paragraphedeliste"/>
        <w:numPr>
          <w:ilvl w:val="0"/>
          <w:numId w:val="59"/>
        </w:numPr>
        <w:spacing w:before="100" w:beforeAutospacing="1" w:after="100" w:afterAutospacing="1" w:line="240" w:lineRule="auto"/>
        <w:contextualSpacing w:val="0"/>
        <w:jc w:val="both"/>
        <w:rPr>
          <w:rFonts w:ascii="Verdana" w:eastAsia="Times New Roman" w:hAnsi="Verdana"/>
          <w:sz w:val="20"/>
          <w:szCs w:val="20"/>
        </w:rPr>
      </w:pPr>
      <w:r w:rsidRPr="002C3693">
        <w:rPr>
          <w:rFonts w:ascii="Verdana" w:eastAsia="Times New Roman" w:hAnsi="Verdana"/>
          <w:sz w:val="20"/>
          <w:szCs w:val="20"/>
        </w:rPr>
        <w:t>D’encadrement des prix,</w:t>
      </w:r>
    </w:p>
    <w:p w14:paraId="3055E07B" w14:textId="77777777" w:rsidR="002C3693" w:rsidRPr="002C3693" w:rsidRDefault="002C3693" w:rsidP="002C3693">
      <w:pPr>
        <w:jc w:val="both"/>
        <w:rPr>
          <w:rFonts w:ascii="Verdana" w:eastAsiaTheme="minorHAnsi" w:hAnsi="Verdana"/>
          <w:sz w:val="20"/>
          <w:szCs w:val="20"/>
        </w:rPr>
      </w:pPr>
      <w:r w:rsidRPr="002C3693">
        <w:rPr>
          <w:rFonts w:ascii="Verdana" w:hAnsi="Verdana"/>
          <w:sz w:val="20"/>
          <w:szCs w:val="20"/>
        </w:rPr>
        <w:t xml:space="preserve"> Vous pourrez trouver ci-joint le décret ainsi qu’une </w:t>
      </w:r>
      <w:hyperlink r:id="rId146" w:history="1">
        <w:r w:rsidRPr="002C3693">
          <w:rPr>
            <w:rStyle w:val="Lienhypertexte"/>
            <w:rFonts w:ascii="Verdana" w:hAnsi="Verdana"/>
            <w:color w:val="000000" w:themeColor="text1"/>
            <w:sz w:val="20"/>
            <w:szCs w:val="20"/>
          </w:rPr>
          <w:t>note synthétique rédigée par la CPME.</w:t>
        </w:r>
      </w:hyperlink>
    </w:p>
    <w:p w14:paraId="6991902B" w14:textId="77777777" w:rsidR="002C3693" w:rsidRPr="002C3693" w:rsidRDefault="002C3693" w:rsidP="002C3693">
      <w:pPr>
        <w:jc w:val="both"/>
        <w:rPr>
          <w:rFonts w:ascii="Verdana" w:hAnsi="Verdana"/>
          <w:sz w:val="20"/>
          <w:szCs w:val="20"/>
        </w:rPr>
      </w:pPr>
    </w:p>
    <w:p w14:paraId="1054B863" w14:textId="77777777" w:rsidR="002C3693" w:rsidRPr="002C3693" w:rsidRDefault="002C3693" w:rsidP="002C3693">
      <w:pPr>
        <w:jc w:val="both"/>
        <w:rPr>
          <w:rFonts w:ascii="Verdana" w:hAnsi="Verdana"/>
          <w:sz w:val="20"/>
          <w:szCs w:val="20"/>
        </w:rPr>
      </w:pPr>
      <w:r w:rsidRPr="002C3693">
        <w:rPr>
          <w:rFonts w:ascii="Verdana" w:hAnsi="Verdana"/>
          <w:sz w:val="20"/>
          <w:szCs w:val="20"/>
        </w:rPr>
        <w:t>Vous trouverez également ci- joint :  </w:t>
      </w:r>
    </w:p>
    <w:p w14:paraId="1D325D9F" w14:textId="77777777" w:rsidR="002C3693" w:rsidRPr="002C3693" w:rsidRDefault="00564F79" w:rsidP="002D05C6">
      <w:pPr>
        <w:pStyle w:val="Paragraphedeliste"/>
        <w:numPr>
          <w:ilvl w:val="0"/>
          <w:numId w:val="60"/>
        </w:numPr>
        <w:spacing w:before="100" w:beforeAutospacing="1" w:after="100" w:afterAutospacing="1" w:line="240" w:lineRule="auto"/>
        <w:contextualSpacing w:val="0"/>
        <w:jc w:val="both"/>
        <w:rPr>
          <w:rFonts w:ascii="Verdana" w:eastAsia="Times New Roman" w:hAnsi="Verdana"/>
          <w:sz w:val="20"/>
          <w:szCs w:val="20"/>
        </w:rPr>
      </w:pPr>
      <w:hyperlink r:id="rId147" w:history="1">
        <w:r w:rsidR="002C3693" w:rsidRPr="002C3693">
          <w:rPr>
            <w:rStyle w:val="Lienhypertexte"/>
            <w:rFonts w:ascii="Verdana" w:eastAsia="Times New Roman" w:hAnsi="Verdana"/>
            <w:color w:val="000000" w:themeColor="text1"/>
            <w:sz w:val="20"/>
            <w:szCs w:val="20"/>
          </w:rPr>
          <w:t>L’ordonnance N° 2020-534 du 07 mai 2020</w:t>
        </w:r>
      </w:hyperlink>
      <w:r w:rsidR="002C3693" w:rsidRPr="002C3693">
        <w:rPr>
          <w:rFonts w:ascii="Verdana" w:eastAsia="Times New Roman" w:hAnsi="Verdana"/>
          <w:color w:val="000000" w:themeColor="text1"/>
          <w:sz w:val="20"/>
          <w:szCs w:val="20"/>
        </w:rPr>
        <w:t xml:space="preserve"> </w:t>
      </w:r>
      <w:r w:rsidR="002C3693" w:rsidRPr="002C3693">
        <w:rPr>
          <w:rFonts w:ascii="Verdana" w:eastAsia="Times New Roman" w:hAnsi="Verdana"/>
          <w:sz w:val="20"/>
          <w:szCs w:val="20"/>
        </w:rPr>
        <w:t>portant diverses dispositions en matière bancaire en particulier sur l’augmentation du plafond de paiement sans contact. </w:t>
      </w:r>
    </w:p>
    <w:p w14:paraId="303E6452" w14:textId="77777777" w:rsidR="002C3693" w:rsidRPr="002C3693" w:rsidRDefault="00564F79" w:rsidP="002D05C6">
      <w:pPr>
        <w:pStyle w:val="Paragraphedeliste"/>
        <w:numPr>
          <w:ilvl w:val="0"/>
          <w:numId w:val="60"/>
        </w:numPr>
        <w:spacing w:before="100" w:beforeAutospacing="1" w:after="100" w:afterAutospacing="1" w:line="240" w:lineRule="auto"/>
        <w:contextualSpacing w:val="0"/>
        <w:jc w:val="both"/>
        <w:rPr>
          <w:rFonts w:ascii="Verdana" w:eastAsia="Times New Roman" w:hAnsi="Verdana"/>
          <w:sz w:val="20"/>
          <w:szCs w:val="20"/>
        </w:rPr>
      </w:pPr>
      <w:hyperlink r:id="rId148" w:history="1">
        <w:r w:rsidR="002C3693" w:rsidRPr="002C3693">
          <w:rPr>
            <w:rStyle w:val="Lienhypertexte"/>
            <w:rFonts w:ascii="Verdana" w:eastAsia="Times New Roman" w:hAnsi="Verdana"/>
            <w:color w:val="000000" w:themeColor="text1"/>
            <w:sz w:val="20"/>
            <w:szCs w:val="20"/>
          </w:rPr>
          <w:t>L’ordonnance N°2020-538 du 07 mai 2020</w:t>
        </w:r>
      </w:hyperlink>
      <w:r w:rsidR="002C3693" w:rsidRPr="002C3693">
        <w:rPr>
          <w:rFonts w:ascii="Verdana" w:eastAsia="Times New Roman" w:hAnsi="Verdana"/>
          <w:i/>
          <w:iCs/>
          <w:sz w:val="20"/>
          <w:szCs w:val="20"/>
        </w:rPr>
        <w:t xml:space="preserve"> relative aux conditions financières de résolution de certains contrats en cas de force majeure dans les secteurs de la culture et du sport</w:t>
      </w:r>
      <w:r w:rsidR="002C3693" w:rsidRPr="002C3693">
        <w:rPr>
          <w:rFonts w:ascii="Verdana" w:eastAsia="Times New Roman" w:hAnsi="Verdana"/>
          <w:sz w:val="20"/>
          <w:szCs w:val="20"/>
        </w:rPr>
        <w:t xml:space="preserve"> ouvrant la possibilité de faire bénéficier d’un avoir plutôt que d’un remboursement</w:t>
      </w:r>
    </w:p>
    <w:p w14:paraId="649B632C" w14:textId="77777777" w:rsidR="002C3693" w:rsidRPr="002C3693" w:rsidRDefault="00564F79" w:rsidP="002D05C6">
      <w:pPr>
        <w:pStyle w:val="Paragraphedeliste"/>
        <w:numPr>
          <w:ilvl w:val="0"/>
          <w:numId w:val="60"/>
        </w:numPr>
        <w:spacing w:before="100" w:beforeAutospacing="1" w:after="100" w:afterAutospacing="1" w:line="240" w:lineRule="auto"/>
        <w:contextualSpacing w:val="0"/>
        <w:jc w:val="both"/>
        <w:rPr>
          <w:rFonts w:ascii="Verdana" w:eastAsia="Times New Roman" w:hAnsi="Verdana"/>
          <w:sz w:val="20"/>
          <w:szCs w:val="20"/>
        </w:rPr>
      </w:pPr>
      <w:hyperlink r:id="rId149" w:history="1">
        <w:r w:rsidR="002C3693" w:rsidRPr="002C3693">
          <w:rPr>
            <w:rStyle w:val="Lienhypertexte"/>
            <w:rFonts w:ascii="Verdana" w:eastAsia="Times New Roman" w:hAnsi="Verdana"/>
            <w:color w:val="000000" w:themeColor="text1"/>
            <w:sz w:val="20"/>
            <w:szCs w:val="20"/>
          </w:rPr>
          <w:t>L’arrêté du 07 mai 2020</w:t>
        </w:r>
      </w:hyperlink>
      <w:r w:rsidR="002C3693" w:rsidRPr="002C3693">
        <w:rPr>
          <w:rFonts w:ascii="Verdana" w:eastAsia="Times New Roman" w:hAnsi="Verdana"/>
          <w:i/>
          <w:iCs/>
          <w:color w:val="000000" w:themeColor="text1"/>
          <w:sz w:val="20"/>
          <w:szCs w:val="20"/>
        </w:rPr>
        <w:t xml:space="preserve"> </w:t>
      </w:r>
      <w:r w:rsidR="002C3693" w:rsidRPr="002C3693">
        <w:rPr>
          <w:rFonts w:ascii="Verdana" w:eastAsia="Times New Roman" w:hAnsi="Verdana"/>
          <w:i/>
          <w:iCs/>
          <w:sz w:val="20"/>
          <w:szCs w:val="20"/>
        </w:rPr>
        <w:t>relatif aux règles sanitaires applicables aux activités de commerce de détail, d’entreposage et de transport de produits d’origine animale et denrées alimentaires en contenant</w:t>
      </w:r>
      <w:r w:rsidR="002C3693" w:rsidRPr="002C3693">
        <w:rPr>
          <w:rFonts w:ascii="Verdana" w:eastAsia="Times New Roman" w:hAnsi="Verdana"/>
          <w:sz w:val="20"/>
          <w:szCs w:val="20"/>
        </w:rPr>
        <w:t>, introduisant notamment la notion d'excédent en restauration collective en vue de faciliter leur don à des associations collectives </w:t>
      </w:r>
    </w:p>
    <w:p w14:paraId="38387078" w14:textId="77777777" w:rsidR="002C3693" w:rsidRPr="002C3693" w:rsidRDefault="00564F79" w:rsidP="002D05C6">
      <w:pPr>
        <w:pStyle w:val="Paragraphedeliste"/>
        <w:numPr>
          <w:ilvl w:val="0"/>
          <w:numId w:val="60"/>
        </w:numPr>
        <w:spacing w:before="100" w:beforeAutospacing="1" w:after="100" w:afterAutospacing="1" w:line="240" w:lineRule="auto"/>
        <w:contextualSpacing w:val="0"/>
        <w:jc w:val="both"/>
        <w:rPr>
          <w:rFonts w:ascii="Verdana" w:eastAsia="Times New Roman" w:hAnsi="Verdana"/>
          <w:sz w:val="20"/>
          <w:szCs w:val="20"/>
        </w:rPr>
      </w:pPr>
      <w:hyperlink r:id="rId150" w:history="1">
        <w:r w:rsidR="002C3693" w:rsidRPr="002C3693">
          <w:rPr>
            <w:rStyle w:val="Lienhypertexte"/>
            <w:rFonts w:ascii="Verdana" w:eastAsia="Times New Roman" w:hAnsi="Verdana"/>
            <w:color w:val="000000" w:themeColor="text1"/>
            <w:sz w:val="20"/>
            <w:szCs w:val="20"/>
          </w:rPr>
          <w:t>L’ordonnance N°2020-539 du 07 mai 2020</w:t>
        </w:r>
      </w:hyperlink>
      <w:r w:rsidR="002C3693" w:rsidRPr="002C3693">
        <w:rPr>
          <w:rFonts w:ascii="Verdana" w:eastAsia="Times New Roman" w:hAnsi="Verdana"/>
          <w:color w:val="000000" w:themeColor="text1"/>
          <w:sz w:val="20"/>
          <w:szCs w:val="20"/>
        </w:rPr>
        <w:t xml:space="preserve"> fixant </w:t>
      </w:r>
      <w:r w:rsidR="002C3693" w:rsidRPr="002C3693">
        <w:rPr>
          <w:rFonts w:ascii="Verdana" w:eastAsia="Times New Roman" w:hAnsi="Verdana"/>
          <w:sz w:val="20"/>
          <w:szCs w:val="20"/>
        </w:rPr>
        <w:t>des délais particuliers applicables en matière d’urbanisme, d'aménagement et de construction pendant la période d’urgence sanitaire (fiche ci-jointe)</w:t>
      </w:r>
    </w:p>
    <w:p w14:paraId="683F6B21" w14:textId="77777777" w:rsidR="002C3693" w:rsidRDefault="00564F79" w:rsidP="002D05C6">
      <w:pPr>
        <w:pStyle w:val="Paragraphedeliste"/>
        <w:numPr>
          <w:ilvl w:val="0"/>
          <w:numId w:val="60"/>
        </w:numPr>
        <w:spacing w:before="100" w:beforeAutospacing="1" w:after="100" w:afterAutospacing="1" w:line="240" w:lineRule="auto"/>
        <w:contextualSpacing w:val="0"/>
        <w:jc w:val="both"/>
        <w:rPr>
          <w:rFonts w:ascii="Avenir LT Std 35 Light" w:eastAsia="Times New Roman" w:hAnsi="Avenir LT Std 35 Light"/>
        </w:rPr>
      </w:pPr>
      <w:hyperlink r:id="rId151" w:history="1">
        <w:r w:rsidR="002C3693" w:rsidRPr="002C3693">
          <w:rPr>
            <w:rStyle w:val="Lienhypertexte"/>
            <w:rFonts w:ascii="Verdana" w:eastAsia="Times New Roman" w:hAnsi="Verdana"/>
            <w:color w:val="000000" w:themeColor="text1"/>
            <w:sz w:val="20"/>
            <w:szCs w:val="20"/>
          </w:rPr>
          <w:t>Le décret 2020-541 du 09 mai 2020 relatif au forfait mobilités durables</w:t>
        </w:r>
      </w:hyperlink>
      <w:r w:rsidR="002C3693" w:rsidRPr="002C3693">
        <w:rPr>
          <w:rFonts w:ascii="Verdana" w:eastAsia="Times New Roman" w:hAnsi="Verdana"/>
          <w:sz w:val="20"/>
          <w:szCs w:val="20"/>
        </w:rPr>
        <w:t xml:space="preserve"> sur les modalités de mise en œuvre de la prise en charge des frais de transport pe</w:t>
      </w:r>
      <w:r w:rsidR="002C3693">
        <w:rPr>
          <w:rFonts w:ascii="Avenir LT Std 35 Light" w:eastAsia="Times New Roman" w:hAnsi="Avenir LT Std 35 Light"/>
        </w:rPr>
        <w:t>rsonnel entre le domicile et le lieu de travail  </w:t>
      </w:r>
    </w:p>
    <w:p w14:paraId="63FDD263" w14:textId="77777777" w:rsidR="0070437A" w:rsidRDefault="0070437A" w:rsidP="00776E29"/>
    <w:p w14:paraId="1B7D1468" w14:textId="77777777" w:rsidR="0070437A" w:rsidRDefault="0070437A" w:rsidP="00776E29"/>
    <w:p w14:paraId="28849799" w14:textId="77777777" w:rsidR="00076DC3" w:rsidRPr="00117483" w:rsidRDefault="00CA1F1A" w:rsidP="00117483">
      <w:pPr>
        <w:pStyle w:val="Titre1"/>
        <w:rPr>
          <w:rFonts w:ascii="Verdana" w:hAnsi="Verdana"/>
          <w:color w:val="C00000"/>
        </w:rPr>
      </w:pPr>
      <w:bookmarkStart w:id="5" w:name="_Toc38976911"/>
      <w:r w:rsidRPr="00117483">
        <w:rPr>
          <w:rFonts w:ascii="Verdana" w:hAnsi="Verdana"/>
          <w:color w:val="C00000"/>
        </w:rPr>
        <w:t>Responsabilité de l’Employeur</w:t>
      </w:r>
      <w:r w:rsidR="009D3C27" w:rsidRPr="00117483">
        <w:rPr>
          <w:rFonts w:ascii="Verdana" w:hAnsi="Verdana"/>
          <w:color w:val="C00000"/>
        </w:rPr>
        <w:t xml:space="preserve"> – Sécurité des travailleurs</w:t>
      </w:r>
      <w:bookmarkEnd w:id="5"/>
    </w:p>
    <w:p w14:paraId="01B89CCE" w14:textId="77777777" w:rsidR="0070437A" w:rsidRDefault="0070437A" w:rsidP="0070437A">
      <w:pPr>
        <w:pStyle w:val="Sansinterligne"/>
        <w:jc w:val="both"/>
        <w:rPr>
          <w:rFonts w:ascii="Verdana" w:hAnsi="Verdana"/>
          <w:sz w:val="20"/>
          <w:szCs w:val="20"/>
        </w:rPr>
      </w:pPr>
    </w:p>
    <w:p w14:paraId="2264449C" w14:textId="77777777" w:rsidR="009B74A4" w:rsidRPr="009B74A4" w:rsidRDefault="009B74A4" w:rsidP="009B74A4">
      <w:pPr>
        <w:jc w:val="both"/>
        <w:rPr>
          <w:rFonts w:ascii="Verdana" w:eastAsiaTheme="minorHAnsi" w:hAnsi="Verdana" w:cs="Calibri"/>
          <w:sz w:val="20"/>
          <w:szCs w:val="20"/>
        </w:rPr>
      </w:pPr>
      <w:r w:rsidRPr="009B74A4">
        <w:rPr>
          <w:rFonts w:ascii="Verdana" w:hAnsi="Verdana"/>
          <w:sz w:val="20"/>
          <w:szCs w:val="20"/>
        </w:rPr>
        <w:t xml:space="preserve">Depuis de nombreuses semaines la CPME alertait les pouvoirs publics sur la responsabilité civile et pénale des employeurs dont la responsabilité, au regard de la législation et de la jurisprudence actuelle, pouvait être engagée par un salarié considérant avoir été contaminé par le virus du COVID 19 sur son lieu de travail. Et ce quels que soient les moyens mis en œuvre par le chef d’entreprise pour protéger la santé de tous dans l’entreprise. La Confédération s’insurgeait notamment contre le fait que l’employeur soit considéré comme responsable à titre personnel, du résultat de consignes sanitaires décidées par d’autres que lui. </w:t>
      </w:r>
    </w:p>
    <w:p w14:paraId="7BA8C9DF" w14:textId="77777777" w:rsidR="009B74A4" w:rsidRPr="009B74A4" w:rsidRDefault="009B74A4" w:rsidP="009B74A4">
      <w:pPr>
        <w:jc w:val="both"/>
        <w:rPr>
          <w:rFonts w:ascii="Verdana" w:hAnsi="Verdana"/>
          <w:sz w:val="20"/>
          <w:szCs w:val="20"/>
        </w:rPr>
      </w:pPr>
    </w:p>
    <w:p w14:paraId="15555F82" w14:textId="77777777" w:rsidR="009B74A4" w:rsidRPr="009B74A4" w:rsidRDefault="009B74A4" w:rsidP="009B74A4">
      <w:pPr>
        <w:jc w:val="both"/>
        <w:rPr>
          <w:rFonts w:ascii="Verdana" w:hAnsi="Verdana"/>
          <w:sz w:val="20"/>
          <w:szCs w:val="20"/>
        </w:rPr>
      </w:pPr>
      <w:r w:rsidRPr="009B74A4">
        <w:rPr>
          <w:rFonts w:ascii="Verdana" w:hAnsi="Verdana"/>
          <w:sz w:val="20"/>
          <w:szCs w:val="20"/>
        </w:rPr>
        <w:t xml:space="preserve">Face au refus du Ministère du travail de prendre en compte nos arguments, pourtant parfaitement fondés juridiquement, nous avons mobilisés les autres organisations patronales nationales (MEDEF, U2P, FNSEA, UDES et UNAPL) et avons adressé, tous ensemble, un courrier à Muriel Pénicaud pour réclamer une modification législative. </w:t>
      </w:r>
    </w:p>
    <w:p w14:paraId="073DBC7F" w14:textId="77777777" w:rsidR="009B74A4" w:rsidRPr="009B74A4" w:rsidRDefault="009B74A4" w:rsidP="009B74A4">
      <w:pPr>
        <w:jc w:val="both"/>
        <w:rPr>
          <w:rFonts w:ascii="Verdana" w:hAnsi="Verdana"/>
          <w:sz w:val="20"/>
          <w:szCs w:val="20"/>
        </w:rPr>
      </w:pPr>
    </w:p>
    <w:p w14:paraId="66750570" w14:textId="77777777" w:rsidR="009B74A4" w:rsidRPr="009B74A4" w:rsidRDefault="009B74A4" w:rsidP="009B74A4">
      <w:pPr>
        <w:jc w:val="both"/>
        <w:rPr>
          <w:rFonts w:ascii="Verdana" w:hAnsi="Verdana"/>
          <w:sz w:val="20"/>
          <w:szCs w:val="20"/>
        </w:rPr>
      </w:pPr>
      <w:r w:rsidRPr="009B74A4">
        <w:rPr>
          <w:rFonts w:ascii="Verdana" w:hAnsi="Verdana"/>
          <w:sz w:val="20"/>
          <w:szCs w:val="20"/>
        </w:rPr>
        <w:t xml:space="preserve">Dans le même temps, en étroite liaison avec l’Association des Maires de France (AMF), nous avons multiplié les échanges et contacts avec les parlementaires, lesquels ont également été alertés par les élus locaux, et en particulier les maires, qui ont leur ont fait part des mêmes craintes. </w:t>
      </w:r>
    </w:p>
    <w:p w14:paraId="325E8775" w14:textId="77777777" w:rsidR="009B74A4" w:rsidRPr="009B74A4" w:rsidRDefault="009B74A4" w:rsidP="009B74A4">
      <w:pPr>
        <w:jc w:val="both"/>
        <w:rPr>
          <w:rFonts w:ascii="Verdana" w:hAnsi="Verdana"/>
          <w:sz w:val="20"/>
          <w:szCs w:val="20"/>
        </w:rPr>
      </w:pPr>
    </w:p>
    <w:p w14:paraId="6F7F7150" w14:textId="77777777" w:rsidR="009B74A4" w:rsidRPr="009B74A4" w:rsidRDefault="009B74A4" w:rsidP="009B74A4">
      <w:pPr>
        <w:jc w:val="both"/>
        <w:rPr>
          <w:rFonts w:ascii="Verdana" w:hAnsi="Verdana"/>
          <w:sz w:val="20"/>
          <w:szCs w:val="20"/>
        </w:rPr>
      </w:pPr>
      <w:r w:rsidRPr="009B74A4">
        <w:rPr>
          <w:rFonts w:ascii="Verdana" w:hAnsi="Verdana"/>
          <w:sz w:val="20"/>
          <w:szCs w:val="20"/>
        </w:rPr>
        <w:t xml:space="preserve">Ces actions ont permis d’aboutir à l’adoption au Sénat, à l’unanimité, d’un amendement modifiant l’article 1 du </w:t>
      </w:r>
      <w:r w:rsidRPr="009B74A4">
        <w:rPr>
          <w:rFonts w:ascii="Verdana" w:hAnsi="Verdana"/>
          <w:i/>
          <w:iCs/>
          <w:sz w:val="20"/>
          <w:szCs w:val="20"/>
        </w:rPr>
        <w:t>projet de loi prorogeant l’urgence sanitaire</w:t>
      </w:r>
      <w:r w:rsidRPr="009B74A4">
        <w:rPr>
          <w:rFonts w:ascii="Verdana" w:hAnsi="Verdana"/>
          <w:sz w:val="20"/>
          <w:szCs w:val="20"/>
        </w:rPr>
        <w:t xml:space="preserve">, limitant la responsabilité des acteurs publics et privés aux fautes intentionnelles ou commises par imprudences ou négligences. </w:t>
      </w:r>
    </w:p>
    <w:p w14:paraId="072AF3CA" w14:textId="77777777" w:rsidR="009B74A4" w:rsidRPr="009B74A4" w:rsidRDefault="009B74A4" w:rsidP="009B74A4">
      <w:pPr>
        <w:jc w:val="both"/>
        <w:rPr>
          <w:rFonts w:ascii="Verdana" w:hAnsi="Verdana"/>
          <w:sz w:val="20"/>
          <w:szCs w:val="20"/>
        </w:rPr>
      </w:pPr>
    </w:p>
    <w:p w14:paraId="15D74B40" w14:textId="77777777" w:rsidR="009B74A4" w:rsidRPr="009B74A4" w:rsidRDefault="009B74A4" w:rsidP="009B74A4">
      <w:pPr>
        <w:jc w:val="both"/>
        <w:rPr>
          <w:rFonts w:ascii="Verdana" w:hAnsi="Verdana"/>
          <w:sz w:val="20"/>
          <w:szCs w:val="20"/>
        </w:rPr>
      </w:pPr>
      <w:r w:rsidRPr="009B74A4">
        <w:rPr>
          <w:rFonts w:ascii="Verdana" w:hAnsi="Verdana"/>
          <w:sz w:val="20"/>
          <w:szCs w:val="20"/>
        </w:rPr>
        <w:t xml:space="preserve">Un compromis a finalement été trouvé en commission mixte paritaire. </w:t>
      </w:r>
    </w:p>
    <w:p w14:paraId="7F6E98EF" w14:textId="77777777" w:rsidR="009B74A4" w:rsidRPr="009B74A4" w:rsidRDefault="009B74A4" w:rsidP="009B74A4">
      <w:pPr>
        <w:jc w:val="both"/>
        <w:rPr>
          <w:rFonts w:ascii="Verdana" w:hAnsi="Verdana"/>
          <w:sz w:val="20"/>
          <w:szCs w:val="20"/>
        </w:rPr>
      </w:pPr>
    </w:p>
    <w:p w14:paraId="50EDFBFD" w14:textId="77777777" w:rsidR="009B74A4" w:rsidRPr="009B74A4" w:rsidRDefault="009B74A4" w:rsidP="009B74A4">
      <w:pPr>
        <w:jc w:val="both"/>
        <w:rPr>
          <w:rFonts w:ascii="Verdana" w:hAnsi="Verdana"/>
          <w:sz w:val="20"/>
          <w:szCs w:val="20"/>
        </w:rPr>
      </w:pPr>
      <w:r w:rsidRPr="009B74A4">
        <w:rPr>
          <w:rFonts w:ascii="Verdana" w:hAnsi="Verdana"/>
          <w:sz w:val="20"/>
          <w:szCs w:val="20"/>
        </w:rPr>
        <w:t>L’article 1 de la Loi, votée ce samedi 09 mai, prorogeant l’état d’urgence sanitaire dispose donc : « </w:t>
      </w:r>
      <w:r w:rsidRPr="009B74A4">
        <w:rPr>
          <w:rFonts w:ascii="Verdana" w:hAnsi="Verdana"/>
          <w:b/>
          <w:bCs/>
          <w:i/>
          <w:iCs/>
          <w:sz w:val="20"/>
          <w:szCs w:val="20"/>
        </w:rPr>
        <w:t>l’article 121-3 du code pénal est applicable en tenant compte des compétences,</w:t>
      </w:r>
      <w:r>
        <w:rPr>
          <w:rFonts w:ascii="Verdana" w:hAnsi="Verdana"/>
          <w:b/>
          <w:bCs/>
          <w:i/>
          <w:iCs/>
          <w:sz w:val="20"/>
          <w:szCs w:val="20"/>
        </w:rPr>
        <w:t xml:space="preserve"> </w:t>
      </w:r>
      <w:r w:rsidRPr="009B74A4">
        <w:rPr>
          <w:rFonts w:ascii="Verdana" w:hAnsi="Verdana"/>
          <w:b/>
          <w:bCs/>
          <w:i/>
          <w:iCs/>
          <w:sz w:val="20"/>
          <w:szCs w:val="20"/>
        </w:rPr>
        <w:t>du pouvoir et des moyens dont disposait l’auteur des faits dans la situation de crise ayant justifié l’état d’urgence sanitaire, ainsi que de la nature de ses missions ou de ses fonctions, notamment en tant qu’autorité locale ou employeur. »</w:t>
      </w:r>
    </w:p>
    <w:p w14:paraId="54E8F9CB" w14:textId="77777777" w:rsidR="009B74A4" w:rsidRPr="009B74A4" w:rsidRDefault="009B74A4" w:rsidP="009B74A4">
      <w:pPr>
        <w:jc w:val="both"/>
        <w:rPr>
          <w:rFonts w:ascii="Verdana" w:hAnsi="Verdana"/>
          <w:sz w:val="20"/>
          <w:szCs w:val="20"/>
        </w:rPr>
      </w:pPr>
    </w:p>
    <w:p w14:paraId="08C3B545" w14:textId="77777777" w:rsidR="009B74A4" w:rsidRPr="009B74A4" w:rsidRDefault="009B74A4" w:rsidP="009B74A4">
      <w:pPr>
        <w:jc w:val="both"/>
        <w:rPr>
          <w:rFonts w:ascii="Verdana" w:hAnsi="Verdana"/>
          <w:sz w:val="20"/>
          <w:szCs w:val="20"/>
        </w:rPr>
      </w:pPr>
      <w:r w:rsidRPr="009B74A4">
        <w:rPr>
          <w:rFonts w:ascii="Verdana" w:hAnsi="Verdana"/>
          <w:b/>
          <w:bCs/>
          <w:i/>
          <w:iCs/>
          <w:sz w:val="20"/>
          <w:szCs w:val="20"/>
          <w:u w:val="single"/>
        </w:rPr>
        <w:t xml:space="preserve">On peut ainsi considérer, qu’au regard de ce texte, dans le contexte actuel de pandémie, l’employeur est astreint à une obligation de moyens et non de résultat. Sa responsabilité pénale ne pourra donc être engagée que s’il n’a pas mis les moyens en œuvre pour éviter la propagation du coronavirus au sein de l’entreprise. </w:t>
      </w:r>
    </w:p>
    <w:p w14:paraId="570DC758" w14:textId="77777777" w:rsidR="009B74A4" w:rsidRPr="009B74A4" w:rsidRDefault="009B74A4" w:rsidP="009B74A4">
      <w:pPr>
        <w:jc w:val="both"/>
        <w:rPr>
          <w:rFonts w:ascii="Verdana" w:hAnsi="Verdana"/>
          <w:sz w:val="20"/>
          <w:szCs w:val="20"/>
        </w:rPr>
      </w:pPr>
    </w:p>
    <w:p w14:paraId="46A56C69" w14:textId="77777777" w:rsidR="009B74A4" w:rsidRPr="009B74A4" w:rsidRDefault="009B74A4" w:rsidP="009B74A4">
      <w:pPr>
        <w:jc w:val="both"/>
        <w:rPr>
          <w:rFonts w:ascii="Verdana" w:hAnsi="Verdana"/>
          <w:sz w:val="20"/>
          <w:szCs w:val="20"/>
        </w:rPr>
      </w:pPr>
      <w:r w:rsidRPr="009B74A4">
        <w:rPr>
          <w:rFonts w:ascii="Verdana" w:hAnsi="Verdana"/>
          <w:sz w:val="20"/>
          <w:szCs w:val="20"/>
        </w:rPr>
        <w:t xml:space="preserve">Cette clarification qui délimite la responsabilité de l’employeur est pour la </w:t>
      </w:r>
      <w:proofErr w:type="gramStart"/>
      <w:r w:rsidRPr="009B74A4">
        <w:rPr>
          <w:rFonts w:ascii="Verdana" w:hAnsi="Verdana"/>
          <w:sz w:val="20"/>
          <w:szCs w:val="20"/>
        </w:rPr>
        <w:t>CPME ,</w:t>
      </w:r>
      <w:proofErr w:type="gramEnd"/>
      <w:r w:rsidRPr="009B74A4">
        <w:rPr>
          <w:rFonts w:ascii="Verdana" w:hAnsi="Verdana"/>
          <w:sz w:val="20"/>
          <w:szCs w:val="20"/>
        </w:rPr>
        <w:t xml:space="preserve"> qui en avait fait un point majeur de son action, une avancée importante dont nous pouvons légitimement nous réjouir. Elle vient couronner nos efforts et apporte une forme de sécurisation juridique aux employeurs qui pourront ainsi aborder plus sereinement la période de reprise qui s’ouvre. </w:t>
      </w:r>
    </w:p>
    <w:p w14:paraId="533CD222" w14:textId="77777777" w:rsidR="009B74A4" w:rsidRPr="009B74A4" w:rsidRDefault="009B74A4" w:rsidP="009B74A4">
      <w:pPr>
        <w:jc w:val="both"/>
        <w:rPr>
          <w:rFonts w:ascii="Verdana" w:hAnsi="Verdana"/>
          <w:sz w:val="20"/>
          <w:szCs w:val="20"/>
        </w:rPr>
      </w:pPr>
    </w:p>
    <w:p w14:paraId="5F5641F5" w14:textId="77777777" w:rsidR="0070437A" w:rsidRPr="0070437A" w:rsidRDefault="009B74A4" w:rsidP="009B74A4">
      <w:pPr>
        <w:jc w:val="both"/>
        <w:rPr>
          <w:rFonts w:ascii="Verdana" w:hAnsi="Verdana"/>
          <w:sz w:val="20"/>
          <w:szCs w:val="20"/>
        </w:rPr>
      </w:pPr>
      <w:r w:rsidRPr="009B74A4">
        <w:rPr>
          <w:rFonts w:ascii="Verdana" w:hAnsi="Verdana"/>
          <w:sz w:val="20"/>
          <w:szCs w:val="20"/>
        </w:rPr>
        <w:t xml:space="preserve">Reste toutefois à attendre la validation du texte par le Conseil Constitutionnel pour pouvoir le considérer comme définitif. </w:t>
      </w:r>
      <w:hyperlink r:id="rId152" w:history="1">
        <w:r w:rsidR="0070437A" w:rsidRPr="0070437A">
          <w:rPr>
            <w:rStyle w:val="Lienhypertexte"/>
            <w:rFonts w:ascii="Verdana" w:hAnsi="Verdana"/>
            <w:color w:val="auto"/>
            <w:sz w:val="20"/>
            <w:szCs w:val="20"/>
          </w:rPr>
          <w:t>Lire le courrier</w:t>
        </w:r>
      </w:hyperlink>
    </w:p>
    <w:p w14:paraId="0B2D4B85" w14:textId="77777777" w:rsidR="002924F6" w:rsidRPr="00965587" w:rsidRDefault="002924F6" w:rsidP="00CA1F1A">
      <w:pPr>
        <w:pStyle w:val="Titre1"/>
        <w:jc w:val="both"/>
        <w:rPr>
          <w:rFonts w:ascii="Verdana" w:hAnsi="Verdana"/>
          <w:color w:val="auto"/>
        </w:rPr>
      </w:pPr>
      <w:r w:rsidRPr="00965587">
        <w:rPr>
          <w:rFonts w:ascii="Verdana" w:hAnsi="Verdana"/>
          <w:color w:val="auto"/>
        </w:rPr>
        <w:t>---------</w:t>
      </w:r>
    </w:p>
    <w:p w14:paraId="63B6D5ED" w14:textId="77777777" w:rsidR="00076DC3" w:rsidRPr="009D3C27" w:rsidRDefault="00564F79" w:rsidP="00CA1F1A">
      <w:pPr>
        <w:pStyle w:val="Titre1"/>
        <w:jc w:val="both"/>
        <w:rPr>
          <w:rFonts w:ascii="Verdana" w:hAnsi="Verdana"/>
          <w:color w:val="000000" w:themeColor="text1"/>
          <w:sz w:val="20"/>
          <w:szCs w:val="20"/>
        </w:rPr>
      </w:pPr>
      <w:hyperlink r:id="rId153" w:history="1">
        <w:bookmarkStart w:id="6" w:name="_Toc38976912"/>
        <w:r w:rsidR="00076DC3" w:rsidRPr="009D3C27">
          <w:rPr>
            <w:rStyle w:val="Lienhypertexte"/>
            <w:rFonts w:ascii="Verdana" w:hAnsi="Verdana"/>
            <w:color w:val="000000" w:themeColor="text1"/>
            <w:sz w:val="20"/>
            <w:szCs w:val="20"/>
          </w:rPr>
          <w:t>Note Sur la Responsabilité de l’employeur</w:t>
        </w:r>
      </w:hyperlink>
      <w:r w:rsidR="00D61E76" w:rsidRPr="009D3C27">
        <w:rPr>
          <w:rFonts w:ascii="Verdana" w:hAnsi="Verdana"/>
          <w:color w:val="000000" w:themeColor="text1"/>
          <w:sz w:val="20"/>
          <w:szCs w:val="20"/>
        </w:rPr>
        <w:t xml:space="preserve"> (Note de la CPME)</w:t>
      </w:r>
      <w:bookmarkEnd w:id="6"/>
    </w:p>
    <w:p w14:paraId="7839D02B" w14:textId="77777777" w:rsidR="00D61E76" w:rsidRPr="009D3C27" w:rsidRDefault="00D61E76" w:rsidP="00D61E76">
      <w:pPr>
        <w:rPr>
          <w:rFonts w:ascii="Verdana" w:hAnsi="Verdana"/>
          <w:color w:val="000000" w:themeColor="text1"/>
          <w:sz w:val="20"/>
          <w:szCs w:val="20"/>
        </w:rPr>
      </w:pPr>
    </w:p>
    <w:p w14:paraId="5CF3F11D" w14:textId="77777777" w:rsidR="00D61E76" w:rsidRPr="009D3C27" w:rsidRDefault="00564F79" w:rsidP="00D61E76">
      <w:pPr>
        <w:rPr>
          <w:rFonts w:ascii="Verdana" w:hAnsi="Verdana"/>
          <w:color w:val="000000" w:themeColor="text1"/>
          <w:sz w:val="20"/>
          <w:szCs w:val="20"/>
        </w:rPr>
      </w:pPr>
      <w:hyperlink r:id="rId154" w:history="1">
        <w:r w:rsidR="00D61E76" w:rsidRPr="009D3C27">
          <w:rPr>
            <w:rStyle w:val="Lienhypertexte"/>
            <w:rFonts w:ascii="Verdana" w:hAnsi="Verdana"/>
            <w:color w:val="000000" w:themeColor="text1"/>
            <w:sz w:val="20"/>
            <w:szCs w:val="20"/>
          </w:rPr>
          <w:t>Note du Ministère du Travail</w:t>
        </w:r>
      </w:hyperlink>
    </w:p>
    <w:p w14:paraId="1575CA2B" w14:textId="77777777" w:rsidR="00076DC3" w:rsidRPr="00076DC3" w:rsidRDefault="00076DC3" w:rsidP="00076DC3"/>
    <w:p w14:paraId="62D984EC" w14:textId="77777777" w:rsidR="00076DC3" w:rsidRPr="00076DC3" w:rsidRDefault="00076DC3" w:rsidP="00117483">
      <w:pPr>
        <w:spacing w:line="276" w:lineRule="auto"/>
        <w:jc w:val="both"/>
        <w:rPr>
          <w:rFonts w:ascii="Verdana" w:eastAsiaTheme="minorHAnsi" w:hAnsi="Verdana" w:cs="Calibri"/>
          <w:sz w:val="20"/>
          <w:szCs w:val="20"/>
        </w:rPr>
      </w:pPr>
      <w:r w:rsidRPr="00076DC3">
        <w:rPr>
          <w:rFonts w:ascii="Verdana" w:hAnsi="Verdana"/>
          <w:sz w:val="20"/>
          <w:szCs w:val="20"/>
        </w:rPr>
        <w:t>La Direction Générale du Travail vient de publier une note sur le site du Ministère du Travail</w:t>
      </w:r>
      <w:r w:rsidR="00EC5F5D">
        <w:rPr>
          <w:rFonts w:ascii="Verdana" w:hAnsi="Verdana"/>
          <w:sz w:val="20"/>
          <w:szCs w:val="20"/>
        </w:rPr>
        <w:t>.</w:t>
      </w:r>
    </w:p>
    <w:p w14:paraId="4DCD3F81" w14:textId="77777777" w:rsidR="00076DC3" w:rsidRPr="00076DC3" w:rsidRDefault="00076DC3" w:rsidP="00117483">
      <w:pPr>
        <w:spacing w:line="276" w:lineRule="auto"/>
        <w:jc w:val="both"/>
        <w:rPr>
          <w:rFonts w:ascii="Verdana" w:hAnsi="Verdana"/>
          <w:sz w:val="20"/>
          <w:szCs w:val="20"/>
        </w:rPr>
      </w:pPr>
      <w:r w:rsidRPr="00076DC3">
        <w:rPr>
          <w:rFonts w:ascii="Verdana" w:hAnsi="Verdana"/>
          <w:sz w:val="20"/>
          <w:szCs w:val="20"/>
        </w:rPr>
        <w:t> </w:t>
      </w:r>
    </w:p>
    <w:p w14:paraId="560A15AC" w14:textId="77777777" w:rsidR="00076DC3" w:rsidRPr="00076DC3" w:rsidRDefault="00076DC3" w:rsidP="00117483">
      <w:pPr>
        <w:spacing w:line="276" w:lineRule="auto"/>
        <w:jc w:val="both"/>
        <w:rPr>
          <w:rFonts w:ascii="Verdana" w:hAnsi="Verdana"/>
          <w:sz w:val="20"/>
          <w:szCs w:val="20"/>
        </w:rPr>
      </w:pPr>
      <w:r w:rsidRPr="00076DC3">
        <w:rPr>
          <w:rFonts w:ascii="Verdana" w:hAnsi="Verdana"/>
          <w:sz w:val="20"/>
          <w:szCs w:val="20"/>
        </w:rPr>
        <w:t xml:space="preserve">Cette note précise que, aux termes de la </w:t>
      </w:r>
      <w:r w:rsidRPr="00076DC3">
        <w:rPr>
          <w:rFonts w:ascii="Verdana" w:hAnsi="Verdana"/>
          <w:i/>
          <w:iCs/>
          <w:sz w:val="20"/>
          <w:szCs w:val="20"/>
        </w:rPr>
        <w:t>loi, « l’employeur doit prendre les mesures nécessaires pour assurer la sécurité et la santé physique et mentale des travailleurs. Ces mesures comprennent des actions de prévention des risques professionnels, des actions d’information et de formation, la mise en place d’une organisation et de moyens adaptés » et il doit veiller à « l’adaptation de ces mesures pour tenir compte du changement des circonstances et tendre à l’amélioration des situations existantes ».</w:t>
      </w:r>
    </w:p>
    <w:p w14:paraId="5BEE5135" w14:textId="77777777" w:rsidR="00076DC3" w:rsidRPr="00076DC3" w:rsidRDefault="00076DC3" w:rsidP="00117483">
      <w:pPr>
        <w:spacing w:line="276" w:lineRule="auto"/>
        <w:jc w:val="both"/>
        <w:rPr>
          <w:rFonts w:ascii="Verdana" w:hAnsi="Verdana"/>
          <w:sz w:val="20"/>
          <w:szCs w:val="20"/>
        </w:rPr>
      </w:pPr>
      <w:r w:rsidRPr="00076DC3">
        <w:rPr>
          <w:rFonts w:ascii="Verdana" w:hAnsi="Verdana"/>
          <w:i/>
          <w:iCs/>
          <w:sz w:val="20"/>
          <w:szCs w:val="20"/>
        </w:rPr>
        <w:t> </w:t>
      </w:r>
    </w:p>
    <w:p w14:paraId="60AE4368" w14:textId="77777777" w:rsidR="00076DC3" w:rsidRPr="00076DC3" w:rsidRDefault="00076DC3" w:rsidP="00117483">
      <w:pPr>
        <w:spacing w:line="276" w:lineRule="auto"/>
        <w:jc w:val="both"/>
        <w:rPr>
          <w:rFonts w:ascii="Verdana" w:hAnsi="Verdana"/>
          <w:sz w:val="20"/>
          <w:szCs w:val="20"/>
        </w:rPr>
      </w:pPr>
      <w:r w:rsidRPr="00076DC3">
        <w:rPr>
          <w:rFonts w:ascii="Verdana" w:hAnsi="Verdana"/>
          <w:i/>
          <w:iCs/>
          <w:sz w:val="20"/>
          <w:szCs w:val="20"/>
        </w:rPr>
        <w:t>Ainsi, il n’incombe pas à l’employeur de garantir l’absence de toute exposition des salariés à des risques mais de les éviter le plus possible et s’ils ne peuvent être évités, de les évaluer régulièrement en fonction notamment des recommandations du gouvernement, afin de prendre ensuite toutes les mesures utiles pour protéger les travailleurs exposés.</w:t>
      </w:r>
    </w:p>
    <w:p w14:paraId="185CCEDD" w14:textId="77777777" w:rsidR="00076DC3" w:rsidRPr="00076DC3" w:rsidRDefault="00076DC3" w:rsidP="00117483">
      <w:pPr>
        <w:spacing w:line="276" w:lineRule="auto"/>
        <w:jc w:val="both"/>
        <w:rPr>
          <w:rFonts w:ascii="Verdana" w:hAnsi="Verdana"/>
          <w:sz w:val="20"/>
          <w:szCs w:val="20"/>
        </w:rPr>
      </w:pPr>
      <w:r w:rsidRPr="00076DC3">
        <w:rPr>
          <w:rFonts w:ascii="Verdana" w:hAnsi="Verdana"/>
          <w:i/>
          <w:iCs/>
          <w:sz w:val="20"/>
          <w:szCs w:val="20"/>
        </w:rPr>
        <w:t> </w:t>
      </w:r>
    </w:p>
    <w:p w14:paraId="3B78C535" w14:textId="77777777" w:rsidR="00076DC3" w:rsidRPr="00076DC3" w:rsidRDefault="00076DC3" w:rsidP="00117483">
      <w:pPr>
        <w:spacing w:line="276" w:lineRule="auto"/>
        <w:jc w:val="both"/>
        <w:rPr>
          <w:rFonts w:ascii="Verdana" w:hAnsi="Verdana"/>
          <w:sz w:val="20"/>
          <w:szCs w:val="20"/>
        </w:rPr>
      </w:pPr>
      <w:r w:rsidRPr="00076DC3">
        <w:rPr>
          <w:rFonts w:ascii="Verdana" w:hAnsi="Verdana"/>
          <w:i/>
          <w:iCs/>
          <w:sz w:val="20"/>
          <w:szCs w:val="20"/>
        </w:rPr>
        <w:t>C’est au regard de ce cadre que doivent être définies les obligations respectives des employeurs mais aussi des salariés.</w:t>
      </w:r>
    </w:p>
    <w:p w14:paraId="233262B0" w14:textId="77777777" w:rsidR="00076DC3" w:rsidRDefault="00076DC3" w:rsidP="00076DC3">
      <w:pPr>
        <w:jc w:val="both"/>
        <w:rPr>
          <w:rFonts w:ascii="Verdana" w:hAnsi="Verdana"/>
          <w:i/>
          <w:iCs/>
          <w:sz w:val="20"/>
          <w:szCs w:val="20"/>
        </w:rPr>
      </w:pPr>
      <w:r w:rsidRPr="00076DC3">
        <w:rPr>
          <w:rFonts w:ascii="Verdana" w:hAnsi="Verdana"/>
          <w:i/>
          <w:iCs/>
          <w:sz w:val="20"/>
          <w:szCs w:val="20"/>
        </w:rPr>
        <w:t> </w:t>
      </w:r>
    </w:p>
    <w:p w14:paraId="5F00CB02" w14:textId="77777777" w:rsidR="005652E8" w:rsidRDefault="005652E8" w:rsidP="00076DC3">
      <w:pPr>
        <w:jc w:val="both"/>
        <w:rPr>
          <w:rFonts w:ascii="Verdana" w:hAnsi="Verdana"/>
          <w:i/>
          <w:iCs/>
          <w:sz w:val="20"/>
          <w:szCs w:val="20"/>
        </w:rPr>
      </w:pPr>
    </w:p>
    <w:p w14:paraId="3C78FA19" w14:textId="77777777" w:rsidR="00076DC3" w:rsidRPr="00076DC3" w:rsidRDefault="00076DC3" w:rsidP="00117483">
      <w:pPr>
        <w:spacing w:line="276" w:lineRule="auto"/>
        <w:jc w:val="both"/>
        <w:rPr>
          <w:rFonts w:ascii="Verdana" w:hAnsi="Verdana"/>
          <w:sz w:val="20"/>
          <w:szCs w:val="20"/>
        </w:rPr>
      </w:pPr>
      <w:r w:rsidRPr="00076DC3">
        <w:rPr>
          <w:rFonts w:ascii="Verdana" w:hAnsi="Verdana"/>
          <w:i/>
          <w:iCs/>
          <w:sz w:val="20"/>
          <w:szCs w:val="20"/>
        </w:rPr>
        <w:t>Il incombe à l’employeur dans la situation actuelle de :</w:t>
      </w:r>
    </w:p>
    <w:p w14:paraId="081F59EB" w14:textId="77777777" w:rsidR="00076DC3" w:rsidRPr="00076DC3" w:rsidRDefault="00076DC3" w:rsidP="00117483">
      <w:pPr>
        <w:spacing w:line="276" w:lineRule="auto"/>
        <w:jc w:val="both"/>
        <w:rPr>
          <w:rFonts w:ascii="Verdana" w:hAnsi="Verdana"/>
          <w:sz w:val="20"/>
          <w:szCs w:val="20"/>
        </w:rPr>
      </w:pPr>
      <w:r w:rsidRPr="00076DC3">
        <w:rPr>
          <w:rFonts w:ascii="Verdana" w:hAnsi="Verdana"/>
          <w:i/>
          <w:iCs/>
          <w:sz w:val="20"/>
          <w:szCs w:val="20"/>
        </w:rPr>
        <w:t> </w:t>
      </w:r>
    </w:p>
    <w:p w14:paraId="35C92EC4" w14:textId="77777777" w:rsidR="00076DC3" w:rsidRPr="00076DC3" w:rsidRDefault="00076DC3" w:rsidP="002D05C6">
      <w:pPr>
        <w:pStyle w:val="Paragraphedeliste"/>
        <w:numPr>
          <w:ilvl w:val="0"/>
          <w:numId w:val="39"/>
        </w:numPr>
        <w:spacing w:after="0" w:line="276" w:lineRule="auto"/>
        <w:contextualSpacing w:val="0"/>
        <w:jc w:val="both"/>
        <w:rPr>
          <w:rFonts w:ascii="Verdana" w:eastAsia="Times New Roman" w:hAnsi="Verdana"/>
          <w:sz w:val="20"/>
          <w:szCs w:val="20"/>
        </w:rPr>
      </w:pPr>
      <w:r w:rsidRPr="00076DC3">
        <w:rPr>
          <w:rFonts w:ascii="Verdana" w:eastAsia="Times New Roman" w:hAnsi="Verdana"/>
          <w:sz w:val="20"/>
          <w:szCs w:val="20"/>
        </w:rPr>
        <w:t>Procéder à l’évaluation des risques encourus sur les lieux de travail qui ne peuvent être évités en fonction de la nature du travail à effectuer ;</w:t>
      </w:r>
    </w:p>
    <w:p w14:paraId="0213D6FF" w14:textId="77777777" w:rsidR="00076DC3" w:rsidRPr="00076DC3" w:rsidRDefault="00076DC3" w:rsidP="002D05C6">
      <w:pPr>
        <w:pStyle w:val="Paragraphedeliste"/>
        <w:numPr>
          <w:ilvl w:val="0"/>
          <w:numId w:val="39"/>
        </w:numPr>
        <w:spacing w:after="0" w:line="276" w:lineRule="auto"/>
        <w:contextualSpacing w:val="0"/>
        <w:jc w:val="both"/>
        <w:rPr>
          <w:rFonts w:ascii="Verdana" w:eastAsia="Times New Roman" w:hAnsi="Verdana"/>
          <w:sz w:val="20"/>
          <w:szCs w:val="20"/>
        </w:rPr>
      </w:pPr>
      <w:r w:rsidRPr="00076DC3">
        <w:rPr>
          <w:rFonts w:ascii="Verdana" w:eastAsia="Times New Roman" w:hAnsi="Verdana"/>
          <w:sz w:val="20"/>
          <w:szCs w:val="20"/>
        </w:rPr>
        <w:t>Déterminer, en fonction de cette évaluation les mesures de prévention les plus pertinentes ;</w:t>
      </w:r>
    </w:p>
    <w:p w14:paraId="4E2B942E" w14:textId="77777777" w:rsidR="00076DC3" w:rsidRPr="00076DC3" w:rsidRDefault="00076DC3" w:rsidP="002D05C6">
      <w:pPr>
        <w:pStyle w:val="Paragraphedeliste"/>
        <w:numPr>
          <w:ilvl w:val="0"/>
          <w:numId w:val="39"/>
        </w:numPr>
        <w:spacing w:after="0" w:line="276" w:lineRule="auto"/>
        <w:contextualSpacing w:val="0"/>
        <w:jc w:val="both"/>
        <w:rPr>
          <w:rFonts w:ascii="Verdana" w:eastAsia="Times New Roman" w:hAnsi="Verdana"/>
          <w:sz w:val="20"/>
          <w:szCs w:val="20"/>
        </w:rPr>
      </w:pPr>
      <w:r w:rsidRPr="00076DC3">
        <w:rPr>
          <w:rFonts w:ascii="Verdana" w:eastAsia="Times New Roman" w:hAnsi="Verdana"/>
          <w:sz w:val="20"/>
          <w:szCs w:val="20"/>
        </w:rPr>
        <w:t>Associer à ce travail les représentants du personnel à ce travail ;</w:t>
      </w:r>
    </w:p>
    <w:p w14:paraId="78E0949B" w14:textId="77777777" w:rsidR="00076DC3" w:rsidRPr="00076DC3" w:rsidRDefault="00076DC3" w:rsidP="002D05C6">
      <w:pPr>
        <w:pStyle w:val="Paragraphedeliste"/>
        <w:numPr>
          <w:ilvl w:val="0"/>
          <w:numId w:val="39"/>
        </w:numPr>
        <w:spacing w:after="0" w:line="276" w:lineRule="auto"/>
        <w:contextualSpacing w:val="0"/>
        <w:jc w:val="both"/>
        <w:rPr>
          <w:rFonts w:ascii="Verdana" w:eastAsia="Times New Roman" w:hAnsi="Verdana"/>
          <w:sz w:val="20"/>
          <w:szCs w:val="20"/>
        </w:rPr>
      </w:pPr>
      <w:r w:rsidRPr="00076DC3">
        <w:rPr>
          <w:rFonts w:ascii="Verdana" w:eastAsia="Times New Roman" w:hAnsi="Verdana"/>
          <w:sz w:val="20"/>
          <w:szCs w:val="20"/>
        </w:rPr>
        <w:t>Solliciter lorsque cela est possible le service de médecine du travail qui a pour mission de conseiller les employeurs, les travailleurs et leurs représentants et, à ce titre, de préconiser toute information utile sur les mesures de protection efficaces, la mise en œuvre des « gestes barrière » ;</w:t>
      </w:r>
    </w:p>
    <w:p w14:paraId="5AB204BB" w14:textId="77777777" w:rsidR="00076DC3" w:rsidRPr="00076DC3" w:rsidRDefault="00076DC3" w:rsidP="002D05C6">
      <w:pPr>
        <w:pStyle w:val="Paragraphedeliste"/>
        <w:numPr>
          <w:ilvl w:val="0"/>
          <w:numId w:val="39"/>
        </w:numPr>
        <w:spacing w:after="0" w:line="276" w:lineRule="auto"/>
        <w:contextualSpacing w:val="0"/>
        <w:jc w:val="both"/>
        <w:rPr>
          <w:rFonts w:ascii="Verdana" w:eastAsia="Times New Roman" w:hAnsi="Verdana"/>
          <w:sz w:val="20"/>
          <w:szCs w:val="20"/>
        </w:rPr>
      </w:pPr>
      <w:r w:rsidRPr="00076DC3">
        <w:rPr>
          <w:rFonts w:ascii="Verdana" w:eastAsia="Times New Roman" w:hAnsi="Verdana"/>
          <w:sz w:val="20"/>
          <w:szCs w:val="20"/>
        </w:rPr>
        <w:t>Respecter et faire respecter les gestes barrière recommandés par les autorités sanitaires.</w:t>
      </w:r>
    </w:p>
    <w:p w14:paraId="7A6C4EAD" w14:textId="77777777" w:rsidR="00076DC3" w:rsidRPr="00076DC3" w:rsidRDefault="00076DC3" w:rsidP="00117483">
      <w:pPr>
        <w:spacing w:line="276" w:lineRule="auto"/>
        <w:jc w:val="both"/>
        <w:rPr>
          <w:rFonts w:ascii="Verdana" w:eastAsiaTheme="minorHAnsi" w:hAnsi="Verdana"/>
          <w:sz w:val="20"/>
          <w:szCs w:val="20"/>
        </w:rPr>
      </w:pPr>
      <w:r w:rsidRPr="00076DC3">
        <w:rPr>
          <w:rFonts w:ascii="Verdana" w:hAnsi="Verdana"/>
          <w:i/>
          <w:iCs/>
          <w:sz w:val="20"/>
          <w:szCs w:val="20"/>
        </w:rPr>
        <w:t> </w:t>
      </w:r>
    </w:p>
    <w:p w14:paraId="28132D66" w14:textId="77777777" w:rsidR="00667BCB" w:rsidRDefault="00076DC3" w:rsidP="00117483">
      <w:pPr>
        <w:spacing w:line="276" w:lineRule="auto"/>
        <w:jc w:val="both"/>
        <w:rPr>
          <w:rFonts w:ascii="Verdana" w:hAnsi="Verdana"/>
          <w:i/>
          <w:iCs/>
          <w:sz w:val="20"/>
          <w:szCs w:val="20"/>
        </w:rPr>
      </w:pPr>
      <w:r w:rsidRPr="00076DC3">
        <w:rPr>
          <w:rFonts w:ascii="Verdana" w:hAnsi="Verdana"/>
          <w:i/>
          <w:iCs/>
          <w:sz w:val="20"/>
          <w:szCs w:val="20"/>
        </w:rPr>
        <w:t>La responsabilité de l’employeur pour méconnaissance de cette obligation spécifique de prévention des risques professionnels peut être recherchée en amont de toute atteinte à l’intégrité physique ou mentale du travailleur, comme en raison d’une telle atteinte avec la survenance d’un accident du travail ou d’une maladie professionnelle</w:t>
      </w:r>
      <w:r w:rsidR="00AF2DA6">
        <w:rPr>
          <w:rFonts w:ascii="Verdana" w:hAnsi="Verdana"/>
          <w:i/>
          <w:iCs/>
          <w:sz w:val="20"/>
          <w:szCs w:val="20"/>
        </w:rPr>
        <w:t>.</w:t>
      </w:r>
    </w:p>
    <w:p w14:paraId="02C160EC" w14:textId="77777777" w:rsidR="00AF2DA6" w:rsidRDefault="00AF2DA6" w:rsidP="00117483">
      <w:pPr>
        <w:spacing w:line="276" w:lineRule="auto"/>
        <w:jc w:val="both"/>
        <w:rPr>
          <w:rFonts w:ascii="Verdana" w:hAnsi="Verdana"/>
          <w:i/>
          <w:iCs/>
          <w:sz w:val="20"/>
          <w:szCs w:val="20"/>
        </w:rPr>
      </w:pPr>
    </w:p>
    <w:p w14:paraId="4FB0006C" w14:textId="77777777" w:rsidR="00AF2DA6" w:rsidRPr="00AF2DA6" w:rsidRDefault="00AF2DA6" w:rsidP="00117483">
      <w:pPr>
        <w:spacing w:line="276" w:lineRule="auto"/>
        <w:jc w:val="both"/>
        <w:rPr>
          <w:rFonts w:ascii="Verdana" w:eastAsiaTheme="minorHAnsi" w:hAnsi="Verdana" w:cs="Calibri"/>
          <w:sz w:val="20"/>
          <w:szCs w:val="20"/>
        </w:rPr>
      </w:pPr>
      <w:r w:rsidRPr="00AF2DA6">
        <w:rPr>
          <w:rFonts w:ascii="Verdana" w:hAnsi="Verdana"/>
          <w:i/>
          <w:iCs/>
          <w:sz w:val="20"/>
          <w:szCs w:val="20"/>
        </w:rPr>
        <w:t>Quelle que soit la situation, le respect de cette obligation spécifique ou au contraire sa méconnaissance ne sont pas présumés (sauf rares exceptions) et doivent faire l’objet d’une démonstration, en cas de litige.</w:t>
      </w:r>
    </w:p>
    <w:p w14:paraId="2E0CFC0A"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lastRenderedPageBreak/>
        <w:t> </w:t>
      </w:r>
    </w:p>
    <w:p w14:paraId="432DDD14"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t>Face à la pandémie, la responsabilité de l’employeur est donc évaluée au cas par cas, au regard de plusieurs critères</w:t>
      </w:r>
      <w:r w:rsidR="00D61E76">
        <w:rPr>
          <w:rFonts w:ascii="Verdana" w:hAnsi="Verdana"/>
          <w:i/>
          <w:iCs/>
          <w:sz w:val="20"/>
          <w:szCs w:val="20"/>
        </w:rPr>
        <w:t xml:space="preserve"> </w:t>
      </w:r>
      <w:r w:rsidRPr="00AF2DA6">
        <w:rPr>
          <w:rFonts w:ascii="Verdana" w:hAnsi="Verdana"/>
          <w:i/>
          <w:iCs/>
          <w:sz w:val="20"/>
          <w:szCs w:val="20"/>
        </w:rPr>
        <w:t>: nature des activités du salarié et son niveau d’exposition aux risques, compétences de l’intéressé, expérience, étendue des mesures prises par l’employeur, notamment en termes de formation et d’information, d’organisation du travail, d’instructions délivrées à la chaine hiérarchique.</w:t>
      </w:r>
    </w:p>
    <w:p w14:paraId="5187331D"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t> </w:t>
      </w:r>
    </w:p>
    <w:p w14:paraId="4AC0BA20"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t xml:space="preserve">Ces mesures doivent, le cas échéant, être réactualisées en fonction de l’évolution de la situation dans l’entreprise mais aussi des instructions des pouvoirs publics. En cas d’infection au virus, s’il est pris en charge au titre d’un accident du travail par la sécurité sociale, une éventuelle faute inexcusable de l’employeur qui ouvre droit à une réparation intégrale du préjudice ne peut être retenue que s’il est démontré que celui-ci avait conscience du danger auquel était exposé le salarié et qu’il n’a pas pris les mesures nécessaires pour l’en préserver. </w:t>
      </w:r>
    </w:p>
    <w:p w14:paraId="5EB12841"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t> </w:t>
      </w:r>
    </w:p>
    <w:p w14:paraId="4D621C28"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t>Dans le cadre du Covid-19, les mesures nécessaires sont celles préconisées par le Gouvernement, en particulier les mesures prises pour respecter les gestes barrière et les règles de distanciation.</w:t>
      </w:r>
    </w:p>
    <w:p w14:paraId="47DEFC81"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t> </w:t>
      </w:r>
    </w:p>
    <w:p w14:paraId="5089AFC3"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t>Le législateur précise également que chaque salarié est acteur de sa propre protection puisqu’il doit, « prendre soin, en fonction de sa formation et selon ses possibilités, de sa santé et sécurité ainsi que celles des autres personnes concernées par ses actes ou ses omissions au travail » il incombe donc ainsi au salarié au regard du risque de contamination d’assurer sa propre protection, en respectant par exemple « les gestes barrière », celle de ses collègues et celle aussi des tiers évoluant dans leur environnement immédiat de travail.</w:t>
      </w:r>
    </w:p>
    <w:p w14:paraId="4D28AFF2" w14:textId="77777777" w:rsidR="00AF2DA6" w:rsidRPr="00AF2DA6" w:rsidRDefault="00AF2DA6" w:rsidP="00117483">
      <w:pPr>
        <w:spacing w:line="276" w:lineRule="auto"/>
        <w:jc w:val="both"/>
        <w:rPr>
          <w:rFonts w:ascii="Verdana" w:hAnsi="Verdana"/>
          <w:sz w:val="20"/>
          <w:szCs w:val="20"/>
        </w:rPr>
      </w:pPr>
      <w:r w:rsidRPr="00AF2DA6">
        <w:rPr>
          <w:rFonts w:ascii="Verdana" w:hAnsi="Verdana"/>
          <w:i/>
          <w:iCs/>
          <w:sz w:val="20"/>
          <w:szCs w:val="20"/>
        </w:rPr>
        <w:t> </w:t>
      </w:r>
    </w:p>
    <w:p w14:paraId="2CF2A42B" w14:textId="77777777" w:rsidR="00AF2DA6" w:rsidRDefault="00AF2DA6" w:rsidP="00117483">
      <w:pPr>
        <w:spacing w:line="276" w:lineRule="auto"/>
        <w:jc w:val="both"/>
        <w:rPr>
          <w:rFonts w:ascii="Verdana" w:hAnsi="Verdana"/>
          <w:sz w:val="20"/>
          <w:szCs w:val="20"/>
        </w:rPr>
      </w:pPr>
      <w:r w:rsidRPr="00AF2DA6">
        <w:rPr>
          <w:rFonts w:ascii="Verdana" w:hAnsi="Verdana"/>
          <w:sz w:val="20"/>
          <w:szCs w:val="20"/>
        </w:rPr>
        <w:t xml:space="preserve">Cette note indique par conséquent que l'employeur a une "obligation de moyen renforcée" et non de résultat. Ce principe a été, à nouveau, rappelé récemment par Muriel Pénicaud, Ministre du travail. </w:t>
      </w:r>
    </w:p>
    <w:p w14:paraId="7390C382" w14:textId="77777777" w:rsidR="005652E8" w:rsidRDefault="005652E8" w:rsidP="00117483">
      <w:pPr>
        <w:spacing w:line="276" w:lineRule="auto"/>
        <w:jc w:val="both"/>
        <w:rPr>
          <w:rFonts w:ascii="Verdana" w:hAnsi="Verdana"/>
          <w:sz w:val="20"/>
          <w:szCs w:val="20"/>
        </w:rPr>
      </w:pPr>
    </w:p>
    <w:p w14:paraId="13A953C8" w14:textId="77777777" w:rsidR="005652E8" w:rsidRDefault="005652E8" w:rsidP="00117483">
      <w:pPr>
        <w:spacing w:line="276" w:lineRule="auto"/>
        <w:jc w:val="both"/>
        <w:rPr>
          <w:rFonts w:ascii="Verdana" w:hAnsi="Verdana"/>
          <w:sz w:val="20"/>
          <w:szCs w:val="20"/>
        </w:rPr>
      </w:pPr>
    </w:p>
    <w:p w14:paraId="61FFD561" w14:textId="77777777" w:rsidR="00AF2DA6" w:rsidRPr="009D3C27" w:rsidRDefault="00AF2DA6" w:rsidP="00117483">
      <w:pPr>
        <w:spacing w:line="276" w:lineRule="auto"/>
        <w:jc w:val="both"/>
        <w:rPr>
          <w:rFonts w:ascii="Verdana" w:hAnsi="Verdana"/>
          <w:i/>
          <w:iCs/>
          <w:sz w:val="20"/>
          <w:szCs w:val="20"/>
        </w:rPr>
      </w:pPr>
      <w:r w:rsidRPr="009D3C27">
        <w:rPr>
          <w:rFonts w:ascii="Verdana" w:hAnsi="Verdana"/>
          <w:i/>
          <w:iCs/>
          <w:sz w:val="20"/>
          <w:szCs w:val="20"/>
        </w:rPr>
        <w:t xml:space="preserve">Il s'agit d'une analyse sur laquelle on peut se montrer dubitatif, au regard notamment des responsabilités des entreprises en matière civile et pénale et du risque jurisprudentiel existant en la matière. De surcroît, il semble que d’ores et déjà des inspecteurs du travail ait une vision de la responsabilité de l’employeur beaucoup plus extensive. </w:t>
      </w:r>
    </w:p>
    <w:p w14:paraId="2EA9CD25" w14:textId="77777777" w:rsidR="00AF2DA6" w:rsidRPr="009D3C27" w:rsidRDefault="00AF2DA6" w:rsidP="00117483">
      <w:pPr>
        <w:spacing w:line="276" w:lineRule="auto"/>
        <w:jc w:val="both"/>
        <w:rPr>
          <w:rFonts w:ascii="Verdana" w:hAnsi="Verdana"/>
          <w:i/>
          <w:iCs/>
          <w:sz w:val="20"/>
          <w:szCs w:val="20"/>
        </w:rPr>
      </w:pPr>
      <w:r w:rsidRPr="009D3C27">
        <w:rPr>
          <w:rFonts w:ascii="Verdana" w:hAnsi="Verdana"/>
          <w:i/>
          <w:iCs/>
          <w:sz w:val="20"/>
          <w:szCs w:val="20"/>
        </w:rPr>
        <w:t> </w:t>
      </w:r>
    </w:p>
    <w:p w14:paraId="432FD54A" w14:textId="77777777" w:rsidR="00AF2DA6" w:rsidRPr="00AF2DA6" w:rsidRDefault="00AF2DA6" w:rsidP="00117483">
      <w:pPr>
        <w:spacing w:line="276" w:lineRule="auto"/>
        <w:jc w:val="both"/>
        <w:rPr>
          <w:rFonts w:ascii="Verdana" w:hAnsi="Verdana"/>
          <w:sz w:val="20"/>
          <w:szCs w:val="20"/>
        </w:rPr>
      </w:pPr>
      <w:r w:rsidRPr="00AF2DA6">
        <w:rPr>
          <w:rFonts w:ascii="Verdana" w:hAnsi="Verdana"/>
          <w:sz w:val="20"/>
          <w:szCs w:val="20"/>
        </w:rPr>
        <w:t>Aussi la CPME prône une modification législative, seul moyen pour sécuriser véritablement l’employeur.</w:t>
      </w:r>
    </w:p>
    <w:p w14:paraId="1D16515A" w14:textId="77777777" w:rsidR="00AF2DA6" w:rsidRDefault="00AF2DA6" w:rsidP="00117483">
      <w:pPr>
        <w:spacing w:line="276" w:lineRule="auto"/>
        <w:jc w:val="both"/>
        <w:rPr>
          <w:rFonts w:ascii="Verdana" w:hAnsi="Verdana"/>
          <w:sz w:val="20"/>
          <w:szCs w:val="20"/>
        </w:rPr>
      </w:pPr>
    </w:p>
    <w:p w14:paraId="7C3B9886" w14:textId="77777777" w:rsidR="00FF0236" w:rsidRPr="00FF0236" w:rsidRDefault="00FF0236" w:rsidP="00117483">
      <w:pPr>
        <w:spacing w:line="276" w:lineRule="auto"/>
        <w:jc w:val="both"/>
        <w:rPr>
          <w:rFonts w:ascii="Verdana" w:eastAsiaTheme="minorHAnsi" w:hAnsi="Verdana" w:cs="Calibri"/>
          <w:sz w:val="20"/>
          <w:szCs w:val="20"/>
        </w:rPr>
      </w:pPr>
      <w:r w:rsidRPr="00FF0236">
        <w:rPr>
          <w:rFonts w:ascii="Verdana" w:hAnsi="Verdana"/>
          <w:sz w:val="20"/>
          <w:szCs w:val="20"/>
          <w:u w:val="single"/>
        </w:rPr>
        <w:t>La solution : la transposition de l’article 5.4 de la directive de 1989</w:t>
      </w:r>
    </w:p>
    <w:p w14:paraId="15573AAD"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4E72CB33" w14:textId="77777777" w:rsidR="00FF0236" w:rsidRPr="009D3C27" w:rsidRDefault="00FF0236" w:rsidP="00117483">
      <w:pPr>
        <w:spacing w:line="276" w:lineRule="auto"/>
        <w:jc w:val="both"/>
        <w:rPr>
          <w:rFonts w:ascii="Verdana" w:hAnsi="Verdana"/>
          <w:sz w:val="20"/>
          <w:szCs w:val="20"/>
        </w:rPr>
      </w:pPr>
      <w:r w:rsidRPr="009D3C27">
        <w:rPr>
          <w:rFonts w:ascii="Verdana" w:hAnsi="Verdana"/>
          <w:sz w:val="20"/>
          <w:szCs w:val="20"/>
        </w:rPr>
        <w:t>La seule solution pour être certain d’écarter la responsabilité de l’employeur est de prévoir cette exonération par une mesure législative qui transpose effectivement l’article 5.4 de la directive du Conseil du 12 juin 1989 « concernant la mise en œuvre de mesures visant à promouvoir l'amélioration de la sécurité et de la santé des travailleurs au travail (89 / 391 / CEE) ».</w:t>
      </w:r>
    </w:p>
    <w:p w14:paraId="24EA40E4"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49C82ABE"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Cet article 5.4 dispose que :</w:t>
      </w:r>
    </w:p>
    <w:p w14:paraId="1F1C928B"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262E97F8"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lastRenderedPageBreak/>
        <w:t>« La présente directive ne fait pas obstacle à la faculté des États membres de prévoir l'exclusion ou la diminution de la responsabilité des employeurs pour des faits dus à des circonstances qui sont étrangères à ces derniers, anormales, imprévisibles, ou à des événements exceptionnels, dont les conséquences n'auraient pu être évitées malgré toute la diligence déployée. ».</w:t>
      </w:r>
    </w:p>
    <w:p w14:paraId="6488C4C8"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6DF215A1"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Les États membres ne sont pas tenus d'exercer la faculté visée au premier alinéa (1. L'employeur est obligé d'assurer la sécurité et la santé des travailleurs dans tous les aspects liés au travail).</w:t>
      </w:r>
    </w:p>
    <w:p w14:paraId="7B34ADAE"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2EF7F781"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xml:space="preserve">C’est la demande que formule la CPME depuis plusieurs semaines auprès des pouvoirs publics et ce afin de mettre un terme définitif aux inquiétudes de très nombreux employeurs. </w:t>
      </w:r>
    </w:p>
    <w:p w14:paraId="79DEDD1C"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75D585C9" w14:textId="77777777" w:rsidR="00FF0236" w:rsidRDefault="00FF0236" w:rsidP="00FF0236">
      <w:pPr>
        <w:jc w:val="both"/>
        <w:rPr>
          <w:rFonts w:ascii="Verdana" w:hAnsi="Verdana"/>
          <w:sz w:val="20"/>
          <w:szCs w:val="20"/>
        </w:rPr>
      </w:pPr>
      <w:r w:rsidRPr="009D3C27">
        <w:rPr>
          <w:rFonts w:ascii="Verdana" w:hAnsi="Verdana"/>
          <w:sz w:val="20"/>
          <w:szCs w:val="20"/>
        </w:rPr>
        <w:t> </w:t>
      </w:r>
    </w:p>
    <w:p w14:paraId="1B7A71B9" w14:textId="573F2DF8" w:rsidR="00AD430E" w:rsidRDefault="00AD430E" w:rsidP="00FF0236">
      <w:pPr>
        <w:jc w:val="both"/>
        <w:rPr>
          <w:rFonts w:ascii="Verdana" w:hAnsi="Verdana"/>
          <w:sz w:val="20"/>
          <w:szCs w:val="20"/>
        </w:rPr>
      </w:pPr>
    </w:p>
    <w:p w14:paraId="2DD3663A" w14:textId="77777777" w:rsidR="00D733F7" w:rsidRPr="009D3C27" w:rsidRDefault="00D733F7" w:rsidP="00FF0236">
      <w:pPr>
        <w:jc w:val="both"/>
        <w:rPr>
          <w:rFonts w:ascii="Verdana" w:hAnsi="Verdana"/>
          <w:sz w:val="20"/>
          <w:szCs w:val="20"/>
        </w:rPr>
      </w:pPr>
    </w:p>
    <w:p w14:paraId="436989DE" w14:textId="77777777" w:rsidR="00FF0236" w:rsidRPr="00AD430E" w:rsidRDefault="00FF0236" w:rsidP="00FF0236">
      <w:pPr>
        <w:jc w:val="both"/>
        <w:rPr>
          <w:rFonts w:ascii="Verdana" w:eastAsiaTheme="majorEastAsia" w:hAnsi="Verdana" w:cstheme="majorBidi"/>
          <w:color w:val="2F5496" w:themeColor="accent1" w:themeShade="BF"/>
          <w:sz w:val="24"/>
          <w:szCs w:val="24"/>
        </w:rPr>
      </w:pPr>
      <w:r w:rsidRPr="00AD430E">
        <w:rPr>
          <w:rFonts w:ascii="Verdana" w:eastAsiaTheme="majorEastAsia" w:hAnsi="Verdana" w:cstheme="majorBidi"/>
          <w:color w:val="2F5496" w:themeColor="accent1" w:themeShade="BF"/>
          <w:sz w:val="24"/>
          <w:szCs w:val="24"/>
        </w:rPr>
        <w:t>Document unique</w:t>
      </w:r>
    </w:p>
    <w:p w14:paraId="42DAE450" w14:textId="77777777" w:rsidR="00FF0236" w:rsidRPr="00AD430E" w:rsidRDefault="00FF0236" w:rsidP="00FF0236">
      <w:pPr>
        <w:jc w:val="both"/>
        <w:rPr>
          <w:rFonts w:ascii="Verdana" w:hAnsi="Verdana"/>
          <w:color w:val="C00000"/>
        </w:rPr>
      </w:pPr>
      <w:r w:rsidRPr="00AD430E">
        <w:rPr>
          <w:rFonts w:ascii="Verdana" w:hAnsi="Verdana"/>
          <w:color w:val="C00000"/>
        </w:rPr>
        <w:t> </w:t>
      </w:r>
    </w:p>
    <w:p w14:paraId="6275A2A8" w14:textId="77777777" w:rsidR="00FF0236" w:rsidRPr="00117483" w:rsidRDefault="00FF0236" w:rsidP="00117483">
      <w:pPr>
        <w:spacing w:line="276" w:lineRule="auto"/>
        <w:jc w:val="both"/>
        <w:rPr>
          <w:rFonts w:ascii="Verdana" w:hAnsi="Verdana"/>
          <w:sz w:val="20"/>
          <w:szCs w:val="20"/>
        </w:rPr>
      </w:pPr>
      <w:r w:rsidRPr="00117483">
        <w:rPr>
          <w:rFonts w:ascii="Verdana" w:hAnsi="Verdana"/>
          <w:sz w:val="20"/>
          <w:szCs w:val="20"/>
        </w:rPr>
        <w:t>Sur ce même sujet, nous vous rappelons que l’employeur doit notamment procéder à l’évaluation des risques encourus par ses salariés sur son lieu de travail. En application de l’article R.4121-1 du Code du travail, cette évaluation est retranscrite annuellement dans un document unique d’évaluation des risques professionnels (DUER).</w:t>
      </w:r>
    </w:p>
    <w:p w14:paraId="55EDFFD1" w14:textId="77777777" w:rsidR="00117483" w:rsidRDefault="00FF0236" w:rsidP="00117483">
      <w:pPr>
        <w:spacing w:line="276" w:lineRule="auto"/>
        <w:jc w:val="both"/>
        <w:rPr>
          <w:rFonts w:ascii="Verdana" w:hAnsi="Verdana"/>
          <w:sz w:val="20"/>
          <w:szCs w:val="20"/>
        </w:rPr>
      </w:pPr>
      <w:r w:rsidRPr="00117483">
        <w:rPr>
          <w:rFonts w:ascii="Verdana" w:hAnsi="Verdana"/>
          <w:sz w:val="20"/>
          <w:szCs w:val="20"/>
        </w:rPr>
        <w:t> </w:t>
      </w:r>
    </w:p>
    <w:p w14:paraId="267BC746" w14:textId="77777777" w:rsidR="00117483" w:rsidRDefault="00117483" w:rsidP="00117483">
      <w:pPr>
        <w:spacing w:line="276" w:lineRule="auto"/>
        <w:jc w:val="both"/>
        <w:rPr>
          <w:rFonts w:ascii="Verdana" w:hAnsi="Verdana"/>
          <w:sz w:val="20"/>
          <w:szCs w:val="20"/>
        </w:rPr>
      </w:pPr>
    </w:p>
    <w:p w14:paraId="759893CE" w14:textId="77777777" w:rsidR="00FF0236" w:rsidRPr="00117483" w:rsidRDefault="00FF0236" w:rsidP="00117483">
      <w:pPr>
        <w:spacing w:line="276" w:lineRule="auto"/>
        <w:jc w:val="both"/>
        <w:rPr>
          <w:rFonts w:ascii="Verdana" w:hAnsi="Verdana"/>
          <w:sz w:val="20"/>
          <w:szCs w:val="20"/>
        </w:rPr>
      </w:pPr>
      <w:r w:rsidRPr="00117483">
        <w:rPr>
          <w:rFonts w:ascii="Verdana" w:hAnsi="Verdana"/>
          <w:sz w:val="20"/>
          <w:szCs w:val="20"/>
        </w:rPr>
        <w:t xml:space="preserve">Ainsi, dans le cadre de la pandémie de COVID 19, le ministère du travail estime, dans </w:t>
      </w:r>
      <w:r w:rsidR="00117483" w:rsidRPr="00117483">
        <w:rPr>
          <w:rFonts w:ascii="Verdana" w:hAnsi="Verdana"/>
          <w:sz w:val="20"/>
          <w:szCs w:val="20"/>
        </w:rPr>
        <w:t>la question</w:t>
      </w:r>
      <w:r w:rsidRPr="00117483">
        <w:rPr>
          <w:rFonts w:ascii="Verdana" w:hAnsi="Verdana"/>
          <w:sz w:val="20"/>
          <w:szCs w:val="20"/>
        </w:rPr>
        <w:t xml:space="preserve"> réponse qu’il a mis en ligne sur son site et qui est régulièrement mis à jour, qu’aux termes de l’article R.4121-2 du Code du travail, </w:t>
      </w:r>
      <w:r w:rsidRPr="00117483">
        <w:rPr>
          <w:rFonts w:ascii="Verdana" w:hAnsi="Verdana"/>
          <w:sz w:val="20"/>
          <w:szCs w:val="20"/>
          <w:u w:val="single"/>
        </w:rPr>
        <w:t>le document unique d’évaluation des risques doit être actualisé pour prendre en compte ce risque épidémique.</w:t>
      </w:r>
    </w:p>
    <w:p w14:paraId="796B3BB2" w14:textId="77777777" w:rsidR="00FF0236" w:rsidRPr="00117483" w:rsidRDefault="00FF0236" w:rsidP="00117483">
      <w:pPr>
        <w:spacing w:line="276" w:lineRule="auto"/>
        <w:jc w:val="both"/>
        <w:rPr>
          <w:rFonts w:ascii="Verdana" w:hAnsi="Verdana"/>
          <w:sz w:val="20"/>
          <w:szCs w:val="20"/>
        </w:rPr>
      </w:pPr>
      <w:r w:rsidRPr="00117483">
        <w:rPr>
          <w:rFonts w:ascii="Verdana" w:hAnsi="Verdana"/>
          <w:sz w:val="20"/>
          <w:szCs w:val="20"/>
        </w:rPr>
        <w:t> </w:t>
      </w:r>
    </w:p>
    <w:p w14:paraId="21DE113B" w14:textId="77777777" w:rsidR="00FF0236" w:rsidRPr="00117483" w:rsidRDefault="00564F79" w:rsidP="00117483">
      <w:pPr>
        <w:spacing w:line="276" w:lineRule="auto"/>
        <w:jc w:val="both"/>
        <w:rPr>
          <w:rFonts w:ascii="Verdana" w:hAnsi="Verdana"/>
          <w:sz w:val="20"/>
          <w:szCs w:val="20"/>
        </w:rPr>
      </w:pPr>
      <w:hyperlink r:id="rId155" w:history="1">
        <w:r w:rsidR="00FF0236" w:rsidRPr="00117483">
          <w:rPr>
            <w:rStyle w:val="Lienhypertexte"/>
            <w:rFonts w:ascii="Verdana" w:hAnsi="Verdana"/>
            <w:color w:val="auto"/>
            <w:sz w:val="20"/>
            <w:szCs w:val="20"/>
          </w:rPr>
          <w:t>https://travail-emploi.gouv.fr/actualites/l-actualite-du-ministere/article/coronavirus-questions-reponses-pour-les-entreprises-et-les-salaries</w:t>
        </w:r>
      </w:hyperlink>
    </w:p>
    <w:p w14:paraId="5F47B7C2"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5D617793"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7F352408"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La Direction Générale du Travail a d’ailleurs très récemment envoyé une note aux services déconcentrés (les DIRECCTE) et aux inspecteurs du travail leur précisant les modalités de leurs interventions au sein des entreprises pendant l’épidémie. Il y est notamment indiqué qu’il est nécessaire au chef d’entreprise de lui laisser le temps pour évaluer ou réévaluer les risques liés au Covid aux fins de le mettre dans son document unique. (</w:t>
      </w:r>
      <w:proofErr w:type="spellStart"/>
      <w:proofErr w:type="gramStart"/>
      <w:r w:rsidRPr="00FF0236">
        <w:rPr>
          <w:rFonts w:ascii="Verdana" w:hAnsi="Verdana"/>
          <w:sz w:val="20"/>
          <w:szCs w:val="20"/>
        </w:rPr>
        <w:t>cf</w:t>
      </w:r>
      <w:proofErr w:type="spellEnd"/>
      <w:proofErr w:type="gramEnd"/>
      <w:r w:rsidRPr="00FF0236">
        <w:rPr>
          <w:rFonts w:ascii="Verdana" w:hAnsi="Verdana"/>
          <w:sz w:val="20"/>
          <w:szCs w:val="20"/>
        </w:rPr>
        <w:t xml:space="preserve"> note DGT du 30 mars 2020 jointe sur les modalités d’intervention du système  d’inspection du travail dans les entreprises )</w:t>
      </w:r>
    </w:p>
    <w:p w14:paraId="34B43ABF" w14:textId="77777777" w:rsidR="00FF0236" w:rsidRPr="00FF0236" w:rsidRDefault="00FF0236" w:rsidP="00117483">
      <w:pPr>
        <w:spacing w:line="276" w:lineRule="auto"/>
        <w:jc w:val="both"/>
        <w:rPr>
          <w:rFonts w:ascii="Verdana" w:hAnsi="Verdana"/>
          <w:sz w:val="20"/>
          <w:szCs w:val="20"/>
        </w:rPr>
      </w:pPr>
      <w:r w:rsidRPr="00FF0236">
        <w:rPr>
          <w:rFonts w:ascii="Verdana" w:hAnsi="Verdana"/>
          <w:sz w:val="20"/>
          <w:szCs w:val="20"/>
        </w:rPr>
        <w:t> </w:t>
      </w:r>
    </w:p>
    <w:p w14:paraId="013E8456" w14:textId="77777777" w:rsidR="00FF0236" w:rsidRPr="00C33FF1" w:rsidRDefault="00FF0236" w:rsidP="00117483">
      <w:pPr>
        <w:spacing w:line="276" w:lineRule="auto"/>
        <w:jc w:val="both"/>
        <w:rPr>
          <w:rFonts w:ascii="Verdana" w:hAnsi="Verdana"/>
          <w:color w:val="C00000"/>
          <w:sz w:val="20"/>
          <w:szCs w:val="20"/>
        </w:rPr>
      </w:pPr>
      <w:r w:rsidRPr="00FF0236">
        <w:rPr>
          <w:rFonts w:ascii="Verdana" w:hAnsi="Verdana"/>
          <w:sz w:val="20"/>
          <w:szCs w:val="20"/>
        </w:rPr>
        <w:t>Il semblerait néanmoins que, sur le terrain, certains agents de l’inspection du travail continuent, dans le cadre des mesures d’informations qu’ils doivent apporter aux entreprises au titre de la prévention de la crise sanitaire, de leur adresser des courriers assimilables à de véritables mises en demeure.</w:t>
      </w:r>
      <w:r w:rsidRPr="00FF0236">
        <w:rPr>
          <w:rFonts w:ascii="Verdana" w:hAnsi="Verdana"/>
          <w:b/>
          <w:bCs/>
          <w:sz w:val="20"/>
          <w:szCs w:val="20"/>
          <w:u w:val="single"/>
        </w:rPr>
        <w:t xml:space="preserve"> </w:t>
      </w:r>
      <w:r w:rsidRPr="00C33FF1">
        <w:rPr>
          <w:rFonts w:ascii="Verdana" w:hAnsi="Verdana"/>
          <w:color w:val="C00000"/>
          <w:sz w:val="20"/>
          <w:szCs w:val="20"/>
        </w:rPr>
        <w:t>Nous vous demandons donc, si un de vos adhérents se voit adresser ce type de lettre de nous le faire remonter sans délai, de telle façon que nous en informions, comme convenu avec elle, la Direction Générale du travail.</w:t>
      </w:r>
    </w:p>
    <w:p w14:paraId="56678DA4" w14:textId="77777777" w:rsidR="00FF0236" w:rsidRDefault="00FF0236" w:rsidP="00117483">
      <w:pPr>
        <w:spacing w:line="276" w:lineRule="auto"/>
      </w:pPr>
      <w:r>
        <w:rPr>
          <w:rFonts w:ascii="Avenir LT Std 35 Light" w:hAnsi="Avenir LT Std 35 Light"/>
        </w:rPr>
        <w:t> </w:t>
      </w:r>
    </w:p>
    <w:p w14:paraId="5DB1A179" w14:textId="77777777" w:rsidR="00EC5F5D" w:rsidRDefault="00EC5F5D" w:rsidP="00667BCB"/>
    <w:p w14:paraId="028C7C8C" w14:textId="77777777" w:rsidR="00374300" w:rsidRPr="00AD430E" w:rsidRDefault="00374300" w:rsidP="00AD430E">
      <w:pPr>
        <w:pStyle w:val="Titre1"/>
        <w:rPr>
          <w:rStyle w:val="lev"/>
          <w:rFonts w:ascii="Verdana" w:hAnsi="Verdana"/>
          <w:b w:val="0"/>
          <w:bCs w:val="0"/>
          <w:color w:val="C00000"/>
        </w:rPr>
      </w:pPr>
      <w:bookmarkStart w:id="7" w:name="_Toc38976914"/>
      <w:r w:rsidRPr="00AD430E">
        <w:rPr>
          <w:rStyle w:val="lev"/>
          <w:rFonts w:ascii="Verdana" w:hAnsi="Verdana"/>
          <w:b w:val="0"/>
          <w:bCs w:val="0"/>
          <w:color w:val="C00000"/>
        </w:rPr>
        <w:t>Conditions d'ouverture et de déplacements des salariés</w:t>
      </w:r>
      <w:bookmarkEnd w:id="7"/>
    </w:p>
    <w:p w14:paraId="6292B550" w14:textId="77777777" w:rsidR="000868D5" w:rsidRPr="007F7DB0" w:rsidRDefault="00374300" w:rsidP="007F7DB0">
      <w:pPr>
        <w:pStyle w:val="NormalWeb"/>
        <w:spacing w:line="276" w:lineRule="auto"/>
        <w:jc w:val="both"/>
        <w:rPr>
          <w:rFonts w:ascii="Verdana" w:eastAsia="Calibri" w:hAnsi="Verdana" w:cs="Calibri"/>
          <w:sz w:val="20"/>
          <w:szCs w:val="20"/>
        </w:rPr>
      </w:pPr>
      <w:r w:rsidRPr="007F7DB0">
        <w:rPr>
          <w:rFonts w:ascii="Verdana" w:eastAsia="Calibri" w:hAnsi="Verdana" w:cs="Calibri"/>
          <w:sz w:val="20"/>
          <w:szCs w:val="20"/>
        </w:rPr>
        <w:t xml:space="preserve">Depuis le 16 mars 2020, suite à la pandémie de coronavirus et pour des raisons de santé publique, plusieurs lieux doivent demeurer fermés au public.  Quels sont les magasins fermés jusqu'au 15 avril ? Quels sont les lieux qui peuvent rester ouverts ? Retrouvez dans </w:t>
      </w:r>
      <w:hyperlink r:id="rId156" w:tgtFrame="_blank" w:history="1">
        <w:r w:rsidRPr="007F7DB0">
          <w:rPr>
            <w:rStyle w:val="Lienhypertexte"/>
            <w:rFonts w:ascii="Verdana" w:eastAsia="Calibri" w:hAnsi="Verdana" w:cs="Calibri"/>
            <w:color w:val="auto"/>
            <w:sz w:val="20"/>
            <w:szCs w:val="20"/>
          </w:rPr>
          <w:t>cette fiche tout</w:t>
        </w:r>
      </w:hyperlink>
      <w:r w:rsidRPr="007F7DB0">
        <w:rPr>
          <w:rFonts w:ascii="Verdana" w:eastAsia="Calibri" w:hAnsi="Verdana" w:cs="Calibri"/>
          <w:sz w:val="20"/>
          <w:szCs w:val="20"/>
        </w:rPr>
        <w:t>es les informations nécessaires.</w:t>
      </w:r>
    </w:p>
    <w:p w14:paraId="3142AF95" w14:textId="77777777" w:rsidR="000868D5" w:rsidRPr="007F7DB0" w:rsidRDefault="000868D5" w:rsidP="000868D5">
      <w:pPr>
        <w:spacing w:line="276" w:lineRule="auto"/>
        <w:jc w:val="both"/>
        <w:rPr>
          <w:rFonts w:ascii="Verdana" w:eastAsia="Calibri" w:hAnsi="Verdana" w:cs="Calibri"/>
          <w:sz w:val="20"/>
          <w:szCs w:val="20"/>
          <w:lang w:eastAsia="fr-FR"/>
        </w:rPr>
      </w:pPr>
      <w:r w:rsidRPr="007F7DB0">
        <w:rPr>
          <w:rFonts w:ascii="Verdana" w:eastAsia="Calibri" w:hAnsi="Verdana" w:cs="Calibri"/>
          <w:sz w:val="20"/>
          <w:szCs w:val="20"/>
          <w:lang w:eastAsia="fr-FR"/>
        </w:rPr>
        <w:t xml:space="preserve">Consultez </w:t>
      </w:r>
      <w:hyperlink r:id="rId157" w:history="1">
        <w:r w:rsidRPr="00F92768">
          <w:rPr>
            <w:rStyle w:val="Lienhypertexte"/>
            <w:rFonts w:ascii="Verdana" w:eastAsia="Calibri" w:hAnsi="Verdana" w:cs="Calibri"/>
            <w:sz w:val="20"/>
            <w:szCs w:val="20"/>
            <w:lang w:eastAsia="fr-FR"/>
          </w:rPr>
          <w:t>la liste des commerces</w:t>
        </w:r>
      </w:hyperlink>
      <w:r w:rsidRPr="007F7DB0">
        <w:rPr>
          <w:rFonts w:ascii="Verdana" w:eastAsia="Calibri" w:hAnsi="Verdana" w:cs="Calibri"/>
          <w:sz w:val="20"/>
          <w:szCs w:val="20"/>
          <w:lang w:eastAsia="fr-FR"/>
        </w:rPr>
        <w:t xml:space="preserve"> qui peuvent rester ouverts et les sanctions </w:t>
      </w:r>
    </w:p>
    <w:p w14:paraId="6656B8B9" w14:textId="77777777" w:rsidR="00374300" w:rsidRDefault="00C33FF1" w:rsidP="007F7DB0">
      <w:pPr>
        <w:pStyle w:val="NormalWeb"/>
        <w:spacing w:line="276" w:lineRule="auto"/>
        <w:jc w:val="both"/>
        <w:rPr>
          <w:rStyle w:val="lev"/>
          <w:rFonts w:ascii="Verdana" w:eastAsiaTheme="majorEastAsia" w:hAnsi="Verdana" w:cs="Helvetica"/>
          <w:sz w:val="18"/>
          <w:szCs w:val="18"/>
        </w:rPr>
      </w:pPr>
      <w:r>
        <w:rPr>
          <w:rStyle w:val="lev"/>
          <w:rFonts w:ascii="Verdana" w:eastAsiaTheme="majorEastAsia" w:hAnsi="Verdana" w:cs="Helvetica"/>
          <w:sz w:val="18"/>
          <w:szCs w:val="18"/>
        </w:rPr>
        <w:t>À</w:t>
      </w:r>
      <w:r w:rsidR="00374300" w:rsidRPr="007F7DB0">
        <w:rPr>
          <w:rStyle w:val="lev"/>
          <w:rFonts w:ascii="Verdana" w:eastAsiaTheme="majorEastAsia" w:hAnsi="Verdana" w:cs="Helvetica"/>
          <w:sz w:val="18"/>
          <w:szCs w:val="18"/>
        </w:rPr>
        <w:t xml:space="preserve"> noter : ces interdictions concernent les lieux recevant du public. Certaines activités non ouvertes au public peuvent donc continuer à s’exercer au sein des entreprises ou des chantiers.</w:t>
      </w:r>
    </w:p>
    <w:p w14:paraId="27F989FE" w14:textId="77777777" w:rsidR="00E02FC9" w:rsidRDefault="00E02FC9" w:rsidP="00E02FC9">
      <w:pPr>
        <w:pStyle w:val="Titre2"/>
      </w:pPr>
    </w:p>
    <w:p w14:paraId="2B2FA79F" w14:textId="77777777" w:rsidR="00E02FC9" w:rsidRPr="00E02FC9" w:rsidRDefault="00E02FC9" w:rsidP="00E02FC9">
      <w:pPr>
        <w:pStyle w:val="Titre2"/>
        <w:rPr>
          <w:rFonts w:ascii="Verdana" w:eastAsia="Times New Roman" w:hAnsi="Verdana" w:cs="Times New Roman"/>
          <w:b/>
          <w:bCs/>
          <w:color w:val="auto"/>
          <w:sz w:val="20"/>
          <w:szCs w:val="20"/>
        </w:rPr>
      </w:pPr>
      <w:bookmarkStart w:id="8" w:name="_Toc38976915"/>
      <w:r w:rsidRPr="00E02FC9">
        <w:rPr>
          <w:rFonts w:ascii="Verdana" w:hAnsi="Verdana"/>
          <w:b/>
          <w:bCs/>
          <w:color w:val="auto"/>
          <w:sz w:val="20"/>
          <w:szCs w:val="20"/>
        </w:rPr>
        <w:t>Fermeture des lieux recevant du public : précisions au-delà de la liste officielle</w:t>
      </w:r>
      <w:bookmarkEnd w:id="8"/>
    </w:p>
    <w:p w14:paraId="5E3E4A23" w14:textId="77777777" w:rsidR="00C33FF1" w:rsidRPr="00AD430E" w:rsidRDefault="00E02FC9" w:rsidP="00AD430E">
      <w:pPr>
        <w:pStyle w:val="NormalWeb"/>
        <w:spacing w:line="276" w:lineRule="auto"/>
        <w:jc w:val="both"/>
        <w:rPr>
          <w:rFonts w:ascii="Verdana" w:hAnsi="Verdana"/>
          <w:sz w:val="20"/>
          <w:szCs w:val="20"/>
        </w:rPr>
      </w:pPr>
      <w:r w:rsidRPr="00AD430E">
        <w:rPr>
          <w:rFonts w:ascii="Verdana" w:hAnsi="Verdana"/>
          <w:sz w:val="20"/>
          <w:szCs w:val="20"/>
        </w:rPr>
        <w:t>La Direction générale des entreprises (DGE) a précisé que les activités qui ne sont pas visées expressément par l’obligation de fermeture au public mais qui ne sont pas indispensables à la vie de la Nation, ne peuvent pas ouvrir au public lorsqu’elles impliquent des contacts rapprochés avec le client. De fait, ces contacts rendent impossible le respect des mesures d'hygiène et de distanciation sociale, dites « gestes barrières » mises en place au niveau national pour ralentir la propagation du virus, et qui doivent être observées en tout lieu et en toute circonstance.</w:t>
      </w:r>
    </w:p>
    <w:p w14:paraId="16AF1694" w14:textId="77777777" w:rsidR="00E02FC9" w:rsidRPr="00AD430E" w:rsidRDefault="00E02FC9" w:rsidP="00AD430E">
      <w:pPr>
        <w:pStyle w:val="NormalWeb"/>
        <w:spacing w:line="276" w:lineRule="auto"/>
        <w:jc w:val="both"/>
        <w:rPr>
          <w:rFonts w:ascii="Verdana" w:hAnsi="Verdana"/>
          <w:sz w:val="20"/>
          <w:szCs w:val="20"/>
        </w:rPr>
      </w:pPr>
      <w:r w:rsidRPr="00AD430E">
        <w:rPr>
          <w:rFonts w:ascii="Verdana" w:hAnsi="Verdana"/>
          <w:sz w:val="20"/>
          <w:szCs w:val="20"/>
        </w:rPr>
        <w:t>La DGE évoquait, par exemple, les modelages, applications de produits sur le corps ou le visage, application des mains sur la tête ou le corps. </w:t>
      </w:r>
    </w:p>
    <w:p w14:paraId="5601FAE4" w14:textId="77777777" w:rsidR="00E02FC9" w:rsidRPr="00AD430E" w:rsidRDefault="00564F79" w:rsidP="002D05C6">
      <w:pPr>
        <w:widowControl/>
        <w:numPr>
          <w:ilvl w:val="0"/>
          <w:numId w:val="40"/>
        </w:numPr>
        <w:autoSpaceDE/>
        <w:autoSpaceDN/>
        <w:spacing w:before="100" w:beforeAutospacing="1" w:after="100" w:afterAutospacing="1" w:line="276" w:lineRule="auto"/>
        <w:jc w:val="both"/>
        <w:rPr>
          <w:rFonts w:ascii="Verdana" w:hAnsi="Verdana"/>
          <w:sz w:val="20"/>
          <w:szCs w:val="20"/>
        </w:rPr>
      </w:pPr>
      <w:hyperlink r:id="rId158" w:tgtFrame="_blank" w:history="1">
        <w:r w:rsidR="00E02FC9" w:rsidRPr="00AD430E">
          <w:rPr>
            <w:rStyle w:val="Lienhypertexte"/>
            <w:rFonts w:ascii="Verdana" w:hAnsi="Verdana"/>
            <w:color w:val="auto"/>
            <w:sz w:val="20"/>
            <w:szCs w:val="20"/>
          </w:rPr>
          <w:t>Retrouvez la fiche relative à l’ouverture des commerce</w:t>
        </w:r>
        <w:r w:rsidR="00AD430E">
          <w:rPr>
            <w:rStyle w:val="Lienhypertexte"/>
            <w:rFonts w:ascii="Verdana" w:hAnsi="Verdana"/>
            <w:color w:val="auto"/>
            <w:sz w:val="20"/>
            <w:szCs w:val="20"/>
          </w:rPr>
          <w:t>s</w:t>
        </w:r>
        <w:r w:rsidR="00E02FC9" w:rsidRPr="00AD430E">
          <w:rPr>
            <w:rStyle w:val="Lienhypertexte"/>
            <w:rFonts w:ascii="Verdana" w:hAnsi="Verdana"/>
            <w:color w:val="auto"/>
            <w:sz w:val="20"/>
            <w:szCs w:val="20"/>
          </w:rPr>
          <w:t xml:space="preserve"> et aux déplacements.</w:t>
        </w:r>
      </w:hyperlink>
    </w:p>
    <w:p w14:paraId="2502CF7A" w14:textId="77777777" w:rsidR="00D26B21" w:rsidRDefault="00D26B21" w:rsidP="008345AD">
      <w:pPr>
        <w:spacing w:before="240" w:after="240"/>
        <w:jc w:val="center"/>
        <w:rPr>
          <w:rStyle w:val="lev"/>
          <w:rFonts w:ascii="Verdana" w:eastAsia="Times New Roman" w:hAnsi="Verdana"/>
          <w:color w:val="A81815"/>
          <w:sz w:val="27"/>
          <w:szCs w:val="27"/>
        </w:rPr>
      </w:pPr>
    </w:p>
    <w:p w14:paraId="77DE3C35" w14:textId="77777777" w:rsidR="008345AD" w:rsidRPr="00AD430E" w:rsidRDefault="008345AD" w:rsidP="00AD430E">
      <w:pPr>
        <w:pStyle w:val="Titre1"/>
        <w:rPr>
          <w:rStyle w:val="lev"/>
          <w:rFonts w:ascii="Verdana" w:eastAsia="Times New Roman" w:hAnsi="Verdana"/>
          <w:b w:val="0"/>
          <w:bCs w:val="0"/>
          <w:color w:val="C00000"/>
        </w:rPr>
      </w:pPr>
      <w:r w:rsidRPr="00AD430E">
        <w:rPr>
          <w:rStyle w:val="lev"/>
          <w:rFonts w:ascii="Verdana" w:eastAsia="Times New Roman" w:hAnsi="Verdana"/>
          <w:b w:val="0"/>
          <w:bCs w:val="0"/>
          <w:color w:val="C00000"/>
        </w:rPr>
        <w:t>Quelles aides sont accessibles aux entreprises ?</w:t>
      </w:r>
    </w:p>
    <w:p w14:paraId="23B8A2A2" w14:textId="77777777" w:rsidR="00AD430E" w:rsidRDefault="00AD430E" w:rsidP="008345AD">
      <w:pPr>
        <w:jc w:val="both"/>
        <w:rPr>
          <w:rFonts w:ascii="Verdana" w:eastAsia="Times New Roman" w:hAnsi="Verdana"/>
          <w:sz w:val="20"/>
          <w:szCs w:val="20"/>
        </w:rPr>
      </w:pPr>
    </w:p>
    <w:p w14:paraId="7D43F18C" w14:textId="77777777" w:rsidR="008345AD" w:rsidRPr="00AD430E" w:rsidRDefault="008345AD" w:rsidP="00AD430E">
      <w:pPr>
        <w:spacing w:line="276" w:lineRule="auto"/>
        <w:jc w:val="both"/>
        <w:rPr>
          <w:rFonts w:ascii="Verdana" w:eastAsia="Times New Roman" w:hAnsi="Verdana"/>
          <w:sz w:val="20"/>
          <w:szCs w:val="20"/>
        </w:rPr>
      </w:pPr>
      <w:r w:rsidRPr="00AD430E">
        <w:rPr>
          <w:rFonts w:ascii="Verdana" w:eastAsia="Times New Roman" w:hAnsi="Verdana"/>
          <w:sz w:val="20"/>
          <w:szCs w:val="20"/>
        </w:rPr>
        <w:t xml:space="preserve">Pour aider les </w:t>
      </w:r>
      <w:r w:rsidRPr="00AD430E">
        <w:rPr>
          <w:rStyle w:val="lev"/>
          <w:rFonts w:ascii="Verdana" w:eastAsia="Times New Roman" w:hAnsi="Verdana"/>
          <w:b w:val="0"/>
          <w:bCs w:val="0"/>
          <w:sz w:val="20"/>
          <w:szCs w:val="20"/>
        </w:rPr>
        <w:t>TPE-PME</w:t>
      </w:r>
      <w:r w:rsidRPr="00AD430E">
        <w:rPr>
          <w:rFonts w:ascii="Verdana" w:eastAsia="Times New Roman" w:hAnsi="Verdana"/>
          <w:sz w:val="20"/>
          <w:szCs w:val="20"/>
        </w:rPr>
        <w:t xml:space="preserve"> à gérer cette crise sanitaire dont l</w:t>
      </w:r>
      <w:r w:rsidRPr="00AD430E">
        <w:rPr>
          <w:rStyle w:val="lev"/>
          <w:rFonts w:ascii="Verdana" w:eastAsia="Times New Roman" w:hAnsi="Verdana"/>
          <w:b w:val="0"/>
          <w:bCs w:val="0"/>
          <w:sz w:val="20"/>
          <w:szCs w:val="20"/>
        </w:rPr>
        <w:t>’impact économique</w:t>
      </w:r>
      <w:r w:rsidRPr="00AD430E">
        <w:rPr>
          <w:rFonts w:ascii="Verdana" w:eastAsia="Times New Roman" w:hAnsi="Verdana"/>
          <w:sz w:val="20"/>
          <w:szCs w:val="20"/>
        </w:rPr>
        <w:t xml:space="preserve"> est déjà fort, plusieurs mesures ont été travaillées lors de réunions auxquelles la CPME a activement participé, puis annoncées par le gouvernement</w:t>
      </w:r>
    </w:p>
    <w:p w14:paraId="329679C0" w14:textId="77777777" w:rsidR="008345AD" w:rsidRPr="00AD430E" w:rsidRDefault="008345AD" w:rsidP="00AD430E">
      <w:pPr>
        <w:spacing w:line="276" w:lineRule="auto"/>
        <w:jc w:val="both"/>
        <w:rPr>
          <w:rFonts w:ascii="Verdana" w:eastAsia="Times New Roman" w:hAnsi="Verdana"/>
          <w:sz w:val="20"/>
          <w:szCs w:val="20"/>
        </w:rPr>
      </w:pPr>
    </w:p>
    <w:p w14:paraId="51C9982F" w14:textId="77777777" w:rsidR="008345AD" w:rsidRPr="00AD430E" w:rsidRDefault="008345AD" w:rsidP="00AD430E">
      <w:pPr>
        <w:spacing w:line="276" w:lineRule="auto"/>
        <w:jc w:val="both"/>
        <w:rPr>
          <w:rFonts w:ascii="Verdana" w:eastAsia="Times New Roman" w:hAnsi="Verdana"/>
          <w:sz w:val="20"/>
          <w:szCs w:val="20"/>
        </w:rPr>
      </w:pPr>
      <w:r w:rsidRPr="00AD430E">
        <w:rPr>
          <w:rFonts w:ascii="Verdana" w:eastAsia="Times New Roman" w:hAnsi="Verdana"/>
          <w:sz w:val="20"/>
          <w:szCs w:val="20"/>
        </w:rPr>
        <w:t>Si vous êtes impacté,</w:t>
      </w:r>
      <w:r w:rsidRPr="00AD430E">
        <w:rPr>
          <w:rStyle w:val="lev"/>
          <w:rFonts w:ascii="Verdana" w:eastAsia="Times New Roman" w:hAnsi="Verdana"/>
          <w:b w:val="0"/>
          <w:bCs w:val="0"/>
          <w:sz w:val="20"/>
          <w:szCs w:val="20"/>
        </w:rPr>
        <w:t xml:space="preserve"> des mesures sont mobilisables</w:t>
      </w:r>
      <w:r w:rsidRPr="00AD430E">
        <w:rPr>
          <w:rFonts w:ascii="Verdana" w:eastAsia="Times New Roman" w:hAnsi="Verdana"/>
          <w:sz w:val="20"/>
          <w:szCs w:val="20"/>
        </w:rPr>
        <w:t>, notamment en matière de :</w:t>
      </w:r>
    </w:p>
    <w:p w14:paraId="3DE03052" w14:textId="77777777" w:rsidR="008345AD" w:rsidRPr="00AD430E" w:rsidRDefault="008345AD" w:rsidP="00704E4E">
      <w:pPr>
        <w:widowControl/>
        <w:numPr>
          <w:ilvl w:val="0"/>
          <w:numId w:val="4"/>
        </w:numPr>
        <w:autoSpaceDE/>
        <w:autoSpaceDN/>
        <w:spacing w:before="100" w:beforeAutospacing="1" w:after="100" w:afterAutospacing="1" w:line="276" w:lineRule="auto"/>
        <w:rPr>
          <w:rFonts w:ascii="Verdana" w:eastAsia="Times New Roman" w:hAnsi="Verdana"/>
          <w:sz w:val="20"/>
          <w:szCs w:val="20"/>
        </w:rPr>
      </w:pPr>
      <w:r w:rsidRPr="00AD430E">
        <w:rPr>
          <w:rStyle w:val="lev"/>
          <w:rFonts w:ascii="Verdana" w:eastAsia="Times New Roman" w:hAnsi="Verdana"/>
          <w:b w:val="0"/>
          <w:bCs w:val="0"/>
          <w:sz w:val="20"/>
          <w:szCs w:val="20"/>
        </w:rPr>
        <w:t>Report d’échéances sociales et/ou fiscales</w:t>
      </w:r>
      <w:r w:rsidRPr="00AD430E">
        <w:rPr>
          <w:rFonts w:ascii="Verdana" w:eastAsia="Times New Roman" w:hAnsi="Verdana"/>
          <w:sz w:val="20"/>
          <w:szCs w:val="20"/>
        </w:rPr>
        <w:t xml:space="preserve"> (URSSAF, impôts)</w:t>
      </w:r>
    </w:p>
    <w:p w14:paraId="5CAA8D2F" w14:textId="77777777" w:rsidR="008345AD" w:rsidRPr="00AD430E" w:rsidRDefault="008345AD" w:rsidP="00704E4E">
      <w:pPr>
        <w:widowControl/>
        <w:numPr>
          <w:ilvl w:val="0"/>
          <w:numId w:val="4"/>
        </w:numPr>
        <w:autoSpaceDE/>
        <w:autoSpaceDN/>
        <w:spacing w:before="100" w:beforeAutospacing="1" w:after="100" w:afterAutospacing="1" w:line="276" w:lineRule="auto"/>
        <w:rPr>
          <w:rFonts w:ascii="Verdana" w:eastAsia="Times New Roman" w:hAnsi="Verdana"/>
          <w:sz w:val="20"/>
          <w:szCs w:val="20"/>
        </w:rPr>
      </w:pPr>
      <w:r w:rsidRPr="00AD430E">
        <w:rPr>
          <w:rFonts w:ascii="Verdana" w:eastAsia="Times New Roman" w:hAnsi="Verdana"/>
          <w:sz w:val="20"/>
          <w:szCs w:val="20"/>
        </w:rPr>
        <w:t xml:space="preserve">Un </w:t>
      </w:r>
      <w:r w:rsidRPr="00AD430E">
        <w:rPr>
          <w:rStyle w:val="lev"/>
          <w:rFonts w:ascii="Verdana" w:eastAsia="Times New Roman" w:hAnsi="Verdana"/>
          <w:b w:val="0"/>
          <w:bCs w:val="0"/>
          <w:sz w:val="20"/>
          <w:szCs w:val="20"/>
        </w:rPr>
        <w:t>plan d'étalement de créances</w:t>
      </w:r>
      <w:r w:rsidRPr="00AD430E">
        <w:rPr>
          <w:rFonts w:ascii="Verdana" w:eastAsia="Times New Roman" w:hAnsi="Verdana"/>
          <w:sz w:val="20"/>
          <w:szCs w:val="20"/>
        </w:rPr>
        <w:t xml:space="preserve"> avec l’appui de l’Etat et de la Banque de France</w:t>
      </w:r>
    </w:p>
    <w:p w14:paraId="15F72449" w14:textId="77777777" w:rsidR="008345AD" w:rsidRPr="00AD430E" w:rsidRDefault="008345AD" w:rsidP="00704E4E">
      <w:pPr>
        <w:widowControl/>
        <w:numPr>
          <w:ilvl w:val="0"/>
          <w:numId w:val="4"/>
        </w:numPr>
        <w:autoSpaceDE/>
        <w:autoSpaceDN/>
        <w:spacing w:before="100" w:beforeAutospacing="1" w:after="100" w:afterAutospacing="1" w:line="276" w:lineRule="auto"/>
        <w:rPr>
          <w:rFonts w:ascii="Verdana" w:eastAsia="Times New Roman" w:hAnsi="Verdana"/>
          <w:sz w:val="20"/>
          <w:szCs w:val="20"/>
        </w:rPr>
      </w:pPr>
      <w:r w:rsidRPr="00AD430E">
        <w:rPr>
          <w:rFonts w:ascii="Verdana" w:eastAsia="Times New Roman" w:hAnsi="Verdana"/>
          <w:sz w:val="20"/>
          <w:szCs w:val="20"/>
        </w:rPr>
        <w:t xml:space="preserve">Obtention ou maintien d’un </w:t>
      </w:r>
      <w:r w:rsidRPr="00AD430E">
        <w:rPr>
          <w:rStyle w:val="lev"/>
          <w:rFonts w:ascii="Verdana" w:eastAsia="Times New Roman" w:hAnsi="Verdana"/>
          <w:b w:val="0"/>
          <w:bCs w:val="0"/>
          <w:sz w:val="20"/>
          <w:szCs w:val="20"/>
        </w:rPr>
        <w:t>crédit bancaire</w:t>
      </w:r>
      <w:r w:rsidRPr="00AD430E">
        <w:rPr>
          <w:rFonts w:ascii="Verdana" w:eastAsia="Times New Roman" w:hAnsi="Verdana"/>
          <w:sz w:val="20"/>
          <w:szCs w:val="20"/>
        </w:rPr>
        <w:t xml:space="preserve"> via Bpifrance</w:t>
      </w:r>
    </w:p>
    <w:p w14:paraId="4537C0B0" w14:textId="77777777" w:rsidR="008345AD" w:rsidRPr="00AD430E" w:rsidRDefault="008345AD" w:rsidP="00704E4E">
      <w:pPr>
        <w:widowControl/>
        <w:numPr>
          <w:ilvl w:val="0"/>
          <w:numId w:val="4"/>
        </w:numPr>
        <w:autoSpaceDE/>
        <w:autoSpaceDN/>
        <w:spacing w:before="100" w:beforeAutospacing="1" w:after="100" w:afterAutospacing="1" w:line="276" w:lineRule="auto"/>
        <w:rPr>
          <w:rFonts w:ascii="Verdana" w:eastAsia="Times New Roman" w:hAnsi="Verdana"/>
          <w:sz w:val="20"/>
          <w:szCs w:val="20"/>
        </w:rPr>
      </w:pPr>
      <w:r w:rsidRPr="00AD430E">
        <w:rPr>
          <w:rFonts w:ascii="Verdana" w:eastAsia="Times New Roman" w:hAnsi="Verdana"/>
          <w:sz w:val="20"/>
          <w:szCs w:val="20"/>
        </w:rPr>
        <w:t xml:space="preserve">Financement des salariés par le mécanisme de </w:t>
      </w:r>
      <w:r w:rsidRPr="00AD430E">
        <w:rPr>
          <w:rStyle w:val="lev"/>
          <w:rFonts w:ascii="Verdana" w:eastAsia="Times New Roman" w:hAnsi="Verdana"/>
          <w:b w:val="0"/>
          <w:bCs w:val="0"/>
          <w:sz w:val="20"/>
          <w:szCs w:val="20"/>
        </w:rPr>
        <w:t>chômage partiel</w:t>
      </w:r>
    </w:p>
    <w:p w14:paraId="06E7F450" w14:textId="77777777" w:rsidR="008345AD" w:rsidRPr="00AD430E" w:rsidRDefault="008345AD" w:rsidP="00704E4E">
      <w:pPr>
        <w:widowControl/>
        <w:numPr>
          <w:ilvl w:val="0"/>
          <w:numId w:val="4"/>
        </w:numPr>
        <w:autoSpaceDE/>
        <w:autoSpaceDN/>
        <w:spacing w:before="100" w:beforeAutospacing="1" w:after="100" w:afterAutospacing="1" w:line="276" w:lineRule="auto"/>
        <w:rPr>
          <w:rFonts w:ascii="Verdana" w:eastAsia="Times New Roman" w:hAnsi="Verdana"/>
          <w:sz w:val="20"/>
          <w:szCs w:val="20"/>
        </w:rPr>
      </w:pPr>
      <w:r w:rsidRPr="00AD430E">
        <w:rPr>
          <w:rFonts w:ascii="Verdana" w:eastAsia="Times New Roman" w:hAnsi="Verdana"/>
          <w:sz w:val="20"/>
          <w:szCs w:val="20"/>
        </w:rPr>
        <w:t>Appui au</w:t>
      </w:r>
      <w:r w:rsidRPr="00AD430E">
        <w:rPr>
          <w:rStyle w:val="lev"/>
          <w:rFonts w:ascii="Verdana" w:eastAsia="Times New Roman" w:hAnsi="Verdana"/>
          <w:b w:val="0"/>
          <w:bCs w:val="0"/>
          <w:sz w:val="20"/>
          <w:szCs w:val="20"/>
        </w:rPr>
        <w:t xml:space="preserve"> traitement d’un conflit avec des clients ou fournisseurs </w:t>
      </w:r>
    </w:p>
    <w:p w14:paraId="0B944269" w14:textId="77777777" w:rsidR="008345AD" w:rsidRDefault="008345AD" w:rsidP="008345AD">
      <w:pPr>
        <w:jc w:val="both"/>
        <w:rPr>
          <w:rFonts w:ascii="Verdana" w:eastAsia="Times New Roman" w:hAnsi="Verdana"/>
          <w:sz w:val="20"/>
          <w:szCs w:val="20"/>
        </w:rPr>
      </w:pPr>
    </w:p>
    <w:p w14:paraId="51C4631A" w14:textId="77777777" w:rsidR="008345AD" w:rsidRPr="006D0A26" w:rsidRDefault="008345AD" w:rsidP="00AD430E">
      <w:pPr>
        <w:spacing w:line="276" w:lineRule="auto"/>
        <w:jc w:val="both"/>
        <w:rPr>
          <w:rFonts w:ascii="Verdana" w:eastAsia="Times New Roman" w:hAnsi="Verdana"/>
          <w:sz w:val="20"/>
          <w:szCs w:val="20"/>
        </w:rPr>
      </w:pPr>
      <w:r w:rsidRPr="006D0A26">
        <w:rPr>
          <w:rFonts w:ascii="Verdana" w:eastAsia="Times New Roman" w:hAnsi="Verdana"/>
          <w:sz w:val="20"/>
          <w:szCs w:val="20"/>
        </w:rPr>
        <w:lastRenderedPageBreak/>
        <w:t xml:space="preserve">Dans </w:t>
      </w:r>
      <w:hyperlink r:id="rId159" w:history="1">
        <w:r w:rsidRPr="006D0A26">
          <w:rPr>
            <w:rStyle w:val="Lienhypertexte"/>
            <w:rFonts w:ascii="Verdana" w:eastAsia="Times New Roman" w:hAnsi="Verdana"/>
            <w:color w:val="auto"/>
            <w:sz w:val="20"/>
            <w:szCs w:val="20"/>
          </w:rPr>
          <w:t>la fiche pratique</w:t>
        </w:r>
      </w:hyperlink>
      <w:r w:rsidRPr="006D0A26">
        <w:rPr>
          <w:rFonts w:ascii="Verdana" w:eastAsia="Times New Roman" w:hAnsi="Verdana"/>
          <w:sz w:val="20"/>
          <w:szCs w:val="20"/>
        </w:rPr>
        <w:t>, retrouvez le dispositif des régions qui</w:t>
      </w:r>
      <w:r w:rsidRPr="006D0A26">
        <w:rPr>
          <w:rFonts w:ascii="Verdana" w:hAnsi="Verdana"/>
          <w:sz w:val="20"/>
          <w:szCs w:val="20"/>
        </w:rPr>
        <w:t xml:space="preserve"> s’engagent aussi aux côtés des PME pour les aider à faire face à cette crise inédite. Soutien de la trésorerie, renforcement des capacités de garantie, accompagnement, etc. </w:t>
      </w:r>
      <w:r w:rsidRPr="006D0A26">
        <w:rPr>
          <w:rFonts w:ascii="Verdana" w:eastAsia="Times New Roman" w:hAnsi="Verdana"/>
          <w:sz w:val="20"/>
          <w:szCs w:val="20"/>
        </w:rPr>
        <w:t xml:space="preserve"> </w:t>
      </w:r>
    </w:p>
    <w:p w14:paraId="761AB5AF" w14:textId="77777777" w:rsidR="008345AD" w:rsidRPr="006D0A26" w:rsidRDefault="008345AD" w:rsidP="00AD430E">
      <w:pPr>
        <w:spacing w:line="276" w:lineRule="auto"/>
        <w:jc w:val="both"/>
        <w:rPr>
          <w:rFonts w:ascii="Verdana" w:eastAsia="Times New Roman" w:hAnsi="Verdana"/>
          <w:sz w:val="20"/>
          <w:szCs w:val="20"/>
        </w:rPr>
      </w:pPr>
    </w:p>
    <w:p w14:paraId="79B8E139" w14:textId="77777777" w:rsidR="008345AD" w:rsidRPr="006D0A26" w:rsidRDefault="008345AD" w:rsidP="00AD430E">
      <w:pPr>
        <w:spacing w:line="276" w:lineRule="auto"/>
        <w:jc w:val="both"/>
        <w:rPr>
          <w:rFonts w:ascii="Verdana" w:eastAsia="Times New Roman" w:hAnsi="Verdana"/>
          <w:sz w:val="20"/>
          <w:szCs w:val="20"/>
        </w:rPr>
      </w:pPr>
      <w:r w:rsidRPr="006D0A26">
        <w:rPr>
          <w:rFonts w:ascii="Verdana" w:eastAsia="Times New Roman" w:hAnsi="Verdana"/>
          <w:sz w:val="20"/>
          <w:szCs w:val="20"/>
        </w:rPr>
        <w:t>La</w:t>
      </w:r>
      <w:r w:rsidRPr="006D0A26">
        <w:rPr>
          <w:rStyle w:val="lev"/>
          <w:rFonts w:ascii="Verdana" w:eastAsia="Times New Roman" w:hAnsi="Verdana"/>
          <w:sz w:val="20"/>
          <w:szCs w:val="20"/>
        </w:rPr>
        <w:t xml:space="preserve"> </w:t>
      </w:r>
      <w:r w:rsidRPr="006D0A26">
        <w:rPr>
          <w:rStyle w:val="lev"/>
          <w:rFonts w:ascii="Verdana" w:eastAsia="Times New Roman" w:hAnsi="Verdana"/>
          <w:b w:val="0"/>
          <w:bCs w:val="0"/>
          <w:sz w:val="20"/>
          <w:szCs w:val="20"/>
        </w:rPr>
        <w:t>CPME</w:t>
      </w:r>
      <w:r w:rsidRPr="006D0A26">
        <w:rPr>
          <w:rFonts w:ascii="Verdana" w:eastAsia="Times New Roman" w:hAnsi="Verdana"/>
          <w:sz w:val="20"/>
          <w:szCs w:val="20"/>
        </w:rPr>
        <w:t xml:space="preserve"> a </w:t>
      </w:r>
      <w:hyperlink r:id="rId160" w:history="1">
        <w:r w:rsidRPr="006D0A26">
          <w:rPr>
            <w:rStyle w:val="Lienhypertexte"/>
            <w:rFonts w:ascii="Verdana" w:eastAsia="Times New Roman" w:hAnsi="Verdana"/>
            <w:color w:val="auto"/>
            <w:sz w:val="20"/>
            <w:szCs w:val="20"/>
          </w:rPr>
          <w:t>regroupé dans une fiche</w:t>
        </w:r>
      </w:hyperlink>
      <w:r w:rsidRPr="006D0A26">
        <w:rPr>
          <w:rFonts w:ascii="Verdana" w:eastAsia="Times New Roman" w:hAnsi="Verdana"/>
          <w:sz w:val="20"/>
          <w:szCs w:val="20"/>
        </w:rPr>
        <w:t xml:space="preserve"> toutes ces </w:t>
      </w:r>
      <w:r w:rsidRPr="006D0A26">
        <w:rPr>
          <w:rStyle w:val="lev"/>
          <w:rFonts w:ascii="Verdana" w:eastAsia="Times New Roman" w:hAnsi="Verdana"/>
          <w:b w:val="0"/>
          <w:bCs w:val="0"/>
          <w:sz w:val="20"/>
          <w:szCs w:val="20"/>
        </w:rPr>
        <w:t>aides</w:t>
      </w:r>
      <w:r w:rsidRPr="006D0A26">
        <w:rPr>
          <w:rFonts w:ascii="Verdana" w:eastAsia="Times New Roman" w:hAnsi="Verdana"/>
          <w:sz w:val="20"/>
          <w:szCs w:val="20"/>
        </w:rPr>
        <w:t xml:space="preserve"> de manière claire et exhaustive, et surtout les </w:t>
      </w:r>
      <w:r w:rsidRPr="006D0A26">
        <w:rPr>
          <w:rStyle w:val="lev"/>
          <w:rFonts w:ascii="Verdana" w:eastAsia="Times New Roman" w:hAnsi="Verdana"/>
          <w:b w:val="0"/>
          <w:bCs w:val="0"/>
          <w:sz w:val="20"/>
          <w:szCs w:val="20"/>
        </w:rPr>
        <w:t>contacts et modalités</w:t>
      </w:r>
      <w:r w:rsidRPr="006D0A26">
        <w:rPr>
          <w:rFonts w:ascii="Verdana" w:eastAsia="Times New Roman" w:hAnsi="Verdana"/>
          <w:sz w:val="20"/>
          <w:szCs w:val="20"/>
        </w:rPr>
        <w:t xml:space="preserve"> pour en bénéficier.</w:t>
      </w:r>
    </w:p>
    <w:p w14:paraId="44A54237" w14:textId="77777777" w:rsidR="004E5AC8" w:rsidRDefault="004E5AC8" w:rsidP="00AD430E">
      <w:pPr>
        <w:spacing w:line="276" w:lineRule="auto"/>
        <w:jc w:val="both"/>
        <w:rPr>
          <w:rFonts w:ascii="Helvetica" w:eastAsia="Calibri" w:hAnsi="Helvetica" w:cs="Calibri"/>
          <w:color w:val="535556"/>
          <w:sz w:val="21"/>
          <w:szCs w:val="21"/>
          <w:lang w:eastAsia="fr-FR"/>
        </w:rPr>
      </w:pPr>
    </w:p>
    <w:p w14:paraId="12EA1139" w14:textId="4C3D346F" w:rsidR="003A533C" w:rsidRDefault="003A533C" w:rsidP="006D0A26">
      <w:pPr>
        <w:pStyle w:val="Titre1"/>
        <w:rPr>
          <w:rStyle w:val="lev"/>
          <w:rFonts w:ascii="Verdana" w:eastAsia="Times New Roman" w:hAnsi="Verdana"/>
          <w:b w:val="0"/>
          <w:bCs w:val="0"/>
          <w:color w:val="A81815"/>
        </w:rPr>
      </w:pPr>
      <w:r w:rsidRPr="006D0A26">
        <w:rPr>
          <w:rStyle w:val="lev"/>
          <w:rFonts w:ascii="Verdana" w:eastAsia="Times New Roman" w:hAnsi="Verdana"/>
          <w:b w:val="0"/>
          <w:bCs w:val="0"/>
          <w:color w:val="A81815"/>
        </w:rPr>
        <w:t>Autres mesures de soutien aux entreprises</w:t>
      </w:r>
    </w:p>
    <w:p w14:paraId="63115AEB" w14:textId="77777777" w:rsidR="005526D9" w:rsidRPr="005526D9" w:rsidRDefault="005526D9" w:rsidP="005526D9"/>
    <w:p w14:paraId="66556396" w14:textId="155EC98A" w:rsidR="005526D9" w:rsidRDefault="005526D9" w:rsidP="005526D9">
      <w:pPr>
        <w:pStyle w:val="Paragraphedeliste"/>
        <w:jc w:val="both"/>
        <w:rPr>
          <w:rFonts w:ascii="Verdana" w:hAnsi="Verdana"/>
          <w:b/>
          <w:sz w:val="20"/>
          <w:szCs w:val="20"/>
        </w:rPr>
      </w:pPr>
      <w:r w:rsidRPr="00F12481">
        <w:rPr>
          <w:rFonts w:ascii="Verdana" w:hAnsi="Verdana"/>
          <w:b/>
          <w:sz w:val="20"/>
          <w:szCs w:val="20"/>
        </w:rPr>
        <w:t xml:space="preserve">Une subvention de </w:t>
      </w:r>
      <w:r w:rsidRPr="00F12481">
        <w:rPr>
          <w:rFonts w:ascii="Verdana" w:eastAsia="Times New Roman" w:hAnsi="Verdana"/>
          <w:b/>
          <w:sz w:val="20"/>
          <w:szCs w:val="20"/>
          <w:lang w:eastAsia="fr-FR"/>
        </w:rPr>
        <w:t>l’Assurance Maladie – Risques professionnels</w:t>
      </w:r>
      <w:r w:rsidRPr="00F12481">
        <w:rPr>
          <w:rFonts w:ascii="Verdana" w:hAnsi="Verdana"/>
          <w:b/>
          <w:sz w:val="20"/>
          <w:szCs w:val="20"/>
        </w:rPr>
        <w:t xml:space="preserve"> pour aider les TPE/PME à prévenir le Covid-19 au travail</w:t>
      </w:r>
    </w:p>
    <w:p w14:paraId="3CBE3105" w14:textId="676B6455" w:rsidR="002F46BA" w:rsidRDefault="002F46BA" w:rsidP="005526D9">
      <w:pPr>
        <w:pStyle w:val="Paragraphedeliste"/>
        <w:jc w:val="both"/>
        <w:rPr>
          <w:rFonts w:ascii="Verdana" w:hAnsi="Verdana"/>
          <w:b/>
          <w:sz w:val="20"/>
          <w:szCs w:val="20"/>
        </w:rPr>
      </w:pPr>
    </w:p>
    <w:p w14:paraId="1DF4F0B7" w14:textId="62C7C8A2" w:rsidR="002F46BA" w:rsidRDefault="002F46BA" w:rsidP="000F7F08">
      <w:pPr>
        <w:ind w:left="709"/>
        <w:jc w:val="both"/>
        <w:rPr>
          <w:rStyle w:val="lev"/>
          <w:rFonts w:ascii="Verdana" w:hAnsi="Verdana"/>
          <w:b w:val="0"/>
          <w:bCs w:val="0"/>
          <w:sz w:val="20"/>
          <w:szCs w:val="20"/>
        </w:rPr>
      </w:pPr>
      <w:r w:rsidRPr="002F46BA">
        <w:rPr>
          <w:rStyle w:val="lev"/>
          <w:rFonts w:ascii="Verdana" w:hAnsi="Verdana"/>
          <w:b w:val="0"/>
          <w:bCs w:val="0"/>
          <w:sz w:val="20"/>
          <w:szCs w:val="20"/>
        </w:rPr>
        <w:t>La commission AT-MP de la Cnam a voté à l'unanimité une aide spécifique pour le financement des mesures de prévention sanitaire dans les petites entreprises</w:t>
      </w:r>
      <w:r>
        <w:rPr>
          <w:rStyle w:val="lev"/>
          <w:rFonts w:ascii="Verdana" w:hAnsi="Verdana"/>
          <w:b w:val="0"/>
          <w:bCs w:val="0"/>
          <w:sz w:val="20"/>
          <w:szCs w:val="20"/>
        </w:rPr>
        <w:t>.</w:t>
      </w:r>
    </w:p>
    <w:p w14:paraId="701EBDB5" w14:textId="77777777" w:rsidR="00DB1198" w:rsidRDefault="00DB1198" w:rsidP="000F7F08">
      <w:pPr>
        <w:ind w:left="709"/>
        <w:jc w:val="both"/>
        <w:rPr>
          <w:rStyle w:val="lev"/>
          <w:rFonts w:ascii="Verdana" w:hAnsi="Verdana"/>
          <w:b w:val="0"/>
          <w:bCs w:val="0"/>
          <w:sz w:val="20"/>
          <w:szCs w:val="20"/>
        </w:rPr>
      </w:pPr>
    </w:p>
    <w:p w14:paraId="2568E2FE" w14:textId="038A6A5A" w:rsidR="002F46BA" w:rsidRPr="002F46BA" w:rsidRDefault="002F46BA" w:rsidP="000F7F08">
      <w:pPr>
        <w:ind w:left="709"/>
        <w:jc w:val="both"/>
        <w:rPr>
          <w:rStyle w:val="lev"/>
          <w:rFonts w:ascii="Verdana" w:hAnsi="Verdana"/>
          <w:b w:val="0"/>
          <w:bCs w:val="0"/>
          <w:sz w:val="20"/>
          <w:szCs w:val="20"/>
        </w:rPr>
      </w:pPr>
      <w:r>
        <w:rPr>
          <w:rStyle w:val="lev"/>
          <w:rFonts w:ascii="Verdana" w:hAnsi="Verdana"/>
          <w:b w:val="0"/>
          <w:bCs w:val="0"/>
          <w:sz w:val="20"/>
          <w:szCs w:val="20"/>
        </w:rPr>
        <w:t xml:space="preserve">Objectif : </w:t>
      </w:r>
      <w:r w:rsidRPr="002F46BA">
        <w:rPr>
          <w:rStyle w:val="lev"/>
          <w:rFonts w:ascii="Verdana" w:hAnsi="Verdana"/>
          <w:b w:val="0"/>
          <w:bCs w:val="0"/>
          <w:sz w:val="20"/>
          <w:szCs w:val="20"/>
        </w:rPr>
        <w:t>permettre l'adaptation des milieux de travail afin de réduire l'exposition des salariés au risque sanitaire dans les structures les plus fragiles</w:t>
      </w:r>
      <w:r>
        <w:rPr>
          <w:rStyle w:val="lev"/>
          <w:rFonts w:ascii="Verdana" w:hAnsi="Verdana"/>
          <w:b w:val="0"/>
          <w:bCs w:val="0"/>
          <w:sz w:val="20"/>
          <w:szCs w:val="20"/>
        </w:rPr>
        <w:t>.</w:t>
      </w:r>
    </w:p>
    <w:p w14:paraId="3F550394" w14:textId="77777777" w:rsidR="002F46BA" w:rsidRPr="002F46BA" w:rsidRDefault="002F46BA" w:rsidP="000F7F08">
      <w:pPr>
        <w:ind w:left="709"/>
        <w:jc w:val="both"/>
        <w:rPr>
          <w:rFonts w:ascii="Verdana" w:eastAsia="Calibri" w:hAnsi="Verdana"/>
          <w:b/>
          <w:bCs/>
          <w:sz w:val="20"/>
          <w:szCs w:val="20"/>
        </w:rPr>
      </w:pPr>
    </w:p>
    <w:p w14:paraId="79DB7BC2" w14:textId="5406C486" w:rsidR="005526D9" w:rsidRPr="00F12481" w:rsidRDefault="002F46BA" w:rsidP="000F7F08">
      <w:pPr>
        <w:pStyle w:val="Paragraphedeliste"/>
        <w:ind w:left="709"/>
        <w:jc w:val="both"/>
        <w:rPr>
          <w:rFonts w:ascii="Verdana" w:eastAsia="Times New Roman" w:hAnsi="Verdana"/>
          <w:sz w:val="20"/>
          <w:szCs w:val="20"/>
          <w:lang w:eastAsia="fr-FR"/>
        </w:rPr>
      </w:pPr>
      <w:r>
        <w:rPr>
          <w:rFonts w:ascii="Verdana" w:eastAsia="Times New Roman" w:hAnsi="Verdana"/>
          <w:b/>
          <w:sz w:val="20"/>
          <w:szCs w:val="20"/>
          <w:lang w:eastAsia="fr-FR"/>
        </w:rPr>
        <w:t>Ainsi, p</w:t>
      </w:r>
      <w:r w:rsidR="005526D9" w:rsidRPr="00F12481">
        <w:rPr>
          <w:rFonts w:ascii="Verdana" w:eastAsia="Times New Roman" w:hAnsi="Verdana"/>
          <w:b/>
          <w:sz w:val="20"/>
          <w:szCs w:val="20"/>
          <w:lang w:eastAsia="fr-FR"/>
        </w:rPr>
        <w:t xml:space="preserve">our aider les entreprises de moins de 50 salariés et les travailleurs indépendants </w:t>
      </w:r>
      <w:r w:rsidR="005526D9" w:rsidRPr="00F12481">
        <w:rPr>
          <w:rFonts w:ascii="Verdana" w:eastAsia="Times New Roman" w:hAnsi="Verdana"/>
          <w:sz w:val="20"/>
          <w:szCs w:val="20"/>
          <w:lang w:eastAsia="fr-FR"/>
        </w:rPr>
        <w:t>à prévenir la transmission du Coronavirus au travail,</w:t>
      </w:r>
      <w:r w:rsidR="005526D9" w:rsidRPr="00F12481">
        <w:rPr>
          <w:rFonts w:ascii="Verdana" w:eastAsia="Times New Roman" w:hAnsi="Verdana"/>
          <w:b/>
          <w:sz w:val="20"/>
          <w:szCs w:val="20"/>
          <w:lang w:eastAsia="fr-FR"/>
        </w:rPr>
        <w:t xml:space="preserve"> l’Assurance Maladie – Risques professionnels propose la subvention « Prévention COVID ». </w:t>
      </w:r>
      <w:r w:rsidR="005526D9" w:rsidRPr="00F12481">
        <w:rPr>
          <w:rFonts w:ascii="Verdana" w:eastAsia="Times New Roman" w:hAnsi="Verdana"/>
          <w:sz w:val="20"/>
          <w:szCs w:val="20"/>
          <w:lang w:eastAsia="fr-FR"/>
        </w:rPr>
        <w:t xml:space="preserve">Si vous avez investi depuis le 14 mars ou comptez investir dans des équipements de protection, de distanciation physique ou d’hygiène et de nettoyage, votre caisse régionale (Carsat, Cramif ou CGSS) pourra subventionner jusqu’à 50 % de votre investissement. </w:t>
      </w:r>
    </w:p>
    <w:p w14:paraId="49236152" w14:textId="102EA1F8" w:rsidR="005526D9" w:rsidRDefault="0008756B" w:rsidP="000F7F08">
      <w:pPr>
        <w:spacing w:before="100" w:beforeAutospacing="1" w:after="100" w:afterAutospacing="1" w:line="300" w:lineRule="auto"/>
        <w:ind w:left="709"/>
        <w:jc w:val="both"/>
        <w:rPr>
          <w:rFonts w:ascii="Verdana" w:eastAsia="Times New Roman" w:hAnsi="Verdana" w:cs="Helvetica"/>
          <w:sz w:val="20"/>
          <w:szCs w:val="20"/>
        </w:rPr>
      </w:pPr>
      <w:r w:rsidRPr="0008756B">
        <w:rPr>
          <w:rFonts w:ascii="Verdana" w:eastAsia="Times New Roman" w:hAnsi="Verdana" w:cs="Helvetica"/>
          <w:sz w:val="20"/>
          <w:szCs w:val="20"/>
        </w:rPr>
        <w:t xml:space="preserve">Pour connaître les modalités </w:t>
      </w:r>
      <w:hyperlink r:id="rId161" w:history="1">
        <w:r w:rsidRPr="0008756B">
          <w:rPr>
            <w:rStyle w:val="Lienhypertexte"/>
            <w:rFonts w:ascii="Verdana" w:eastAsia="Times New Roman" w:hAnsi="Verdana" w:cs="Helvetica"/>
            <w:color w:val="auto"/>
            <w:sz w:val="20"/>
            <w:szCs w:val="20"/>
          </w:rPr>
          <w:t>cliquer sur le lien suivant</w:t>
        </w:r>
      </w:hyperlink>
    </w:p>
    <w:p w14:paraId="68086548" w14:textId="19415319" w:rsidR="00F12481" w:rsidRPr="00F47DF2" w:rsidRDefault="00F47DF2" w:rsidP="000F7F08">
      <w:pPr>
        <w:spacing w:before="100" w:beforeAutospacing="1" w:after="100" w:afterAutospacing="1" w:line="300" w:lineRule="auto"/>
        <w:ind w:left="709"/>
        <w:jc w:val="both"/>
        <w:rPr>
          <w:rFonts w:ascii="Verdana" w:eastAsia="Times New Roman" w:hAnsi="Verdana" w:cs="Calibri"/>
          <w:sz w:val="20"/>
          <w:szCs w:val="20"/>
          <w:lang w:eastAsia="fr-FR"/>
        </w:rPr>
      </w:pPr>
      <w:r w:rsidRPr="00F47DF2">
        <w:rPr>
          <w:rFonts w:ascii="Verdana" w:eastAsia="Times New Roman" w:hAnsi="Verdana" w:cs="Calibri"/>
          <w:sz w:val="20"/>
          <w:szCs w:val="20"/>
          <w:lang w:eastAsia="fr-FR"/>
        </w:rPr>
        <w:t>La subvention concerne les achats ou locations de certains équipements ou installations réalisés du 14 mars au 31 juillet 2020</w:t>
      </w:r>
      <w:r>
        <w:rPr>
          <w:rFonts w:ascii="Verdana" w:eastAsia="Times New Roman" w:hAnsi="Verdana" w:cs="Calibri"/>
          <w:sz w:val="20"/>
          <w:szCs w:val="20"/>
          <w:lang w:eastAsia="fr-FR"/>
        </w:rPr>
        <w:t>.</w:t>
      </w:r>
    </w:p>
    <w:p w14:paraId="65E6134F" w14:textId="77777777" w:rsidR="00F12481" w:rsidRPr="00F12481" w:rsidRDefault="00F12481" w:rsidP="000F7F08">
      <w:pPr>
        <w:pStyle w:val="NormalWeb"/>
        <w:ind w:left="709"/>
        <w:rPr>
          <w:rFonts w:ascii="Verdana" w:hAnsi="Verdana" w:cs="Calibri"/>
          <w:sz w:val="20"/>
          <w:szCs w:val="20"/>
        </w:rPr>
      </w:pPr>
      <w:r w:rsidRPr="00F12481">
        <w:rPr>
          <w:rFonts w:ascii="Verdana" w:hAnsi="Verdana" w:cs="Calibri"/>
          <w:sz w:val="20"/>
          <w:szCs w:val="20"/>
        </w:rPr>
        <w:t>Pour bénéficier de la subvention, il suffit de :</w:t>
      </w:r>
    </w:p>
    <w:p w14:paraId="467F9B10" w14:textId="5EDAC230" w:rsidR="00F12481" w:rsidRPr="000F7F08" w:rsidRDefault="00F12481" w:rsidP="000F7F08">
      <w:pPr>
        <w:pStyle w:val="Paragraphedeliste"/>
        <w:numPr>
          <w:ilvl w:val="1"/>
          <w:numId w:val="25"/>
        </w:numPr>
        <w:spacing w:before="100" w:beforeAutospacing="1" w:after="100" w:afterAutospacing="1"/>
        <w:rPr>
          <w:rFonts w:ascii="Verdana" w:eastAsia="Times New Roman" w:hAnsi="Verdana"/>
          <w:sz w:val="20"/>
          <w:szCs w:val="20"/>
          <w:lang w:eastAsia="fr-FR"/>
        </w:rPr>
      </w:pPr>
      <w:r w:rsidRPr="000F7F08">
        <w:rPr>
          <w:rFonts w:ascii="Verdana" w:eastAsia="Times New Roman" w:hAnsi="Verdana"/>
          <w:sz w:val="20"/>
          <w:szCs w:val="20"/>
          <w:lang w:eastAsia="fr-FR"/>
        </w:rPr>
        <w:t xml:space="preserve">Télécharger et remplir </w:t>
      </w:r>
      <w:hyperlink r:id="rId162" w:history="1">
        <w:r w:rsidRPr="000F7F08">
          <w:rPr>
            <w:rStyle w:val="Lienhypertexte"/>
            <w:rFonts w:ascii="Verdana" w:eastAsia="Times New Roman" w:hAnsi="Verdana"/>
            <w:color w:val="auto"/>
            <w:sz w:val="20"/>
            <w:szCs w:val="20"/>
            <w:lang w:eastAsia="fr-FR"/>
          </w:rPr>
          <w:t>le formulaire de demande pour les entreprises de moins de 50 salariés</w:t>
        </w:r>
      </w:hyperlink>
      <w:r w:rsidRPr="000F7F08">
        <w:rPr>
          <w:rFonts w:ascii="Verdana" w:eastAsia="Times New Roman" w:hAnsi="Verdana"/>
          <w:sz w:val="20"/>
          <w:szCs w:val="20"/>
          <w:lang w:eastAsia="fr-FR"/>
        </w:rPr>
        <w:t xml:space="preserve"> ou </w:t>
      </w:r>
      <w:hyperlink r:id="rId163" w:tgtFrame="_blank" w:tooltip="le formulaire dédié aux travailleurs indépendants sans salariés  (nouvelle fenêtre)" w:history="1">
        <w:r w:rsidRPr="000F7F08">
          <w:rPr>
            <w:rFonts w:ascii="Verdana" w:eastAsia="Times New Roman" w:hAnsi="Verdana"/>
            <w:sz w:val="20"/>
            <w:szCs w:val="20"/>
            <w:u w:val="single"/>
            <w:lang w:eastAsia="fr-FR"/>
          </w:rPr>
          <w:t>le formulaire dédié aux travailleurs indépendants sans salariés</w:t>
        </w:r>
        <w:r w:rsidRPr="000F7F08">
          <w:rPr>
            <w:rFonts w:ascii="Verdana" w:eastAsia="Times New Roman" w:hAnsi="Verdana"/>
            <w:sz w:val="20"/>
            <w:szCs w:val="20"/>
            <w:lang w:eastAsia="fr-FR"/>
          </w:rPr>
          <w:t xml:space="preserve"> </w:t>
        </w:r>
      </w:hyperlink>
      <w:r w:rsidRPr="000F7F08">
        <w:rPr>
          <w:rFonts w:ascii="Verdana" w:eastAsia="Times New Roman" w:hAnsi="Verdana"/>
          <w:sz w:val="20"/>
          <w:szCs w:val="20"/>
          <w:lang w:eastAsia="fr-FR"/>
        </w:rPr>
        <w:t>;</w:t>
      </w:r>
    </w:p>
    <w:p w14:paraId="286C8031" w14:textId="2B7BCB96" w:rsidR="00F12481" w:rsidRPr="000F7F08" w:rsidRDefault="00F12481" w:rsidP="000F7F08">
      <w:pPr>
        <w:pStyle w:val="Paragraphedeliste"/>
        <w:numPr>
          <w:ilvl w:val="1"/>
          <w:numId w:val="25"/>
        </w:numPr>
        <w:spacing w:before="100" w:beforeAutospacing="1" w:after="100" w:afterAutospacing="1"/>
        <w:rPr>
          <w:rFonts w:ascii="Verdana" w:eastAsia="Times New Roman" w:hAnsi="Verdana"/>
          <w:sz w:val="20"/>
          <w:szCs w:val="20"/>
          <w:lang w:eastAsia="fr-FR"/>
        </w:rPr>
      </w:pPr>
      <w:r w:rsidRPr="000F7F08">
        <w:rPr>
          <w:rFonts w:ascii="Verdana" w:eastAsia="Times New Roman" w:hAnsi="Verdana"/>
          <w:sz w:val="20"/>
          <w:szCs w:val="20"/>
          <w:lang w:eastAsia="fr-FR"/>
        </w:rPr>
        <w:t>Adresser, de préférence par mail, le formulaire avec les pièces justificatives demandées dans le formulaire à votre caisse régionale de rattachement (Carsat, Cramif ou CGSS). Pour savoir à quelle caisse vous adresser et ses coordonnées, consultez la liste classée par région.</w:t>
      </w:r>
      <w:r w:rsidRPr="000F7F08">
        <w:rPr>
          <w:rFonts w:ascii="Verdana" w:eastAsia="Times New Roman" w:hAnsi="Verdana"/>
          <w:sz w:val="20"/>
          <w:szCs w:val="20"/>
          <w:lang w:eastAsia="fr-FR"/>
        </w:rPr>
        <w:br/>
        <w:t>Votre subvention vous sera versée en une seule fois par la caisse régionale après réception et vérification des pièces justificatives.</w:t>
      </w:r>
      <w:r w:rsidRPr="000F7F08">
        <w:rPr>
          <w:rFonts w:ascii="Verdana" w:eastAsia="Times New Roman" w:hAnsi="Verdana"/>
          <w:sz w:val="20"/>
          <w:szCs w:val="20"/>
          <w:lang w:eastAsia="fr-FR"/>
        </w:rPr>
        <w:br/>
        <w:t>Votre demande devra être envoyée à la caisse avant le 31 décembre 2020.</w:t>
      </w:r>
    </w:p>
    <w:p w14:paraId="3AEDC654" w14:textId="1787B5AC" w:rsidR="00DB1198" w:rsidRDefault="00DB1198" w:rsidP="00DB1198">
      <w:pPr>
        <w:pStyle w:val="Paragraphedeliste"/>
        <w:spacing w:before="100" w:beforeAutospacing="1" w:after="100" w:afterAutospacing="1" w:line="300" w:lineRule="auto"/>
        <w:jc w:val="both"/>
        <w:rPr>
          <w:rFonts w:ascii="Verdana" w:eastAsia="Times New Roman" w:hAnsi="Verdana" w:cs="Helvetica"/>
          <w:sz w:val="20"/>
          <w:szCs w:val="20"/>
        </w:rPr>
      </w:pPr>
    </w:p>
    <w:p w14:paraId="3ABDEA3A" w14:textId="5C52E67C" w:rsidR="00CA5D82" w:rsidRPr="00CA5D82" w:rsidRDefault="00CA5D82" w:rsidP="000F7F08">
      <w:pPr>
        <w:ind w:left="709"/>
        <w:rPr>
          <w:rFonts w:ascii="Verdana" w:eastAsia="Times New Roman" w:hAnsi="Verdana" w:cs="Calibri"/>
          <w:sz w:val="20"/>
          <w:szCs w:val="20"/>
          <w:lang w:eastAsia="fr-FR"/>
        </w:rPr>
      </w:pPr>
      <w:r w:rsidRPr="00CA5D82">
        <w:rPr>
          <w:rFonts w:ascii="Verdana" w:eastAsia="Times New Roman" w:hAnsi="Verdana" w:cs="Calibri"/>
          <w:sz w:val="20"/>
          <w:szCs w:val="20"/>
          <w:lang w:eastAsia="fr-FR"/>
        </w:rPr>
        <w:t>Nos services restent à votre disposition pour toutes précisions complémentaires que vous souhaiteriez</w:t>
      </w:r>
      <w:r>
        <w:rPr>
          <w:rFonts w:ascii="Verdana" w:eastAsia="Times New Roman" w:hAnsi="Verdana" w:cs="Calibri"/>
          <w:sz w:val="20"/>
          <w:szCs w:val="20"/>
          <w:lang w:eastAsia="fr-FR"/>
        </w:rPr>
        <w:t>.</w:t>
      </w:r>
    </w:p>
    <w:p w14:paraId="22CF7B4E" w14:textId="77777777" w:rsidR="00CA5D82" w:rsidRDefault="00CA5D82" w:rsidP="00CA5D82"/>
    <w:p w14:paraId="4EDE652C" w14:textId="77777777" w:rsidR="00DB1198" w:rsidRPr="00AA3772" w:rsidRDefault="00DB1198" w:rsidP="00DB1198">
      <w:pPr>
        <w:pStyle w:val="Paragraphedeliste"/>
        <w:jc w:val="both"/>
        <w:rPr>
          <w:rStyle w:val="lev"/>
          <w:rFonts w:ascii="Verdana" w:eastAsia="Times New Roman" w:hAnsi="Verdana" w:cs="Helvetica"/>
          <w:color w:val="A81815"/>
          <w:sz w:val="27"/>
          <w:szCs w:val="27"/>
        </w:rPr>
      </w:pPr>
      <w:r>
        <w:rPr>
          <w:rFonts w:ascii="Helvetica" w:eastAsia="Times New Roman" w:hAnsi="Helvetica" w:cs="Helvetica"/>
          <w:noProof/>
          <w:color w:val="606060"/>
          <w:sz w:val="23"/>
          <w:szCs w:val="23"/>
        </w:rPr>
        <mc:AlternateContent>
          <mc:Choice Requires="wps">
            <w:drawing>
              <wp:anchor distT="0" distB="0" distL="114300" distR="114300" simplePos="0" relativeHeight="252042240" behindDoc="0" locked="0" layoutInCell="1" allowOverlap="1" wp14:anchorId="44DC2EF6" wp14:editId="4E02755F">
                <wp:simplePos x="0" y="0"/>
                <wp:positionH relativeFrom="column">
                  <wp:posOffset>456565</wp:posOffset>
                </wp:positionH>
                <wp:positionV relativeFrom="paragraph">
                  <wp:posOffset>116205</wp:posOffset>
                </wp:positionV>
                <wp:extent cx="2987040" cy="0"/>
                <wp:effectExtent l="0" t="0" r="0" b="0"/>
                <wp:wrapNone/>
                <wp:docPr id="25" name="Connecteur droit 25"/>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29E6F" id="Connecteur droit 25"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9.15pt" to="271.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" strokecolor="black [3200]" strokeweight="1pt">
                <v:stroke joinstyle="miter"/>
              </v:line>
            </w:pict>
          </mc:Fallback>
        </mc:AlternateContent>
      </w:r>
    </w:p>
    <w:p w14:paraId="1B21780A" w14:textId="492EDF9D" w:rsidR="005526D9" w:rsidRDefault="005526D9" w:rsidP="005526D9">
      <w:pPr>
        <w:pStyle w:val="Paragraphedeliste"/>
        <w:spacing w:before="100" w:beforeAutospacing="1" w:after="100" w:afterAutospacing="1" w:line="300" w:lineRule="auto"/>
        <w:jc w:val="both"/>
        <w:rPr>
          <w:rFonts w:ascii="Verdana" w:eastAsia="Times New Roman" w:hAnsi="Verdana" w:cs="Helvetica"/>
          <w:sz w:val="20"/>
          <w:szCs w:val="20"/>
        </w:rPr>
      </w:pPr>
    </w:p>
    <w:p w14:paraId="64373197" w14:textId="49BB5A09" w:rsidR="000F7F08" w:rsidRPr="000F7F08" w:rsidRDefault="000F7F08" w:rsidP="00364F6E">
      <w:pPr>
        <w:pStyle w:val="Paragraphedeliste"/>
        <w:tabs>
          <w:tab w:val="left" w:pos="2832"/>
        </w:tabs>
        <w:spacing w:before="100" w:beforeAutospacing="1" w:after="100" w:afterAutospacing="1" w:line="300" w:lineRule="auto"/>
        <w:jc w:val="both"/>
        <w:rPr>
          <w:rFonts w:ascii="Verdana" w:hAnsi="Verdana"/>
          <w:b/>
          <w:bCs/>
          <w:sz w:val="20"/>
          <w:szCs w:val="20"/>
        </w:rPr>
      </w:pPr>
      <w:r w:rsidRPr="000F7F08">
        <w:rPr>
          <w:rFonts w:ascii="Verdana" w:hAnsi="Verdana"/>
          <w:b/>
          <w:bCs/>
          <w:sz w:val="20"/>
          <w:szCs w:val="20"/>
        </w:rPr>
        <w:t>AIDE EXCEPTIONNELLE AGIRC-ARRCO</w:t>
      </w:r>
    </w:p>
    <w:p w14:paraId="5DB632C9" w14:textId="77777777" w:rsidR="000F7F08" w:rsidRDefault="000F7F08" w:rsidP="000F7F08">
      <w:pPr>
        <w:ind w:left="709"/>
        <w:jc w:val="both"/>
        <w:rPr>
          <w:rFonts w:ascii="Verdana" w:hAnsi="Verdana" w:cstheme="minorHAnsi"/>
          <w:sz w:val="20"/>
          <w:szCs w:val="20"/>
        </w:rPr>
      </w:pPr>
      <w:bookmarkStart w:id="9" w:name="_Hlk37335708"/>
    </w:p>
    <w:p w14:paraId="1B5AD08F" w14:textId="1BD88D6C" w:rsidR="000F7F08" w:rsidRPr="000F7F08" w:rsidRDefault="000F7F08" w:rsidP="000F7F08">
      <w:pPr>
        <w:ind w:left="709"/>
        <w:jc w:val="both"/>
        <w:rPr>
          <w:rFonts w:ascii="Verdana" w:hAnsi="Verdana" w:cstheme="minorHAnsi"/>
          <w:sz w:val="20"/>
          <w:szCs w:val="20"/>
        </w:rPr>
      </w:pPr>
      <w:r w:rsidRPr="000F7F08">
        <w:rPr>
          <w:rFonts w:ascii="Verdana" w:hAnsi="Verdana" w:cstheme="minorHAnsi"/>
          <w:sz w:val="20"/>
          <w:szCs w:val="20"/>
        </w:rPr>
        <w:t xml:space="preserve">Dans le cadre du Covid-19, l’action sociale du régime de retraite complémentaire Agirc-Arrco a créé une </w:t>
      </w:r>
      <w:hyperlink r:id="rId164" w:history="1">
        <w:r w:rsidRPr="000F7F08">
          <w:rPr>
            <w:rStyle w:val="Lienhypertexte"/>
            <w:rFonts w:ascii="Verdana" w:hAnsi="Verdana" w:cstheme="minorHAnsi"/>
            <w:color w:val="auto"/>
            <w:sz w:val="20"/>
            <w:szCs w:val="20"/>
          </w:rPr>
          <w:t>aide exceptionnelle d’urgence</w:t>
        </w:r>
      </w:hyperlink>
      <w:r w:rsidRPr="000F7F08">
        <w:rPr>
          <w:rFonts w:ascii="Verdana" w:hAnsi="Verdana" w:cstheme="minorHAnsi"/>
          <w:sz w:val="20"/>
          <w:szCs w:val="20"/>
        </w:rPr>
        <w:t xml:space="preserve"> de 200 millions d’euros pour les salariés et dirigeants salariés cotisants Agirc-Arrco. Le détail de cette aide est détaillé ci-dessous. </w:t>
      </w:r>
    </w:p>
    <w:p w14:paraId="05FFC8CE" w14:textId="77777777" w:rsidR="000F7F08" w:rsidRPr="000F7F08" w:rsidRDefault="000F7F08" w:rsidP="000F7F08">
      <w:pPr>
        <w:ind w:left="709"/>
        <w:jc w:val="both"/>
        <w:rPr>
          <w:rFonts w:ascii="Verdana" w:hAnsi="Verdana" w:cstheme="minorHAnsi"/>
          <w:sz w:val="20"/>
          <w:szCs w:val="20"/>
        </w:rPr>
      </w:pPr>
    </w:p>
    <w:p w14:paraId="40C74BEC" w14:textId="043BD1A1" w:rsidR="000F7F08" w:rsidRPr="000F7F08" w:rsidRDefault="000F7F08" w:rsidP="000F7F08">
      <w:pPr>
        <w:ind w:left="709"/>
        <w:jc w:val="both"/>
        <w:rPr>
          <w:rFonts w:ascii="Verdana" w:hAnsi="Verdana" w:cstheme="minorHAnsi"/>
          <w:b/>
          <w:bCs/>
          <w:color w:val="4472C4" w:themeColor="accent1"/>
          <w:sz w:val="20"/>
          <w:szCs w:val="20"/>
        </w:rPr>
      </w:pPr>
      <w:r w:rsidRPr="000F7F08">
        <w:rPr>
          <w:rFonts w:ascii="Verdana" w:hAnsi="Verdana" w:cstheme="minorHAnsi"/>
          <w:b/>
          <w:bCs/>
          <w:color w:val="4472C4" w:themeColor="accent1"/>
          <w:sz w:val="20"/>
          <w:szCs w:val="20"/>
        </w:rPr>
        <w:t>Conditions d’éligibilité et montant de l’aide</w:t>
      </w:r>
    </w:p>
    <w:bookmarkEnd w:id="9"/>
    <w:p w14:paraId="14A199FF" w14:textId="77777777" w:rsidR="000F7F08" w:rsidRPr="000F7F08" w:rsidRDefault="000F7F08" w:rsidP="000F7F08">
      <w:pPr>
        <w:ind w:left="709"/>
        <w:jc w:val="both"/>
        <w:rPr>
          <w:rFonts w:ascii="Verdana" w:hAnsi="Verdana" w:cstheme="minorHAnsi"/>
          <w:sz w:val="20"/>
          <w:szCs w:val="20"/>
        </w:rPr>
      </w:pPr>
    </w:p>
    <w:p w14:paraId="169D7ED1" w14:textId="77777777" w:rsidR="000F7F08" w:rsidRPr="000F7F08" w:rsidRDefault="000F7F08" w:rsidP="000F7F08">
      <w:pPr>
        <w:ind w:left="709"/>
        <w:jc w:val="both"/>
        <w:rPr>
          <w:rFonts w:ascii="Verdana" w:hAnsi="Verdana" w:cstheme="minorHAnsi"/>
          <w:sz w:val="20"/>
          <w:szCs w:val="20"/>
        </w:rPr>
      </w:pPr>
      <w:r w:rsidRPr="000F7F08">
        <w:rPr>
          <w:rFonts w:ascii="Verdana" w:hAnsi="Verdana" w:cstheme="minorHAnsi"/>
          <w:sz w:val="20"/>
          <w:szCs w:val="20"/>
        </w:rPr>
        <w:t xml:space="preserve">L’aide sociale est allouée aux salariés et dirigeants salarié cotisants à l’Agirc-Arrco qui </w:t>
      </w:r>
      <w:r w:rsidRPr="000F7F08">
        <w:rPr>
          <w:rFonts w:ascii="Verdana" w:hAnsi="Verdana" w:cstheme="minorHAnsi"/>
          <w:b/>
          <w:bCs/>
          <w:sz w:val="20"/>
          <w:szCs w:val="20"/>
        </w:rPr>
        <w:t>rencontrent des difficultés d’ordre financier</w:t>
      </w:r>
      <w:r w:rsidRPr="000F7F08">
        <w:rPr>
          <w:rFonts w:ascii="Verdana" w:hAnsi="Verdana" w:cstheme="minorHAnsi"/>
          <w:sz w:val="20"/>
          <w:szCs w:val="20"/>
        </w:rPr>
        <w:t xml:space="preserve"> du fait de la crise sanitaire. </w:t>
      </w:r>
    </w:p>
    <w:p w14:paraId="3316CDBA" w14:textId="77777777" w:rsidR="000F7F08" w:rsidRPr="000F7F08" w:rsidRDefault="000F7F08" w:rsidP="000F7F08">
      <w:pPr>
        <w:ind w:left="709"/>
        <w:jc w:val="both"/>
        <w:rPr>
          <w:rFonts w:ascii="Verdana" w:hAnsi="Verdana" w:cstheme="minorHAnsi"/>
          <w:b/>
          <w:bCs/>
          <w:sz w:val="20"/>
          <w:szCs w:val="20"/>
        </w:rPr>
      </w:pPr>
      <w:r w:rsidRPr="000F7F08">
        <w:rPr>
          <w:rFonts w:ascii="Verdana" w:hAnsi="Verdana" w:cstheme="minorHAnsi"/>
          <w:sz w:val="20"/>
          <w:szCs w:val="20"/>
        </w:rPr>
        <w:t xml:space="preserve">Le montant </w:t>
      </w:r>
      <w:r w:rsidRPr="000F7F08">
        <w:rPr>
          <w:rFonts w:ascii="Verdana" w:hAnsi="Verdana" w:cstheme="minorHAnsi"/>
          <w:b/>
          <w:bCs/>
          <w:sz w:val="20"/>
          <w:szCs w:val="20"/>
        </w:rPr>
        <w:t>variera</w:t>
      </w:r>
      <w:r w:rsidRPr="000F7F08">
        <w:rPr>
          <w:rFonts w:ascii="Verdana" w:hAnsi="Verdana" w:cstheme="minorHAnsi"/>
          <w:sz w:val="20"/>
          <w:szCs w:val="20"/>
        </w:rPr>
        <w:t xml:space="preserve"> en fonction de la situation de chaque cotisant et sera </w:t>
      </w:r>
      <w:r w:rsidRPr="000F7F08">
        <w:rPr>
          <w:rFonts w:ascii="Verdana" w:hAnsi="Verdana" w:cstheme="minorHAnsi"/>
          <w:b/>
          <w:bCs/>
          <w:sz w:val="20"/>
          <w:szCs w:val="20"/>
        </w:rPr>
        <w:t xml:space="preserve">plafonné à 1 500 euros.  </w:t>
      </w:r>
    </w:p>
    <w:p w14:paraId="0CDF1C16" w14:textId="77777777" w:rsidR="000F7F08" w:rsidRPr="000F7F08" w:rsidRDefault="000F7F08" w:rsidP="000F7F08">
      <w:pPr>
        <w:ind w:left="709"/>
        <w:jc w:val="both"/>
        <w:rPr>
          <w:rFonts w:ascii="Verdana" w:hAnsi="Verdana" w:cstheme="minorHAnsi"/>
          <w:sz w:val="20"/>
          <w:szCs w:val="20"/>
        </w:rPr>
      </w:pPr>
    </w:p>
    <w:p w14:paraId="66451E5A" w14:textId="77777777" w:rsidR="000F7F08" w:rsidRPr="000F7F08" w:rsidRDefault="000F7F08" w:rsidP="000F7F08">
      <w:pPr>
        <w:ind w:left="709"/>
        <w:jc w:val="both"/>
        <w:rPr>
          <w:rFonts w:ascii="Verdana" w:hAnsi="Verdana" w:cstheme="minorHAnsi"/>
          <w:sz w:val="20"/>
          <w:szCs w:val="20"/>
        </w:rPr>
      </w:pPr>
      <w:r w:rsidRPr="000F7F08">
        <w:rPr>
          <w:rFonts w:ascii="Verdana" w:hAnsi="Verdana" w:cstheme="minorHAnsi"/>
          <w:sz w:val="20"/>
          <w:szCs w:val="20"/>
        </w:rPr>
        <w:t xml:space="preserve">Cette aide sera mise en œuvre jusqu’à fin juillet, une prolongation pourra potentiellement être décidée par les instances de l’Agirc-Arrco après une évaluation de l’utilisation du dispositif. </w:t>
      </w:r>
    </w:p>
    <w:p w14:paraId="04AA62E7" w14:textId="77777777" w:rsidR="000F7F08" w:rsidRPr="000F7F08" w:rsidRDefault="000F7F08" w:rsidP="000F7F08">
      <w:pPr>
        <w:ind w:left="709"/>
        <w:jc w:val="both"/>
        <w:rPr>
          <w:rFonts w:ascii="Verdana" w:hAnsi="Verdana" w:cstheme="minorHAnsi"/>
          <w:sz w:val="20"/>
          <w:szCs w:val="20"/>
        </w:rPr>
      </w:pPr>
    </w:p>
    <w:p w14:paraId="143C0A81" w14:textId="77777777" w:rsidR="000F7F08" w:rsidRDefault="000F7F08" w:rsidP="000F7F08">
      <w:pPr>
        <w:ind w:left="709"/>
        <w:jc w:val="both"/>
        <w:rPr>
          <w:rFonts w:ascii="Verdana" w:hAnsi="Verdana" w:cstheme="minorHAnsi"/>
          <w:sz w:val="20"/>
          <w:szCs w:val="20"/>
        </w:rPr>
      </w:pPr>
    </w:p>
    <w:p w14:paraId="5E6BC623" w14:textId="0B848BB0" w:rsidR="000F7F08" w:rsidRPr="000F7F08" w:rsidRDefault="000F7F08" w:rsidP="000F7F08">
      <w:pPr>
        <w:ind w:left="709"/>
        <w:jc w:val="both"/>
        <w:rPr>
          <w:rFonts w:ascii="Verdana" w:hAnsi="Verdana" w:cstheme="minorHAnsi"/>
          <w:b/>
          <w:bCs/>
          <w:color w:val="4472C4" w:themeColor="accent1"/>
          <w:sz w:val="20"/>
          <w:szCs w:val="20"/>
        </w:rPr>
      </w:pPr>
      <w:r>
        <w:rPr>
          <w:rFonts w:ascii="Verdana" w:hAnsi="Verdana" w:cstheme="minorHAnsi"/>
          <w:b/>
          <w:bCs/>
          <w:color w:val="4472C4" w:themeColor="accent1"/>
          <w:sz w:val="20"/>
          <w:szCs w:val="20"/>
        </w:rPr>
        <w:t>Modalités d’octroi de l’aide</w:t>
      </w:r>
    </w:p>
    <w:p w14:paraId="123A0176" w14:textId="77777777" w:rsidR="000F7F08" w:rsidRPr="000F7F08" w:rsidRDefault="000F7F08" w:rsidP="000F7F08">
      <w:pPr>
        <w:ind w:left="709"/>
        <w:jc w:val="both"/>
        <w:rPr>
          <w:rFonts w:ascii="Verdana" w:hAnsi="Verdana" w:cstheme="minorHAnsi"/>
          <w:sz w:val="20"/>
          <w:szCs w:val="20"/>
        </w:rPr>
      </w:pPr>
    </w:p>
    <w:p w14:paraId="5656DA17" w14:textId="77777777" w:rsidR="000F7F08" w:rsidRPr="000F7F08" w:rsidRDefault="000F7F08" w:rsidP="000F7F08">
      <w:pPr>
        <w:ind w:left="709"/>
        <w:jc w:val="both"/>
        <w:rPr>
          <w:rFonts w:ascii="Verdana" w:hAnsi="Verdana" w:cstheme="minorHAnsi"/>
          <w:sz w:val="20"/>
          <w:szCs w:val="20"/>
        </w:rPr>
      </w:pPr>
      <w:r w:rsidRPr="000F7F08">
        <w:rPr>
          <w:rFonts w:ascii="Verdana" w:hAnsi="Verdana" w:cstheme="minorHAnsi"/>
          <w:sz w:val="20"/>
          <w:szCs w:val="20"/>
        </w:rPr>
        <w:t xml:space="preserve">L’aide n’est pas versée automatiquement, le salarié ou le dirigeant salarié doit contacter </w:t>
      </w:r>
      <w:hyperlink r:id="rId165" w:anchor="/dopli" w:history="1">
        <w:r w:rsidRPr="000F7F08">
          <w:rPr>
            <w:rStyle w:val="Lienhypertexte"/>
            <w:rFonts w:ascii="Verdana" w:hAnsi="Verdana" w:cstheme="minorHAnsi"/>
            <w:color w:val="auto"/>
            <w:sz w:val="20"/>
            <w:szCs w:val="20"/>
          </w:rPr>
          <w:t>sa caisse de retraite complémentaire</w:t>
        </w:r>
      </w:hyperlink>
      <w:r w:rsidRPr="000F7F08">
        <w:rPr>
          <w:rFonts w:ascii="Verdana" w:hAnsi="Verdana" w:cstheme="minorHAnsi"/>
          <w:sz w:val="20"/>
          <w:szCs w:val="20"/>
        </w:rPr>
        <w:t xml:space="preserve"> et saisir une </w:t>
      </w:r>
      <w:hyperlink r:id="rId166" w:history="1">
        <w:r w:rsidRPr="000F7F08">
          <w:rPr>
            <w:rStyle w:val="Lienhypertexte"/>
            <w:rFonts w:ascii="Verdana" w:hAnsi="Verdana" w:cstheme="minorHAnsi"/>
            <w:color w:val="auto"/>
            <w:sz w:val="20"/>
            <w:szCs w:val="20"/>
          </w:rPr>
          <w:t>demande d’intervention sociale simplifiée</w:t>
        </w:r>
      </w:hyperlink>
      <w:r w:rsidRPr="000F7F08">
        <w:rPr>
          <w:rFonts w:ascii="Verdana" w:hAnsi="Verdana" w:cstheme="minorHAnsi"/>
          <w:sz w:val="20"/>
          <w:szCs w:val="20"/>
        </w:rPr>
        <w:t xml:space="preserve">. La demande d’intervention doit être complétée par une déclaration sur l’honneur qui précise sa situation et décrit les difficultés financières rencontrées. </w:t>
      </w:r>
    </w:p>
    <w:p w14:paraId="5CF99678" w14:textId="77777777" w:rsidR="000F7F08" w:rsidRPr="000F7F08" w:rsidRDefault="000F7F08" w:rsidP="000F7F08">
      <w:pPr>
        <w:ind w:left="709"/>
        <w:jc w:val="both"/>
        <w:rPr>
          <w:rFonts w:ascii="Verdana" w:hAnsi="Verdana" w:cstheme="minorHAnsi"/>
          <w:sz w:val="20"/>
          <w:szCs w:val="20"/>
        </w:rPr>
      </w:pPr>
    </w:p>
    <w:p w14:paraId="6E0E6BEF" w14:textId="77777777" w:rsidR="000F7F08" w:rsidRPr="000F7F08" w:rsidRDefault="000F7F08" w:rsidP="000F7F08">
      <w:pPr>
        <w:ind w:left="709"/>
        <w:jc w:val="both"/>
        <w:rPr>
          <w:rFonts w:ascii="Verdana" w:hAnsi="Verdana" w:cstheme="minorHAnsi"/>
          <w:sz w:val="20"/>
          <w:szCs w:val="20"/>
        </w:rPr>
      </w:pPr>
      <w:r w:rsidRPr="000F7F08">
        <w:rPr>
          <w:rFonts w:ascii="Verdana" w:hAnsi="Verdana" w:cstheme="minorHAnsi"/>
          <w:sz w:val="20"/>
          <w:szCs w:val="20"/>
        </w:rPr>
        <w:t xml:space="preserve">Le versement de l’aide interviendra dans un délai d’un mois environ après analyse et acceptation du dossier par les instances. </w:t>
      </w:r>
    </w:p>
    <w:p w14:paraId="3A4F90B5" w14:textId="77777777" w:rsidR="000F7F08" w:rsidRPr="000F7F08" w:rsidRDefault="000F7F08" w:rsidP="000F7F08">
      <w:pPr>
        <w:ind w:left="709"/>
        <w:jc w:val="both"/>
        <w:rPr>
          <w:rFonts w:ascii="Verdana" w:hAnsi="Verdana" w:cstheme="minorHAnsi"/>
          <w:sz w:val="20"/>
          <w:szCs w:val="20"/>
        </w:rPr>
      </w:pPr>
    </w:p>
    <w:p w14:paraId="196F445A" w14:textId="77777777" w:rsidR="000F7F08" w:rsidRPr="000F7F08" w:rsidRDefault="000F7F08" w:rsidP="00CF7B1E">
      <w:pPr>
        <w:pStyle w:val="Paragraphedeliste"/>
        <w:numPr>
          <w:ilvl w:val="0"/>
          <w:numId w:val="78"/>
        </w:numPr>
        <w:spacing w:after="0" w:line="240" w:lineRule="auto"/>
        <w:ind w:left="709"/>
        <w:jc w:val="both"/>
        <w:rPr>
          <w:rFonts w:ascii="Verdana" w:hAnsi="Verdana" w:cstheme="minorHAnsi"/>
          <w:sz w:val="20"/>
          <w:szCs w:val="20"/>
        </w:rPr>
      </w:pPr>
      <w:r w:rsidRPr="000F7F08">
        <w:rPr>
          <w:rFonts w:ascii="Verdana" w:hAnsi="Verdana" w:cstheme="minorHAnsi"/>
          <w:sz w:val="20"/>
          <w:szCs w:val="20"/>
        </w:rPr>
        <w:t xml:space="preserve">Pour plus d’informations, consultez le </w:t>
      </w:r>
      <w:hyperlink r:id="rId167" w:history="1">
        <w:r w:rsidRPr="000F7F08">
          <w:rPr>
            <w:rStyle w:val="Lienhypertexte"/>
            <w:rFonts w:ascii="Verdana" w:hAnsi="Verdana" w:cstheme="minorHAnsi"/>
            <w:color w:val="auto"/>
            <w:sz w:val="20"/>
            <w:szCs w:val="20"/>
          </w:rPr>
          <w:t>communiqué de presse de l’Agirc-Arrco</w:t>
        </w:r>
      </w:hyperlink>
      <w:r w:rsidRPr="000F7F08">
        <w:rPr>
          <w:rFonts w:ascii="Verdana" w:hAnsi="Verdana" w:cstheme="minorHAnsi"/>
          <w:sz w:val="20"/>
          <w:szCs w:val="20"/>
        </w:rPr>
        <w:t>.</w:t>
      </w:r>
    </w:p>
    <w:p w14:paraId="65B6E7B3" w14:textId="34E3B7C9" w:rsidR="000F7F08" w:rsidRPr="000F7F08" w:rsidRDefault="000F7F08" w:rsidP="000F7F08">
      <w:pPr>
        <w:pStyle w:val="Paragraphedeliste"/>
        <w:spacing w:before="100" w:beforeAutospacing="1" w:after="100" w:afterAutospacing="1" w:line="300" w:lineRule="auto"/>
        <w:ind w:left="709"/>
        <w:jc w:val="both"/>
        <w:rPr>
          <w:rFonts w:ascii="Verdana" w:eastAsia="Times New Roman" w:hAnsi="Verdana" w:cs="Helvetica"/>
          <w:sz w:val="20"/>
          <w:szCs w:val="20"/>
        </w:rPr>
      </w:pPr>
    </w:p>
    <w:p w14:paraId="3E3C1951" w14:textId="77777777" w:rsidR="000F7F08" w:rsidRPr="00AA3772" w:rsidRDefault="000F7F08" w:rsidP="000F7F08">
      <w:pPr>
        <w:pStyle w:val="Paragraphedeliste"/>
        <w:jc w:val="both"/>
        <w:rPr>
          <w:rStyle w:val="lev"/>
          <w:rFonts w:ascii="Verdana" w:eastAsia="Times New Roman" w:hAnsi="Verdana" w:cs="Helvetica"/>
          <w:color w:val="A81815"/>
          <w:sz w:val="27"/>
          <w:szCs w:val="27"/>
        </w:rPr>
      </w:pPr>
      <w:r>
        <w:rPr>
          <w:rFonts w:ascii="Helvetica" w:eastAsia="Times New Roman" w:hAnsi="Helvetica" w:cs="Helvetica"/>
          <w:noProof/>
          <w:color w:val="606060"/>
          <w:sz w:val="23"/>
          <w:szCs w:val="23"/>
        </w:rPr>
        <mc:AlternateContent>
          <mc:Choice Requires="wps">
            <w:drawing>
              <wp:anchor distT="0" distB="0" distL="114300" distR="114300" simplePos="0" relativeHeight="252049408" behindDoc="0" locked="0" layoutInCell="1" allowOverlap="1" wp14:anchorId="08A5EBAD" wp14:editId="604EFEB9">
                <wp:simplePos x="0" y="0"/>
                <wp:positionH relativeFrom="column">
                  <wp:posOffset>456565</wp:posOffset>
                </wp:positionH>
                <wp:positionV relativeFrom="paragraph">
                  <wp:posOffset>116205</wp:posOffset>
                </wp:positionV>
                <wp:extent cx="2987040" cy="0"/>
                <wp:effectExtent l="0" t="0" r="0" b="0"/>
                <wp:wrapNone/>
                <wp:docPr id="32" name="Connecteur droit 32"/>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8991E" id="Connecteur droit 32"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9.15pt" to="271.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" strokecolor="black [3200]" strokeweight="1pt">
                <v:stroke joinstyle="miter"/>
              </v:line>
            </w:pict>
          </mc:Fallback>
        </mc:AlternateContent>
      </w:r>
    </w:p>
    <w:p w14:paraId="22A40022" w14:textId="726EFC00" w:rsidR="000F7F08" w:rsidRDefault="000F7F08" w:rsidP="000F7F08">
      <w:pPr>
        <w:pStyle w:val="Paragraphedeliste"/>
        <w:spacing w:before="100" w:beforeAutospacing="1" w:after="100" w:afterAutospacing="1" w:line="300" w:lineRule="auto"/>
        <w:jc w:val="both"/>
        <w:rPr>
          <w:rFonts w:ascii="Verdana" w:eastAsia="Times New Roman" w:hAnsi="Verdana" w:cs="Helvetica"/>
          <w:sz w:val="20"/>
          <w:szCs w:val="20"/>
        </w:rPr>
      </w:pPr>
    </w:p>
    <w:p w14:paraId="0AA004D9" w14:textId="3379EFD3" w:rsidR="00177803" w:rsidRDefault="00177803" w:rsidP="000F7F08">
      <w:pPr>
        <w:pStyle w:val="Paragraphedeliste"/>
        <w:spacing w:before="100" w:beforeAutospacing="1" w:after="100" w:afterAutospacing="1" w:line="300" w:lineRule="auto"/>
        <w:jc w:val="both"/>
        <w:rPr>
          <w:rFonts w:ascii="Verdana" w:eastAsia="Times New Roman" w:hAnsi="Verdana" w:cs="Helvetica"/>
          <w:sz w:val="20"/>
          <w:szCs w:val="20"/>
        </w:rPr>
      </w:pPr>
    </w:p>
    <w:p w14:paraId="6DE80C34" w14:textId="77777777" w:rsidR="00177803" w:rsidRDefault="00177803" w:rsidP="00D733F7">
      <w:pPr>
        <w:pStyle w:val="Paragraphedeliste"/>
        <w:spacing w:after="0" w:line="276" w:lineRule="auto"/>
        <w:contextualSpacing w:val="0"/>
        <w:jc w:val="both"/>
        <w:rPr>
          <w:rFonts w:ascii="Verdana" w:hAnsi="Verdana"/>
          <w:sz w:val="20"/>
          <w:szCs w:val="20"/>
        </w:rPr>
      </w:pPr>
      <w:r w:rsidRPr="00177803">
        <w:rPr>
          <w:rFonts w:ascii="Verdana" w:hAnsi="Verdana"/>
          <w:b/>
          <w:bCs/>
          <w:sz w:val="20"/>
          <w:szCs w:val="20"/>
        </w:rPr>
        <w:t>Transport routier</w:t>
      </w:r>
      <w:r w:rsidRPr="00177803">
        <w:rPr>
          <w:rFonts w:ascii="Verdana" w:hAnsi="Verdana"/>
          <w:sz w:val="20"/>
          <w:szCs w:val="20"/>
        </w:rPr>
        <w:t xml:space="preserve"> : L’ensemble des transporteurs routiers de marchandises et de voyageurs, vont bénéficier d’un </w:t>
      </w:r>
      <w:r w:rsidRPr="00177803">
        <w:rPr>
          <w:rFonts w:ascii="Verdana" w:hAnsi="Verdana"/>
          <w:b/>
          <w:bCs/>
          <w:sz w:val="20"/>
          <w:szCs w:val="20"/>
        </w:rPr>
        <w:t>remboursement accéléré de la taxe intérieure de consommation sur les produits énergétiques (TICPE</w:t>
      </w:r>
      <w:r w:rsidRPr="00177803">
        <w:rPr>
          <w:rFonts w:ascii="Verdana" w:hAnsi="Verdana"/>
          <w:sz w:val="20"/>
          <w:szCs w:val="20"/>
        </w:rPr>
        <w:t xml:space="preserve">) acquittée sur leurs consommations de gazole. </w:t>
      </w:r>
    </w:p>
    <w:p w14:paraId="1854AF77" w14:textId="77777777" w:rsidR="00177803" w:rsidRDefault="00177803" w:rsidP="00D733F7">
      <w:pPr>
        <w:pStyle w:val="Paragraphedeliste"/>
        <w:spacing w:after="0" w:line="276" w:lineRule="auto"/>
        <w:contextualSpacing w:val="0"/>
        <w:jc w:val="both"/>
        <w:rPr>
          <w:rFonts w:ascii="Verdana" w:hAnsi="Verdana"/>
          <w:sz w:val="20"/>
          <w:szCs w:val="20"/>
        </w:rPr>
      </w:pPr>
    </w:p>
    <w:p w14:paraId="2FE02C41" w14:textId="77777777" w:rsidR="00177803" w:rsidRDefault="00177803" w:rsidP="00D733F7">
      <w:pPr>
        <w:pStyle w:val="Paragraphedeliste"/>
        <w:spacing w:after="0" w:line="276" w:lineRule="auto"/>
        <w:contextualSpacing w:val="0"/>
        <w:jc w:val="both"/>
        <w:rPr>
          <w:rFonts w:ascii="Verdana" w:hAnsi="Verdana"/>
          <w:sz w:val="20"/>
          <w:szCs w:val="20"/>
        </w:rPr>
      </w:pPr>
      <w:r w:rsidRPr="00177803">
        <w:rPr>
          <w:rFonts w:ascii="Verdana" w:hAnsi="Verdana"/>
          <w:sz w:val="20"/>
          <w:szCs w:val="20"/>
        </w:rPr>
        <w:t xml:space="preserve">Tout au long de l’année 2020, ce remboursement interviendra au trimestre échu et non au semestre échu et sera applicable aux consommations effectuées depuis le 1er janvier 2020. </w:t>
      </w:r>
    </w:p>
    <w:p w14:paraId="2084095C" w14:textId="03DC2766" w:rsidR="00177803" w:rsidRPr="00177803" w:rsidRDefault="00177803" w:rsidP="00D733F7">
      <w:pPr>
        <w:pStyle w:val="Paragraphedeliste"/>
        <w:spacing w:after="0" w:line="276" w:lineRule="auto"/>
        <w:contextualSpacing w:val="0"/>
        <w:jc w:val="both"/>
        <w:rPr>
          <w:rFonts w:ascii="Verdana" w:eastAsiaTheme="minorEastAsia" w:hAnsi="Verdana"/>
          <w:b/>
          <w:bCs/>
          <w:sz w:val="20"/>
          <w:szCs w:val="20"/>
        </w:rPr>
      </w:pPr>
      <w:r w:rsidRPr="00177803">
        <w:rPr>
          <w:rFonts w:ascii="Verdana" w:hAnsi="Verdana"/>
          <w:sz w:val="20"/>
          <w:szCs w:val="20"/>
        </w:rPr>
        <w:t xml:space="preserve">Cette mesure bénéficiera à l'ensemble des entreprises du secteur, et prioritairement à celles qui déposent leurs demandes de remboursement de façon dématérialisée, via l'application </w:t>
      </w:r>
      <w:proofErr w:type="spellStart"/>
      <w:r w:rsidRPr="00177803">
        <w:rPr>
          <w:rFonts w:ascii="Verdana" w:hAnsi="Verdana"/>
          <w:sz w:val="20"/>
          <w:szCs w:val="20"/>
        </w:rPr>
        <w:t>SidecarWeb</w:t>
      </w:r>
      <w:proofErr w:type="spellEnd"/>
      <w:r w:rsidRPr="00177803">
        <w:rPr>
          <w:rFonts w:ascii="Verdana" w:hAnsi="Verdana"/>
          <w:sz w:val="20"/>
          <w:szCs w:val="20"/>
        </w:rPr>
        <w:t>. Les dossiers de remboursement pour le premier trimestre 2020 peuvent dès à présent être déposés dans l’application.</w:t>
      </w:r>
    </w:p>
    <w:p w14:paraId="0467D250" w14:textId="77777777" w:rsidR="00177803" w:rsidRPr="00177803" w:rsidRDefault="00177803" w:rsidP="00D733F7">
      <w:pPr>
        <w:pStyle w:val="Paragraphedeliste"/>
        <w:spacing w:line="276" w:lineRule="auto"/>
        <w:jc w:val="both"/>
        <w:rPr>
          <w:rFonts w:ascii="Verdana" w:hAnsi="Verdana"/>
          <w:b/>
          <w:bCs/>
          <w:sz w:val="20"/>
          <w:szCs w:val="20"/>
        </w:rPr>
      </w:pPr>
    </w:p>
    <w:p w14:paraId="1DFBE9E8" w14:textId="77777777" w:rsidR="00177803" w:rsidRPr="00177803" w:rsidRDefault="00177803" w:rsidP="00D733F7">
      <w:pPr>
        <w:pStyle w:val="Paragraphedeliste"/>
        <w:spacing w:line="276" w:lineRule="auto"/>
        <w:jc w:val="both"/>
        <w:rPr>
          <w:rFonts w:ascii="Verdana" w:hAnsi="Verdana"/>
          <w:sz w:val="20"/>
          <w:szCs w:val="20"/>
        </w:rPr>
      </w:pPr>
      <w:r w:rsidRPr="00177803">
        <w:rPr>
          <w:rFonts w:ascii="Verdana" w:hAnsi="Verdana"/>
          <w:sz w:val="20"/>
          <w:szCs w:val="20"/>
        </w:rPr>
        <w:t xml:space="preserve">Par ailleurs, le secteur des cars et bus touristiques est inclus dans le plan de soutien pour le tourisme présenté par le Premier ministre. Ces entreprises pourront ainsi </w:t>
      </w:r>
      <w:r w:rsidRPr="00177803">
        <w:rPr>
          <w:rFonts w:ascii="Verdana" w:hAnsi="Verdana"/>
          <w:sz w:val="20"/>
          <w:szCs w:val="20"/>
        </w:rPr>
        <w:lastRenderedPageBreak/>
        <w:t>bénéficier d’une exonération de cotisations sociales sur les mois de mars à juin 2020.</w:t>
      </w:r>
    </w:p>
    <w:p w14:paraId="64492E83" w14:textId="77777777" w:rsidR="00177803" w:rsidRPr="00177803" w:rsidRDefault="00177803" w:rsidP="00177803">
      <w:pPr>
        <w:pStyle w:val="Paragraphedeliste"/>
        <w:jc w:val="both"/>
        <w:rPr>
          <w:rFonts w:ascii="Verdana" w:hAnsi="Verdana"/>
          <w:sz w:val="20"/>
          <w:szCs w:val="20"/>
        </w:rPr>
      </w:pPr>
    </w:p>
    <w:p w14:paraId="2A64023B" w14:textId="668A517F" w:rsidR="00177803" w:rsidRPr="00177803" w:rsidRDefault="00177803" w:rsidP="00CF7B1E">
      <w:pPr>
        <w:pStyle w:val="Paragraphedeliste"/>
        <w:numPr>
          <w:ilvl w:val="0"/>
          <w:numId w:val="80"/>
        </w:numPr>
        <w:spacing w:before="100" w:beforeAutospacing="1" w:after="100" w:afterAutospacing="1" w:line="300" w:lineRule="auto"/>
        <w:jc w:val="both"/>
        <w:rPr>
          <w:rFonts w:ascii="Verdana" w:eastAsia="Times New Roman" w:hAnsi="Verdana" w:cs="Helvetica"/>
          <w:sz w:val="20"/>
          <w:szCs w:val="20"/>
        </w:rPr>
      </w:pPr>
      <w:r w:rsidRPr="00177803">
        <w:rPr>
          <w:rFonts w:ascii="Verdana" w:hAnsi="Verdana"/>
          <w:sz w:val="20"/>
          <w:szCs w:val="20"/>
        </w:rPr>
        <w:t xml:space="preserve">Accéder au </w:t>
      </w:r>
      <w:hyperlink r:id="rId168" w:history="1">
        <w:r w:rsidRPr="00177803">
          <w:rPr>
            <w:rStyle w:val="Lienhypertexte"/>
            <w:rFonts w:ascii="Verdana" w:hAnsi="Verdana"/>
            <w:color w:val="auto"/>
            <w:sz w:val="20"/>
            <w:szCs w:val="20"/>
          </w:rPr>
          <w:t>communiqué de presse</w:t>
        </w:r>
      </w:hyperlink>
    </w:p>
    <w:p w14:paraId="441C06AC" w14:textId="0238DD9D" w:rsidR="00177803" w:rsidRDefault="00177803" w:rsidP="000F7F08">
      <w:pPr>
        <w:pStyle w:val="Paragraphedeliste"/>
        <w:spacing w:before="100" w:beforeAutospacing="1" w:after="100" w:afterAutospacing="1" w:line="300" w:lineRule="auto"/>
        <w:jc w:val="both"/>
        <w:rPr>
          <w:rFonts w:ascii="Verdana" w:eastAsia="Times New Roman" w:hAnsi="Verdana" w:cs="Helvetica"/>
          <w:sz w:val="20"/>
          <w:szCs w:val="20"/>
        </w:rPr>
      </w:pPr>
    </w:p>
    <w:p w14:paraId="1ED1D1D6" w14:textId="77777777" w:rsidR="00263787" w:rsidRPr="000F7F08" w:rsidRDefault="00263787" w:rsidP="00263787">
      <w:pPr>
        <w:pStyle w:val="Paragraphedeliste"/>
        <w:spacing w:before="100" w:beforeAutospacing="1" w:after="100" w:afterAutospacing="1" w:line="300" w:lineRule="auto"/>
        <w:ind w:left="709"/>
        <w:jc w:val="both"/>
        <w:rPr>
          <w:rFonts w:ascii="Verdana" w:eastAsia="Times New Roman" w:hAnsi="Verdana" w:cs="Helvetica"/>
          <w:sz w:val="20"/>
          <w:szCs w:val="20"/>
        </w:rPr>
      </w:pPr>
    </w:p>
    <w:p w14:paraId="726BB0A4" w14:textId="77777777" w:rsidR="00263787" w:rsidRPr="00AA3772" w:rsidRDefault="00263787" w:rsidP="00263787">
      <w:pPr>
        <w:pStyle w:val="Paragraphedeliste"/>
        <w:jc w:val="both"/>
        <w:rPr>
          <w:rStyle w:val="lev"/>
          <w:rFonts w:ascii="Verdana" w:eastAsia="Times New Roman" w:hAnsi="Verdana" w:cs="Helvetica"/>
          <w:color w:val="A81815"/>
          <w:sz w:val="27"/>
          <w:szCs w:val="27"/>
        </w:rPr>
      </w:pPr>
      <w:r>
        <w:rPr>
          <w:rFonts w:ascii="Helvetica" w:eastAsia="Times New Roman" w:hAnsi="Helvetica" w:cs="Helvetica"/>
          <w:noProof/>
          <w:color w:val="606060"/>
          <w:sz w:val="23"/>
          <w:szCs w:val="23"/>
        </w:rPr>
        <mc:AlternateContent>
          <mc:Choice Requires="wps">
            <w:drawing>
              <wp:anchor distT="0" distB="0" distL="114300" distR="114300" simplePos="0" relativeHeight="252059648" behindDoc="0" locked="0" layoutInCell="1" allowOverlap="1" wp14:anchorId="286482BC" wp14:editId="32F82337">
                <wp:simplePos x="0" y="0"/>
                <wp:positionH relativeFrom="column">
                  <wp:posOffset>456565</wp:posOffset>
                </wp:positionH>
                <wp:positionV relativeFrom="paragraph">
                  <wp:posOffset>116205</wp:posOffset>
                </wp:positionV>
                <wp:extent cx="2987040" cy="0"/>
                <wp:effectExtent l="0" t="0" r="0" b="0"/>
                <wp:wrapNone/>
                <wp:docPr id="75" name="Connecteur droit 75"/>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1CE12" id="Connecteur droit 75"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9.15pt" to="271.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" strokecolor="black [3200]" strokeweight="1pt">
                <v:stroke joinstyle="miter"/>
              </v:line>
            </w:pict>
          </mc:Fallback>
        </mc:AlternateContent>
      </w:r>
    </w:p>
    <w:p w14:paraId="5B86A4D5" w14:textId="576E661B" w:rsidR="00263787" w:rsidRDefault="00263787" w:rsidP="00177803">
      <w:pPr>
        <w:pStyle w:val="Paragraphedeliste"/>
        <w:spacing w:before="100" w:beforeAutospacing="1" w:after="100" w:afterAutospacing="1" w:line="300" w:lineRule="auto"/>
        <w:ind w:left="709"/>
        <w:jc w:val="both"/>
        <w:rPr>
          <w:rFonts w:ascii="Verdana" w:eastAsia="Times New Roman" w:hAnsi="Verdana" w:cs="Helvetica"/>
          <w:sz w:val="20"/>
          <w:szCs w:val="20"/>
        </w:rPr>
      </w:pPr>
    </w:p>
    <w:p w14:paraId="414FF4C6" w14:textId="336E170A" w:rsidR="00263787" w:rsidRDefault="00263787" w:rsidP="00177803">
      <w:pPr>
        <w:pStyle w:val="Paragraphedeliste"/>
        <w:spacing w:before="100" w:beforeAutospacing="1" w:after="100" w:afterAutospacing="1" w:line="300" w:lineRule="auto"/>
        <w:ind w:left="709"/>
        <w:jc w:val="both"/>
        <w:rPr>
          <w:rFonts w:ascii="Verdana" w:eastAsia="Times New Roman" w:hAnsi="Verdana" w:cs="Helvetica"/>
          <w:sz w:val="20"/>
          <w:szCs w:val="20"/>
        </w:rPr>
      </w:pPr>
    </w:p>
    <w:p w14:paraId="5E6B46DE" w14:textId="67F24259" w:rsidR="00263787" w:rsidRDefault="00263787" w:rsidP="00D733F7">
      <w:pPr>
        <w:pStyle w:val="Paragraphedeliste"/>
        <w:spacing w:after="0" w:line="276" w:lineRule="auto"/>
        <w:contextualSpacing w:val="0"/>
        <w:jc w:val="both"/>
        <w:rPr>
          <w:rFonts w:ascii="Verdana" w:hAnsi="Verdana"/>
          <w:sz w:val="20"/>
          <w:szCs w:val="20"/>
        </w:rPr>
      </w:pPr>
      <w:r w:rsidRPr="00263787">
        <w:rPr>
          <w:rFonts w:ascii="Verdana" w:hAnsi="Verdana"/>
          <w:b/>
          <w:bCs/>
          <w:sz w:val="20"/>
          <w:szCs w:val="20"/>
        </w:rPr>
        <w:t>Tourisme</w:t>
      </w:r>
      <w:r w:rsidRPr="00263787">
        <w:rPr>
          <w:rFonts w:ascii="Verdana" w:hAnsi="Verdana"/>
          <w:sz w:val="20"/>
          <w:szCs w:val="20"/>
        </w:rPr>
        <w:t xml:space="preserve"> : </w:t>
      </w:r>
      <w:r>
        <w:rPr>
          <w:rFonts w:ascii="Verdana" w:hAnsi="Verdana"/>
          <w:sz w:val="20"/>
          <w:szCs w:val="20"/>
        </w:rPr>
        <w:t>À</w:t>
      </w:r>
      <w:r w:rsidRPr="00263787">
        <w:rPr>
          <w:rFonts w:ascii="Verdana" w:hAnsi="Verdana"/>
          <w:sz w:val="20"/>
          <w:szCs w:val="20"/>
        </w:rPr>
        <w:t xml:space="preserve"> l’occasion du comité interministériel du Tourisme du 14 mai, le Premier ministre a présenté les grandes lignes </w:t>
      </w:r>
      <w:r w:rsidRPr="00263787">
        <w:rPr>
          <w:rFonts w:ascii="Verdana" w:hAnsi="Verdana"/>
          <w:b/>
          <w:bCs/>
          <w:sz w:val="20"/>
          <w:szCs w:val="20"/>
        </w:rPr>
        <w:t>du plan de soutien au secteur du CHR-tourisme, événementiel, sport et culture</w:t>
      </w:r>
      <w:r w:rsidRPr="00263787">
        <w:rPr>
          <w:rFonts w:ascii="Verdana" w:hAnsi="Verdana"/>
          <w:sz w:val="20"/>
          <w:szCs w:val="20"/>
        </w:rPr>
        <w:t xml:space="preserve"> pour permettre au secteur de tenir bon, face à la crise actuelle, en limitant les faillites et les licenciements, afin de lui permettre de se reconstruire mais </w:t>
      </w:r>
      <w:proofErr w:type="gramStart"/>
      <w:r w:rsidRPr="00263787">
        <w:rPr>
          <w:rFonts w:ascii="Verdana" w:hAnsi="Verdana"/>
          <w:sz w:val="20"/>
          <w:szCs w:val="20"/>
        </w:rPr>
        <w:t>aussi  de</w:t>
      </w:r>
      <w:proofErr w:type="gramEnd"/>
      <w:r w:rsidRPr="00263787">
        <w:rPr>
          <w:rFonts w:ascii="Verdana" w:hAnsi="Verdana"/>
          <w:sz w:val="20"/>
          <w:szCs w:val="20"/>
        </w:rPr>
        <w:t xml:space="preserve"> tracer des perspectives et préparer sa réouverture à court terme. </w:t>
      </w:r>
    </w:p>
    <w:p w14:paraId="64531107" w14:textId="77777777" w:rsidR="00263787" w:rsidRDefault="00263787" w:rsidP="00D733F7">
      <w:pPr>
        <w:pStyle w:val="Paragraphedeliste"/>
        <w:spacing w:after="0" w:line="276" w:lineRule="auto"/>
        <w:contextualSpacing w:val="0"/>
        <w:jc w:val="both"/>
        <w:rPr>
          <w:rFonts w:ascii="Verdana" w:hAnsi="Verdana"/>
          <w:sz w:val="20"/>
          <w:szCs w:val="20"/>
        </w:rPr>
      </w:pPr>
    </w:p>
    <w:p w14:paraId="0300B624" w14:textId="77777777" w:rsidR="00263787" w:rsidRDefault="00263787" w:rsidP="00D733F7">
      <w:pPr>
        <w:pStyle w:val="Paragraphedeliste"/>
        <w:spacing w:after="0" w:line="276" w:lineRule="auto"/>
        <w:contextualSpacing w:val="0"/>
        <w:jc w:val="both"/>
        <w:rPr>
          <w:rFonts w:ascii="Verdana" w:hAnsi="Verdana"/>
          <w:sz w:val="20"/>
          <w:szCs w:val="20"/>
        </w:rPr>
      </w:pPr>
    </w:p>
    <w:p w14:paraId="7EBDAEA9" w14:textId="2DAA8D6F" w:rsidR="00263787" w:rsidRPr="00263787" w:rsidRDefault="00263787" w:rsidP="00D733F7">
      <w:pPr>
        <w:pStyle w:val="Paragraphedeliste"/>
        <w:spacing w:after="0" w:line="276" w:lineRule="auto"/>
        <w:contextualSpacing w:val="0"/>
        <w:jc w:val="both"/>
        <w:rPr>
          <w:rFonts w:ascii="Verdana" w:eastAsiaTheme="minorEastAsia" w:hAnsi="Verdana"/>
          <w:b/>
          <w:bCs/>
          <w:sz w:val="20"/>
          <w:szCs w:val="20"/>
        </w:rPr>
      </w:pPr>
      <w:r w:rsidRPr="00263787">
        <w:rPr>
          <w:rFonts w:ascii="Verdana" w:hAnsi="Verdana"/>
          <w:sz w:val="20"/>
          <w:szCs w:val="20"/>
        </w:rPr>
        <w:t>Ces mesures sont notamment les suivantes :</w:t>
      </w:r>
    </w:p>
    <w:p w14:paraId="4DE273A4" w14:textId="27C383D6" w:rsidR="00263787" w:rsidRPr="00263787" w:rsidRDefault="00263787" w:rsidP="00CF7B1E">
      <w:pPr>
        <w:pStyle w:val="Paragraphedeliste"/>
        <w:numPr>
          <w:ilvl w:val="0"/>
          <w:numId w:val="81"/>
        </w:numPr>
        <w:spacing w:after="0" w:line="276" w:lineRule="auto"/>
        <w:contextualSpacing w:val="0"/>
        <w:jc w:val="both"/>
        <w:rPr>
          <w:rFonts w:ascii="Verdana" w:hAnsi="Verdana"/>
          <w:sz w:val="20"/>
          <w:szCs w:val="20"/>
        </w:rPr>
      </w:pPr>
      <w:r w:rsidRPr="00263787">
        <w:rPr>
          <w:rFonts w:ascii="Verdana" w:hAnsi="Verdana"/>
          <w:sz w:val="20"/>
          <w:szCs w:val="20"/>
        </w:rPr>
        <w:t xml:space="preserve">Le </w:t>
      </w:r>
      <w:r w:rsidRPr="00263787">
        <w:rPr>
          <w:rFonts w:ascii="Verdana" w:hAnsi="Verdana"/>
          <w:b/>
          <w:bCs/>
          <w:sz w:val="20"/>
          <w:szCs w:val="20"/>
        </w:rPr>
        <w:t>fonds de solidarité</w:t>
      </w:r>
      <w:r w:rsidRPr="00263787">
        <w:rPr>
          <w:rFonts w:ascii="Verdana" w:hAnsi="Verdana"/>
          <w:sz w:val="20"/>
          <w:szCs w:val="20"/>
        </w:rPr>
        <w:t xml:space="preserve"> restera ouvert jusqu’à la fin de l’année 2020, son accès sera élargi à des entreprises de plus grande taille et l’aide à laquelle il pourra donner droit sera augmentée jusqu’à 10 000 €.</w:t>
      </w:r>
    </w:p>
    <w:p w14:paraId="037B4A4D" w14:textId="7061FB5E" w:rsidR="00263787" w:rsidRPr="00263787" w:rsidRDefault="00263787" w:rsidP="00CF7B1E">
      <w:pPr>
        <w:pStyle w:val="Paragraphedeliste"/>
        <w:numPr>
          <w:ilvl w:val="0"/>
          <w:numId w:val="81"/>
        </w:numPr>
        <w:spacing w:after="0" w:line="276" w:lineRule="auto"/>
        <w:contextualSpacing w:val="0"/>
        <w:jc w:val="both"/>
        <w:rPr>
          <w:rFonts w:ascii="Verdana" w:hAnsi="Verdana"/>
          <w:sz w:val="20"/>
          <w:szCs w:val="20"/>
        </w:rPr>
      </w:pPr>
      <w:r w:rsidRPr="00263787">
        <w:rPr>
          <w:rFonts w:ascii="Verdana" w:hAnsi="Verdana"/>
          <w:sz w:val="20"/>
          <w:szCs w:val="20"/>
        </w:rPr>
        <w:t xml:space="preserve">Les entreprises du secteur pourront continuer de recourir à </w:t>
      </w:r>
      <w:r w:rsidRPr="00263787">
        <w:rPr>
          <w:rFonts w:ascii="Verdana" w:hAnsi="Verdana"/>
          <w:b/>
          <w:bCs/>
          <w:sz w:val="20"/>
          <w:szCs w:val="20"/>
        </w:rPr>
        <w:t>l’activité partielle</w:t>
      </w:r>
      <w:r w:rsidRPr="00263787">
        <w:rPr>
          <w:rFonts w:ascii="Verdana" w:hAnsi="Verdana"/>
          <w:sz w:val="20"/>
          <w:szCs w:val="20"/>
        </w:rPr>
        <w:t xml:space="preserve"> dans les mêmes conditions qu’aujourd’hui au moins jusqu’à la fin du mois de septembre 2020.  Au-delà, le chômage partiel leur restera ouvert si les activités reprennent trop lentement, dans des conditions qui seront le cas échéant revues.</w:t>
      </w:r>
    </w:p>
    <w:p w14:paraId="2BDE18C8" w14:textId="77777777" w:rsidR="00263787" w:rsidRPr="00263787" w:rsidRDefault="00263787" w:rsidP="00CF7B1E">
      <w:pPr>
        <w:pStyle w:val="Paragraphedeliste"/>
        <w:numPr>
          <w:ilvl w:val="0"/>
          <w:numId w:val="81"/>
        </w:numPr>
        <w:spacing w:after="0" w:line="276" w:lineRule="auto"/>
        <w:contextualSpacing w:val="0"/>
        <w:jc w:val="both"/>
        <w:rPr>
          <w:rFonts w:ascii="Verdana" w:hAnsi="Verdana"/>
          <w:sz w:val="20"/>
          <w:szCs w:val="20"/>
        </w:rPr>
      </w:pPr>
      <w:r w:rsidRPr="00263787">
        <w:rPr>
          <w:rFonts w:ascii="Verdana" w:hAnsi="Verdana"/>
          <w:sz w:val="20"/>
          <w:szCs w:val="20"/>
        </w:rPr>
        <w:t xml:space="preserve">Un </w:t>
      </w:r>
      <w:r w:rsidRPr="00263787">
        <w:rPr>
          <w:rFonts w:ascii="Verdana" w:hAnsi="Verdana"/>
          <w:b/>
          <w:bCs/>
          <w:sz w:val="20"/>
          <w:szCs w:val="20"/>
        </w:rPr>
        <w:t>plan d’investissements en fonds propres de 1,3 milliards d’euros</w:t>
      </w:r>
      <w:r w:rsidRPr="00263787">
        <w:rPr>
          <w:rFonts w:ascii="Verdana" w:hAnsi="Verdana"/>
          <w:sz w:val="20"/>
          <w:szCs w:val="20"/>
        </w:rPr>
        <w:t xml:space="preserve"> sera porté par la caisse des dépôts et par Bpifrance pour un effet attendu en matière d’investissement de 6,7 milliards d’euros</w:t>
      </w:r>
    </w:p>
    <w:p w14:paraId="02697BF7" w14:textId="77777777" w:rsidR="00263787" w:rsidRPr="00263787" w:rsidRDefault="00263787" w:rsidP="00CF7B1E">
      <w:pPr>
        <w:pStyle w:val="Paragraphedeliste"/>
        <w:numPr>
          <w:ilvl w:val="0"/>
          <w:numId w:val="81"/>
        </w:numPr>
        <w:spacing w:after="0" w:line="276" w:lineRule="auto"/>
        <w:contextualSpacing w:val="0"/>
        <w:jc w:val="both"/>
        <w:rPr>
          <w:rFonts w:ascii="Verdana" w:hAnsi="Verdana"/>
          <w:sz w:val="20"/>
          <w:szCs w:val="20"/>
        </w:rPr>
      </w:pPr>
      <w:r w:rsidRPr="00263787">
        <w:rPr>
          <w:rFonts w:ascii="Verdana" w:hAnsi="Verdana"/>
          <w:sz w:val="20"/>
          <w:szCs w:val="20"/>
        </w:rPr>
        <w:t xml:space="preserve">Une </w:t>
      </w:r>
      <w:r w:rsidRPr="00263787">
        <w:rPr>
          <w:rFonts w:ascii="Verdana" w:hAnsi="Verdana"/>
          <w:b/>
          <w:bCs/>
          <w:sz w:val="20"/>
          <w:szCs w:val="20"/>
        </w:rPr>
        <w:t>exonération de cotisations sociales</w:t>
      </w:r>
      <w:r w:rsidRPr="00263787">
        <w:rPr>
          <w:rFonts w:ascii="Verdana" w:hAnsi="Verdana"/>
          <w:sz w:val="20"/>
          <w:szCs w:val="20"/>
        </w:rPr>
        <w:t xml:space="preserve"> s’appliquera aux TPE et aux PME pendant la période de fermeture ou de très faible activité, au moins de mars à juin, pour un montant estimé à 2,2 Md€.</w:t>
      </w:r>
    </w:p>
    <w:p w14:paraId="23C554E6" w14:textId="77777777" w:rsidR="00263787" w:rsidRPr="00263787" w:rsidRDefault="00263787" w:rsidP="00CF7B1E">
      <w:pPr>
        <w:pStyle w:val="Paragraphedeliste"/>
        <w:numPr>
          <w:ilvl w:val="0"/>
          <w:numId w:val="81"/>
        </w:numPr>
        <w:spacing w:after="0" w:line="276" w:lineRule="auto"/>
        <w:contextualSpacing w:val="0"/>
        <w:jc w:val="both"/>
        <w:rPr>
          <w:rFonts w:ascii="Verdana" w:hAnsi="Verdana"/>
          <w:sz w:val="20"/>
          <w:szCs w:val="20"/>
        </w:rPr>
      </w:pPr>
      <w:r w:rsidRPr="00263787">
        <w:rPr>
          <w:rFonts w:ascii="Verdana" w:hAnsi="Verdana"/>
          <w:sz w:val="20"/>
          <w:szCs w:val="20"/>
        </w:rPr>
        <w:t xml:space="preserve">Les collectivités locales qui le souhaiteront pourront </w:t>
      </w:r>
      <w:r w:rsidRPr="00263787">
        <w:rPr>
          <w:rFonts w:ascii="Verdana" w:hAnsi="Verdana"/>
          <w:b/>
          <w:bCs/>
          <w:sz w:val="20"/>
          <w:szCs w:val="20"/>
        </w:rPr>
        <w:t>alléger la taxe de séjour des hébergements touristiques</w:t>
      </w:r>
      <w:r w:rsidRPr="00263787">
        <w:rPr>
          <w:rFonts w:ascii="Verdana" w:hAnsi="Verdana"/>
          <w:sz w:val="20"/>
          <w:szCs w:val="20"/>
        </w:rPr>
        <w:t xml:space="preserve">. Elles pourront également décider de réduire des deux tiers la cotisation foncière des entreprises du tourisme. </w:t>
      </w:r>
      <w:proofErr w:type="gramStart"/>
      <w:r w:rsidRPr="00263787">
        <w:rPr>
          <w:rFonts w:ascii="Verdana" w:hAnsi="Verdana"/>
          <w:sz w:val="20"/>
          <w:szCs w:val="20"/>
        </w:rPr>
        <w:t>l’état</w:t>
      </w:r>
      <w:proofErr w:type="gramEnd"/>
      <w:r w:rsidRPr="00263787">
        <w:rPr>
          <w:rFonts w:ascii="Verdana" w:hAnsi="Verdana"/>
          <w:sz w:val="20"/>
          <w:szCs w:val="20"/>
        </w:rPr>
        <w:t xml:space="preserve"> en financera la moitié.</w:t>
      </w:r>
    </w:p>
    <w:p w14:paraId="6456CECD" w14:textId="77777777" w:rsidR="00263787" w:rsidRPr="00263787" w:rsidRDefault="00263787" w:rsidP="00CF7B1E">
      <w:pPr>
        <w:pStyle w:val="Paragraphedeliste"/>
        <w:numPr>
          <w:ilvl w:val="0"/>
          <w:numId w:val="81"/>
        </w:numPr>
        <w:spacing w:after="0" w:line="276" w:lineRule="auto"/>
        <w:contextualSpacing w:val="0"/>
        <w:jc w:val="both"/>
        <w:rPr>
          <w:rFonts w:ascii="Verdana" w:hAnsi="Verdana"/>
          <w:sz w:val="20"/>
          <w:szCs w:val="20"/>
        </w:rPr>
      </w:pPr>
      <w:r w:rsidRPr="00263787">
        <w:rPr>
          <w:rFonts w:ascii="Verdana" w:hAnsi="Verdana"/>
          <w:sz w:val="20"/>
          <w:szCs w:val="20"/>
        </w:rPr>
        <w:t>Sous réserve de l’évolution de l’épidémie et de possibles restrictions localisées, les Français pourront partir en vacances en France en juillet-août : un</w:t>
      </w:r>
      <w:r w:rsidRPr="00263787">
        <w:rPr>
          <w:rFonts w:ascii="Verdana" w:hAnsi="Verdana"/>
          <w:b/>
          <w:bCs/>
          <w:sz w:val="20"/>
          <w:szCs w:val="20"/>
        </w:rPr>
        <w:t xml:space="preserve"> remboursement intégral sera possible en cas d’annulation des nouvelles réservations effectuées</w:t>
      </w:r>
      <w:r w:rsidRPr="00263787">
        <w:rPr>
          <w:rFonts w:ascii="Verdana" w:hAnsi="Verdana"/>
          <w:sz w:val="20"/>
          <w:szCs w:val="20"/>
        </w:rPr>
        <w:t>, dans le contexte sanitaire de l’été 2020.</w:t>
      </w:r>
    </w:p>
    <w:p w14:paraId="714877BF" w14:textId="77777777" w:rsidR="00263787" w:rsidRPr="00263787" w:rsidRDefault="00263787" w:rsidP="00CF7B1E">
      <w:pPr>
        <w:pStyle w:val="Paragraphedeliste"/>
        <w:numPr>
          <w:ilvl w:val="0"/>
          <w:numId w:val="81"/>
        </w:numPr>
        <w:spacing w:after="0" w:line="276" w:lineRule="auto"/>
        <w:contextualSpacing w:val="0"/>
        <w:jc w:val="both"/>
        <w:rPr>
          <w:rFonts w:ascii="Verdana" w:hAnsi="Verdana"/>
          <w:sz w:val="20"/>
          <w:szCs w:val="20"/>
        </w:rPr>
      </w:pPr>
      <w:r w:rsidRPr="00263787">
        <w:rPr>
          <w:rFonts w:ascii="Verdana" w:hAnsi="Verdana"/>
          <w:sz w:val="20"/>
          <w:szCs w:val="20"/>
        </w:rPr>
        <w:t xml:space="preserve">Le </w:t>
      </w:r>
      <w:r w:rsidRPr="00263787">
        <w:rPr>
          <w:rFonts w:ascii="Verdana" w:hAnsi="Verdana"/>
          <w:b/>
          <w:bCs/>
          <w:sz w:val="20"/>
          <w:szCs w:val="20"/>
        </w:rPr>
        <w:t>plafond journalier des tickets restaurants sera augmenté de 19 € à 38 €</w:t>
      </w:r>
      <w:r w:rsidRPr="00263787">
        <w:rPr>
          <w:rFonts w:ascii="Verdana" w:hAnsi="Verdana"/>
          <w:sz w:val="20"/>
          <w:szCs w:val="20"/>
        </w:rPr>
        <w:t xml:space="preserve"> et leur utilisation sera autorisée les week-ends et jours fériés, à partir de la date de réouverture des établissements et jusqu’à la fin de l’année 2020, uniquement dans les restaurants.</w:t>
      </w:r>
    </w:p>
    <w:p w14:paraId="0426BC19" w14:textId="77777777" w:rsidR="00263787" w:rsidRPr="00263787" w:rsidRDefault="00263787" w:rsidP="00263787">
      <w:pPr>
        <w:jc w:val="both"/>
        <w:rPr>
          <w:rFonts w:ascii="Verdana" w:hAnsi="Verdana" w:cs="Calibri"/>
          <w:sz w:val="20"/>
          <w:szCs w:val="20"/>
        </w:rPr>
      </w:pPr>
    </w:p>
    <w:p w14:paraId="4394103E" w14:textId="77777777" w:rsidR="00263787" w:rsidRDefault="00263787" w:rsidP="00CF7B1E">
      <w:pPr>
        <w:pStyle w:val="Paragraphedeliste"/>
        <w:numPr>
          <w:ilvl w:val="0"/>
          <w:numId w:val="81"/>
        </w:numPr>
        <w:spacing w:after="0" w:line="240" w:lineRule="auto"/>
        <w:contextualSpacing w:val="0"/>
        <w:jc w:val="both"/>
        <w:rPr>
          <w:rFonts w:ascii="Verdana" w:hAnsi="Verdana"/>
          <w:sz w:val="20"/>
          <w:szCs w:val="20"/>
          <w:lang w:eastAsia="fr-FR"/>
        </w:rPr>
      </w:pPr>
      <w:r w:rsidRPr="00263787">
        <w:rPr>
          <w:rFonts w:ascii="Verdana" w:hAnsi="Verdana"/>
          <w:sz w:val="20"/>
          <w:szCs w:val="20"/>
        </w:rPr>
        <w:t xml:space="preserve">Accéder au </w:t>
      </w:r>
      <w:hyperlink r:id="rId169" w:history="1">
        <w:r w:rsidRPr="00263787">
          <w:rPr>
            <w:rStyle w:val="Lienhypertexte"/>
            <w:rFonts w:ascii="Verdana" w:hAnsi="Verdana"/>
            <w:color w:val="auto"/>
            <w:sz w:val="20"/>
            <w:szCs w:val="20"/>
          </w:rPr>
          <w:t>discours d’Edouard Philippe</w:t>
        </w:r>
      </w:hyperlink>
      <w:r w:rsidRPr="00263787">
        <w:rPr>
          <w:rFonts w:ascii="Verdana" w:hAnsi="Verdana"/>
          <w:sz w:val="20"/>
          <w:szCs w:val="20"/>
        </w:rPr>
        <w:t xml:space="preserve"> </w:t>
      </w:r>
    </w:p>
    <w:p w14:paraId="22400633" w14:textId="77777777" w:rsidR="00263787" w:rsidRPr="00263787" w:rsidRDefault="00263787" w:rsidP="00263787">
      <w:pPr>
        <w:pStyle w:val="Paragraphedeliste"/>
        <w:rPr>
          <w:rFonts w:ascii="Verdana" w:hAnsi="Verdana"/>
          <w:sz w:val="20"/>
          <w:szCs w:val="20"/>
        </w:rPr>
      </w:pPr>
    </w:p>
    <w:p w14:paraId="21769C92" w14:textId="62BE8F80" w:rsidR="00263787" w:rsidRPr="00263787" w:rsidRDefault="00263787" w:rsidP="00CF7B1E">
      <w:pPr>
        <w:pStyle w:val="Paragraphedeliste"/>
        <w:numPr>
          <w:ilvl w:val="0"/>
          <w:numId w:val="81"/>
        </w:numPr>
        <w:spacing w:after="0" w:line="240" w:lineRule="auto"/>
        <w:contextualSpacing w:val="0"/>
        <w:jc w:val="both"/>
        <w:rPr>
          <w:rFonts w:ascii="Verdana" w:hAnsi="Verdana"/>
          <w:sz w:val="20"/>
          <w:szCs w:val="20"/>
          <w:lang w:eastAsia="fr-FR"/>
        </w:rPr>
      </w:pPr>
      <w:r w:rsidRPr="00263787">
        <w:rPr>
          <w:rFonts w:ascii="Verdana" w:hAnsi="Verdana"/>
          <w:sz w:val="20"/>
          <w:szCs w:val="20"/>
        </w:rPr>
        <w:t xml:space="preserve">Accéder au </w:t>
      </w:r>
      <w:hyperlink r:id="rId170" w:history="1">
        <w:r w:rsidRPr="00263787">
          <w:rPr>
            <w:rStyle w:val="Lienhypertexte"/>
            <w:rFonts w:ascii="Verdana" w:hAnsi="Verdana"/>
            <w:color w:val="auto"/>
            <w:sz w:val="20"/>
            <w:szCs w:val="20"/>
          </w:rPr>
          <w:t>dossier de presse</w:t>
        </w:r>
      </w:hyperlink>
    </w:p>
    <w:p w14:paraId="58CEA1C1" w14:textId="0A205949" w:rsidR="00263787" w:rsidRDefault="00263787" w:rsidP="00177803">
      <w:pPr>
        <w:pStyle w:val="Paragraphedeliste"/>
        <w:spacing w:before="100" w:beforeAutospacing="1" w:after="100" w:afterAutospacing="1" w:line="300" w:lineRule="auto"/>
        <w:ind w:left="709"/>
        <w:jc w:val="both"/>
        <w:rPr>
          <w:rFonts w:ascii="Verdana" w:eastAsia="Times New Roman" w:hAnsi="Verdana" w:cs="Helvetica"/>
          <w:sz w:val="20"/>
          <w:szCs w:val="20"/>
        </w:rPr>
      </w:pPr>
    </w:p>
    <w:p w14:paraId="160DF5C7" w14:textId="41AAAFBC" w:rsidR="00263787" w:rsidRDefault="00263787" w:rsidP="005B4D65">
      <w:pPr>
        <w:pStyle w:val="Paragraphedeliste"/>
        <w:spacing w:before="100" w:beforeAutospacing="1" w:after="100" w:afterAutospacing="1" w:line="240" w:lineRule="auto"/>
        <w:ind w:left="709"/>
        <w:jc w:val="both"/>
        <w:rPr>
          <w:rFonts w:ascii="Verdana" w:eastAsia="Times New Roman" w:hAnsi="Verdana" w:cs="Helvetica"/>
          <w:sz w:val="20"/>
          <w:szCs w:val="20"/>
        </w:rPr>
      </w:pPr>
    </w:p>
    <w:p w14:paraId="4C248EF2" w14:textId="1F60DDD9" w:rsidR="00263787" w:rsidRPr="005B4D65" w:rsidRDefault="00263787" w:rsidP="00D733F7">
      <w:pPr>
        <w:pStyle w:val="Paragraphedeliste"/>
        <w:spacing w:before="100" w:beforeAutospacing="1" w:after="100" w:afterAutospacing="1" w:line="276" w:lineRule="auto"/>
        <w:ind w:left="709"/>
        <w:jc w:val="both"/>
        <w:rPr>
          <w:rFonts w:ascii="Verdana" w:eastAsia="Times New Roman" w:hAnsi="Verdana" w:cs="Helvetica"/>
          <w:sz w:val="20"/>
          <w:szCs w:val="20"/>
        </w:rPr>
      </w:pPr>
      <w:r w:rsidRPr="005B4D65">
        <w:rPr>
          <w:rStyle w:val="fs16"/>
          <w:rFonts w:ascii="Verdana" w:hAnsi="Verdana"/>
          <w:sz w:val="20"/>
          <w:szCs w:val="20"/>
        </w:rPr>
        <w:t xml:space="preserve">La CPME salue le plan gouvernemental en faveur de l’hôtellerie et du tourisme. Retrouvez le </w:t>
      </w:r>
      <w:hyperlink r:id="rId171" w:history="1">
        <w:r w:rsidRPr="005B4D65">
          <w:rPr>
            <w:rStyle w:val="Lienhypertexte"/>
            <w:rFonts w:ascii="Verdana" w:hAnsi="Verdana"/>
            <w:color w:val="auto"/>
            <w:sz w:val="20"/>
            <w:szCs w:val="20"/>
          </w:rPr>
          <w:t>communiqué de presse</w:t>
        </w:r>
        <w:r w:rsidR="005B4D65" w:rsidRPr="005B4D65">
          <w:rPr>
            <w:rStyle w:val="Lienhypertexte"/>
            <w:rFonts w:ascii="Verdana" w:hAnsi="Verdana"/>
            <w:color w:val="auto"/>
            <w:sz w:val="20"/>
            <w:szCs w:val="20"/>
          </w:rPr>
          <w:t xml:space="preserve"> sur le site de la CPME Bretagne</w:t>
        </w:r>
      </w:hyperlink>
    </w:p>
    <w:p w14:paraId="4B30E62E" w14:textId="21012DA6" w:rsidR="005B4D65" w:rsidRPr="005B4D65" w:rsidRDefault="005B4D65" w:rsidP="00D733F7">
      <w:pPr>
        <w:spacing w:line="276" w:lineRule="auto"/>
        <w:ind w:left="709"/>
        <w:jc w:val="both"/>
        <w:rPr>
          <w:rStyle w:val="fs16"/>
          <w:rFonts w:ascii="Verdana" w:hAnsi="Verdana"/>
          <w:sz w:val="20"/>
          <w:szCs w:val="20"/>
        </w:rPr>
      </w:pPr>
      <w:r w:rsidRPr="005B4D65">
        <w:rPr>
          <w:rStyle w:val="fs16"/>
          <w:rFonts w:ascii="Verdana" w:eastAsiaTheme="minorHAnsi" w:hAnsi="Verdana" w:cs="Calibri"/>
          <w:sz w:val="20"/>
          <w:szCs w:val="20"/>
        </w:rPr>
        <w:t xml:space="preserve">Je vous prie de bien vouloir trouver ci-joint pour votre bonne information un rapport reprenant </w:t>
      </w:r>
      <w:hyperlink r:id="rId172" w:history="1">
        <w:r w:rsidRPr="005B4D65">
          <w:rPr>
            <w:rStyle w:val="Lienhypertexte"/>
            <w:rFonts w:ascii="Verdana" w:eastAsiaTheme="minorHAnsi" w:hAnsi="Verdana" w:cs="Calibri"/>
            <w:color w:val="auto"/>
            <w:sz w:val="20"/>
            <w:szCs w:val="20"/>
          </w:rPr>
          <w:t>les 150 propositions de députés de la Majorité pour un tourisme à réinventer.</w:t>
        </w:r>
      </w:hyperlink>
      <w:r w:rsidRPr="005B4D65">
        <w:rPr>
          <w:rStyle w:val="fs16"/>
          <w:rFonts w:ascii="Verdana" w:eastAsiaTheme="minorHAnsi" w:hAnsi="Verdana" w:cs="Calibri"/>
          <w:sz w:val="20"/>
          <w:szCs w:val="20"/>
        </w:rPr>
        <w:t xml:space="preserve"> Ce rapport est le fruit du travail du groupe d'études tourisme. </w:t>
      </w:r>
    </w:p>
    <w:p w14:paraId="5E209473" w14:textId="77777777" w:rsidR="00177803" w:rsidRPr="00AA3772" w:rsidRDefault="00177803" w:rsidP="00177803">
      <w:pPr>
        <w:pStyle w:val="Paragraphedeliste"/>
        <w:jc w:val="both"/>
        <w:rPr>
          <w:rStyle w:val="lev"/>
          <w:rFonts w:ascii="Verdana" w:eastAsia="Times New Roman" w:hAnsi="Verdana" w:cs="Helvetica"/>
          <w:color w:val="A81815"/>
          <w:sz w:val="27"/>
          <w:szCs w:val="27"/>
        </w:rPr>
      </w:pPr>
      <w:r>
        <w:rPr>
          <w:rFonts w:ascii="Helvetica" w:eastAsia="Times New Roman" w:hAnsi="Helvetica" w:cs="Helvetica"/>
          <w:noProof/>
          <w:color w:val="606060"/>
          <w:sz w:val="23"/>
          <w:szCs w:val="23"/>
        </w:rPr>
        <mc:AlternateContent>
          <mc:Choice Requires="wps">
            <w:drawing>
              <wp:anchor distT="0" distB="0" distL="114300" distR="114300" simplePos="0" relativeHeight="252057600" behindDoc="0" locked="0" layoutInCell="1" allowOverlap="1" wp14:anchorId="4F473A34" wp14:editId="7A90CA0F">
                <wp:simplePos x="0" y="0"/>
                <wp:positionH relativeFrom="column">
                  <wp:posOffset>456565</wp:posOffset>
                </wp:positionH>
                <wp:positionV relativeFrom="paragraph">
                  <wp:posOffset>116205</wp:posOffset>
                </wp:positionV>
                <wp:extent cx="2987040" cy="0"/>
                <wp:effectExtent l="0" t="0" r="0" b="0"/>
                <wp:wrapNone/>
                <wp:docPr id="60" name="Connecteur droit 60"/>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5C8AA" id="Connecteur droit 60" o:spid="_x0000_s1026" style="position:absolute;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9.15pt" to="271.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" strokecolor="black [3200]" strokeweight="1pt">
                <v:stroke joinstyle="miter"/>
              </v:line>
            </w:pict>
          </mc:Fallback>
        </mc:AlternateContent>
      </w:r>
    </w:p>
    <w:p w14:paraId="0A9CFE84" w14:textId="43DCC0AE" w:rsidR="00177803" w:rsidRDefault="00177803" w:rsidP="000F7F08">
      <w:pPr>
        <w:pStyle w:val="Paragraphedeliste"/>
        <w:spacing w:before="100" w:beforeAutospacing="1" w:after="100" w:afterAutospacing="1" w:line="300" w:lineRule="auto"/>
        <w:jc w:val="both"/>
        <w:rPr>
          <w:rFonts w:ascii="Verdana" w:eastAsia="Times New Roman" w:hAnsi="Verdana" w:cs="Helvetica"/>
          <w:sz w:val="20"/>
          <w:szCs w:val="20"/>
        </w:rPr>
      </w:pPr>
    </w:p>
    <w:p w14:paraId="38A377FF" w14:textId="6D596FC3" w:rsidR="004E5AC8" w:rsidRPr="006D0A26" w:rsidRDefault="003A533C" w:rsidP="00704E4E">
      <w:pPr>
        <w:pStyle w:val="Paragraphedeliste"/>
        <w:numPr>
          <w:ilvl w:val="0"/>
          <w:numId w:val="10"/>
        </w:numPr>
        <w:spacing w:before="100" w:beforeAutospacing="1" w:after="100" w:afterAutospacing="1" w:line="300" w:lineRule="auto"/>
        <w:jc w:val="both"/>
        <w:rPr>
          <w:rStyle w:val="lev"/>
          <w:rFonts w:ascii="Verdana" w:eastAsia="Times New Roman" w:hAnsi="Verdana" w:cs="Helvetica"/>
          <w:b w:val="0"/>
          <w:bCs w:val="0"/>
          <w:sz w:val="20"/>
          <w:szCs w:val="20"/>
        </w:rPr>
      </w:pPr>
      <w:r w:rsidRPr="007F7DB0">
        <w:rPr>
          <w:rFonts w:ascii="Verdana" w:eastAsia="Times New Roman" w:hAnsi="Verdana" w:cs="Helvetica"/>
          <w:sz w:val="20"/>
          <w:szCs w:val="20"/>
        </w:rPr>
        <w:t xml:space="preserve">Les réponses du Gouvernement aux </w:t>
      </w:r>
      <w:r w:rsidRPr="006D0A26">
        <w:rPr>
          <w:rStyle w:val="lev"/>
          <w:rFonts w:ascii="Verdana" w:eastAsia="Times New Roman" w:hAnsi="Verdana"/>
          <w:b w:val="0"/>
          <w:bCs w:val="0"/>
          <w:sz w:val="20"/>
          <w:szCs w:val="20"/>
        </w:rPr>
        <w:t xml:space="preserve">difficultés rencontrées par les indépendants dont les micro-entrepreneurs : </w:t>
      </w:r>
    </w:p>
    <w:p w14:paraId="723F45A1" w14:textId="77777777" w:rsidR="003A533C" w:rsidRDefault="00564F79" w:rsidP="004E5AC8">
      <w:pPr>
        <w:pStyle w:val="Paragraphedeliste"/>
        <w:spacing w:before="100" w:beforeAutospacing="1" w:after="100" w:afterAutospacing="1" w:line="300" w:lineRule="auto"/>
        <w:jc w:val="both"/>
        <w:rPr>
          <w:rStyle w:val="Lienhypertexte"/>
          <w:rFonts w:ascii="Verdana" w:eastAsia="Times New Roman" w:hAnsi="Verdana" w:cs="Helvetica"/>
          <w:color w:val="auto"/>
          <w:sz w:val="20"/>
          <w:szCs w:val="20"/>
        </w:rPr>
      </w:pPr>
      <w:hyperlink r:id="rId173" w:history="1">
        <w:r w:rsidR="004E5AC8" w:rsidRPr="006D0A26">
          <w:rPr>
            <w:rStyle w:val="Lienhypertexte"/>
            <w:rFonts w:ascii="Verdana" w:eastAsia="Times New Roman" w:hAnsi="Verdana" w:cs="Helvetica"/>
            <w:color w:val="auto"/>
            <w:sz w:val="20"/>
            <w:szCs w:val="20"/>
          </w:rPr>
          <w:t>https://www.economie.gouv.fr/files/files/PDF/2020/covid-independants.pdf</w:t>
        </w:r>
      </w:hyperlink>
    </w:p>
    <w:p w14:paraId="005F2315" w14:textId="77777777" w:rsidR="006D0A26" w:rsidRDefault="006D0A26" w:rsidP="004E5AC8">
      <w:pPr>
        <w:pStyle w:val="Paragraphedeliste"/>
        <w:spacing w:before="100" w:beforeAutospacing="1" w:after="100" w:afterAutospacing="1" w:line="300" w:lineRule="auto"/>
        <w:jc w:val="both"/>
        <w:rPr>
          <w:rStyle w:val="Lienhypertexte"/>
          <w:rFonts w:ascii="Verdana" w:eastAsia="Times New Roman" w:hAnsi="Verdana" w:cs="Helvetica"/>
          <w:color w:val="auto"/>
          <w:sz w:val="20"/>
          <w:szCs w:val="20"/>
        </w:rPr>
      </w:pPr>
    </w:p>
    <w:p w14:paraId="5CD19E31" w14:textId="77777777" w:rsidR="006D0A26" w:rsidRPr="006D0A26" w:rsidRDefault="006D0A26" w:rsidP="00704E4E">
      <w:pPr>
        <w:pStyle w:val="Paragraphedeliste"/>
        <w:numPr>
          <w:ilvl w:val="0"/>
          <w:numId w:val="10"/>
        </w:numPr>
        <w:spacing w:before="100" w:beforeAutospacing="1" w:after="100" w:afterAutospacing="1" w:line="276" w:lineRule="auto"/>
        <w:jc w:val="both"/>
        <w:rPr>
          <w:rFonts w:ascii="Verdana" w:hAnsi="Verdana"/>
          <w:sz w:val="20"/>
          <w:szCs w:val="20"/>
        </w:rPr>
      </w:pPr>
      <w:r w:rsidRPr="00F0710B">
        <w:rPr>
          <w:rFonts w:ascii="Verdana" w:hAnsi="Verdana"/>
          <w:sz w:val="20"/>
          <w:szCs w:val="20"/>
        </w:rPr>
        <w:t xml:space="preserve">Le Gouvernement apporte des </w:t>
      </w:r>
      <w:r w:rsidRPr="006D0A26">
        <w:rPr>
          <w:rFonts w:ascii="Verdana" w:hAnsi="Verdana"/>
          <w:sz w:val="20"/>
          <w:szCs w:val="20"/>
        </w:rPr>
        <w:t>réponses aux difficultés rencontrées par les indépendants, dont les micro-entrepreneurs</w:t>
      </w:r>
      <w:r w:rsidRPr="00F0710B">
        <w:rPr>
          <w:rFonts w:ascii="Verdana" w:hAnsi="Verdana"/>
          <w:sz w:val="20"/>
          <w:szCs w:val="20"/>
        </w:rPr>
        <w:t xml:space="preserve">, frappés par la crise sanitaire. </w:t>
      </w:r>
      <w:hyperlink r:id="rId174" w:history="1">
        <w:r w:rsidRPr="006D0A26">
          <w:rPr>
            <w:rFonts w:ascii="Verdana" w:hAnsi="Verdana"/>
            <w:sz w:val="20"/>
            <w:szCs w:val="20"/>
            <w:u w:val="single"/>
          </w:rPr>
          <w:t>Document mis à jour le 23/03/2020</w:t>
        </w:r>
      </w:hyperlink>
    </w:p>
    <w:p w14:paraId="70AE952A" w14:textId="77777777" w:rsidR="007F7DB0" w:rsidRDefault="007F7DB0" w:rsidP="004E5AC8">
      <w:pPr>
        <w:pStyle w:val="Paragraphedeliste"/>
        <w:spacing w:before="100" w:beforeAutospacing="1" w:after="100" w:afterAutospacing="1" w:line="300" w:lineRule="auto"/>
        <w:jc w:val="both"/>
        <w:rPr>
          <w:rFonts w:ascii="Helvetica" w:eastAsia="Times New Roman" w:hAnsi="Helvetica" w:cs="Helvetica"/>
          <w:color w:val="606060"/>
          <w:sz w:val="23"/>
          <w:szCs w:val="23"/>
        </w:rPr>
      </w:pPr>
    </w:p>
    <w:p w14:paraId="749D72E7" w14:textId="77777777" w:rsidR="00E70457" w:rsidRPr="00E70457" w:rsidRDefault="00E70457" w:rsidP="00E70457">
      <w:pPr>
        <w:pStyle w:val="Paragraphedeliste"/>
        <w:spacing w:before="100" w:beforeAutospacing="1" w:after="100" w:afterAutospacing="1" w:line="300" w:lineRule="auto"/>
        <w:jc w:val="center"/>
        <w:rPr>
          <w:rFonts w:ascii="Verdana" w:eastAsia="Times New Roman" w:hAnsi="Verdana" w:cs="Helvetica"/>
          <w:i/>
          <w:iCs/>
          <w:sz w:val="20"/>
          <w:szCs w:val="20"/>
        </w:rPr>
      </w:pPr>
      <w:r w:rsidRPr="00E70457">
        <w:rPr>
          <w:rFonts w:ascii="Verdana" w:eastAsia="Times New Roman" w:hAnsi="Verdana" w:cs="Helvetica"/>
          <w:i/>
          <w:iCs/>
          <w:sz w:val="20"/>
          <w:szCs w:val="20"/>
        </w:rPr>
        <w:t>Plus d’informations sur les Indépendants dans un chapitre suivant.</w:t>
      </w:r>
    </w:p>
    <w:p w14:paraId="574DF17E" w14:textId="77777777" w:rsidR="00E70457" w:rsidRDefault="00E70457" w:rsidP="004E5AC8">
      <w:pPr>
        <w:pStyle w:val="Paragraphedeliste"/>
        <w:spacing w:before="100" w:beforeAutospacing="1" w:after="100" w:afterAutospacing="1" w:line="300" w:lineRule="auto"/>
        <w:jc w:val="both"/>
        <w:rPr>
          <w:rFonts w:ascii="Helvetica" w:eastAsia="Times New Roman" w:hAnsi="Helvetica" w:cs="Helvetica"/>
          <w:color w:val="606060"/>
          <w:sz w:val="23"/>
          <w:szCs w:val="23"/>
        </w:rPr>
      </w:pPr>
    </w:p>
    <w:p w14:paraId="64364610" w14:textId="77777777" w:rsidR="00691074" w:rsidRPr="00691074" w:rsidRDefault="00691074" w:rsidP="00691074">
      <w:pPr>
        <w:pStyle w:val="Paragraphedeliste"/>
        <w:spacing w:before="100" w:beforeAutospacing="1" w:after="100" w:afterAutospacing="1" w:line="300" w:lineRule="auto"/>
        <w:jc w:val="both"/>
        <w:rPr>
          <w:rFonts w:ascii="Verdana" w:eastAsia="Times New Roman" w:hAnsi="Verdana" w:cs="Helvetica"/>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55872" behindDoc="0" locked="0" layoutInCell="1" allowOverlap="1" wp14:anchorId="7C00ADB3" wp14:editId="4114B320">
                <wp:simplePos x="0" y="0"/>
                <wp:positionH relativeFrom="column">
                  <wp:posOffset>388620</wp:posOffset>
                </wp:positionH>
                <wp:positionV relativeFrom="paragraph">
                  <wp:posOffset>10795</wp:posOffset>
                </wp:positionV>
                <wp:extent cx="2987040" cy="0"/>
                <wp:effectExtent l="0" t="0" r="0" b="0"/>
                <wp:wrapNone/>
                <wp:docPr id="43" name="Connecteur droit 43"/>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AA7CE" id="Connecteur droit 43"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85pt" to="265.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" strokecolor="black [3200]" strokeweight="1pt">
                <v:stroke joinstyle="miter"/>
              </v:line>
            </w:pict>
          </mc:Fallback>
        </mc:AlternateContent>
      </w:r>
    </w:p>
    <w:p w14:paraId="112AC51B" w14:textId="77777777" w:rsidR="006D0A26" w:rsidRDefault="003A533C" w:rsidP="00704E4E">
      <w:pPr>
        <w:pStyle w:val="Paragraphedeliste"/>
        <w:numPr>
          <w:ilvl w:val="0"/>
          <w:numId w:val="10"/>
        </w:numPr>
        <w:spacing w:before="100" w:beforeAutospacing="1" w:after="100" w:afterAutospacing="1" w:line="300" w:lineRule="auto"/>
        <w:jc w:val="both"/>
        <w:rPr>
          <w:rFonts w:ascii="Verdana" w:eastAsia="Times New Roman" w:hAnsi="Verdana" w:cs="Helvetica"/>
          <w:sz w:val="20"/>
          <w:szCs w:val="20"/>
        </w:rPr>
      </w:pPr>
      <w:r w:rsidRPr="007F7DB0">
        <w:rPr>
          <w:rFonts w:ascii="Verdana" w:eastAsia="Times New Roman" w:hAnsi="Verdana" w:cs="Helvetica"/>
          <w:sz w:val="20"/>
          <w:szCs w:val="20"/>
        </w:rPr>
        <w:t xml:space="preserve">Pour soutenir les trésoreries des entreprises et des professionnels, lancement ce mercredi 25 mars </w:t>
      </w:r>
      <w:r w:rsidRPr="006D0A26">
        <w:rPr>
          <w:rFonts w:ascii="Verdana" w:eastAsia="Times New Roman" w:hAnsi="Verdana" w:cs="Helvetica"/>
          <w:sz w:val="20"/>
          <w:szCs w:val="20"/>
        </w:rPr>
        <w:t xml:space="preserve">des </w:t>
      </w:r>
      <w:r w:rsidRPr="006D0A26">
        <w:rPr>
          <w:rStyle w:val="lev"/>
          <w:rFonts w:ascii="Verdana" w:eastAsia="Times New Roman" w:hAnsi="Verdana"/>
          <w:b w:val="0"/>
          <w:bCs w:val="0"/>
          <w:sz w:val="20"/>
          <w:szCs w:val="20"/>
        </w:rPr>
        <w:t>« prêts garantis par l’Etat »</w:t>
      </w:r>
      <w:r w:rsidR="006D0A26">
        <w:rPr>
          <w:rStyle w:val="lev"/>
          <w:rFonts w:ascii="Verdana" w:eastAsia="Times New Roman" w:hAnsi="Verdana"/>
          <w:b w:val="0"/>
          <w:bCs w:val="0"/>
          <w:sz w:val="20"/>
          <w:szCs w:val="20"/>
        </w:rPr>
        <w:t xml:space="preserve"> (PGE)</w:t>
      </w:r>
      <w:r w:rsidRPr="007F7DB0">
        <w:rPr>
          <w:rFonts w:ascii="Verdana" w:eastAsia="Times New Roman" w:hAnsi="Verdana" w:cs="Helvetica"/>
          <w:sz w:val="20"/>
          <w:szCs w:val="20"/>
        </w:rPr>
        <w:t xml:space="preserve"> avec la mobilisation de l’Etat, de la Fédération Bancaire Française et Bpifrance. Ce dispositif inédit et ouvert à tous les secteurs d’activité, va permettre à l’Etat de garantir pour 300 milliards d’euros de prêts. </w:t>
      </w:r>
    </w:p>
    <w:p w14:paraId="30D868DD" w14:textId="77777777" w:rsidR="004E5AC8" w:rsidRDefault="00564F79" w:rsidP="006D0A26">
      <w:pPr>
        <w:pStyle w:val="Paragraphedeliste"/>
        <w:spacing w:before="100" w:beforeAutospacing="1" w:after="100" w:afterAutospacing="1" w:line="300" w:lineRule="auto"/>
        <w:jc w:val="both"/>
        <w:rPr>
          <w:rFonts w:ascii="Verdana" w:eastAsia="Times New Roman" w:hAnsi="Verdana" w:cs="Helvetica"/>
          <w:sz w:val="20"/>
          <w:szCs w:val="20"/>
        </w:rPr>
      </w:pPr>
      <w:hyperlink r:id="rId175" w:history="1">
        <w:r w:rsidR="003A533C" w:rsidRPr="006D0A26">
          <w:rPr>
            <w:rStyle w:val="Lienhypertexte"/>
            <w:rFonts w:ascii="Verdana" w:eastAsia="Times New Roman" w:hAnsi="Verdana" w:cs="Helvetica"/>
            <w:color w:val="auto"/>
            <w:sz w:val="20"/>
            <w:szCs w:val="20"/>
          </w:rPr>
          <w:t>Modalités pratiques</w:t>
        </w:r>
      </w:hyperlink>
      <w:r w:rsidR="003A533C" w:rsidRPr="006D0A26">
        <w:rPr>
          <w:rFonts w:ascii="Verdana" w:eastAsia="Times New Roman" w:hAnsi="Verdana" w:cs="Helvetica"/>
          <w:sz w:val="20"/>
          <w:szCs w:val="20"/>
        </w:rPr>
        <w:t xml:space="preserve"> </w:t>
      </w:r>
    </w:p>
    <w:p w14:paraId="793BA7C5" w14:textId="77777777" w:rsidR="00E70457" w:rsidRDefault="00E70457" w:rsidP="006D0A26">
      <w:pPr>
        <w:pStyle w:val="Paragraphedeliste"/>
        <w:spacing w:before="100" w:beforeAutospacing="1" w:after="100" w:afterAutospacing="1" w:line="300" w:lineRule="auto"/>
        <w:jc w:val="both"/>
        <w:rPr>
          <w:rFonts w:ascii="Verdana" w:eastAsia="Times New Roman" w:hAnsi="Verdana" w:cs="Helvetica"/>
          <w:sz w:val="20"/>
          <w:szCs w:val="20"/>
        </w:rPr>
      </w:pPr>
    </w:p>
    <w:p w14:paraId="00A02755" w14:textId="77777777" w:rsidR="00AA3772" w:rsidRPr="00AA3772" w:rsidRDefault="00691074" w:rsidP="004E5AC8">
      <w:pPr>
        <w:pStyle w:val="Paragraphedeliste"/>
        <w:jc w:val="both"/>
        <w:rPr>
          <w:rStyle w:val="lev"/>
          <w:rFonts w:ascii="Verdana" w:eastAsia="Times New Roman" w:hAnsi="Verdana" w:cs="Helvetica"/>
          <w:color w:val="A81815"/>
          <w:sz w:val="27"/>
          <w:szCs w:val="27"/>
        </w:rPr>
      </w:pPr>
      <w:r>
        <w:rPr>
          <w:rFonts w:ascii="Helvetica" w:eastAsia="Times New Roman" w:hAnsi="Helvetica" w:cs="Helvetica"/>
          <w:noProof/>
          <w:color w:val="606060"/>
          <w:sz w:val="23"/>
          <w:szCs w:val="23"/>
        </w:rPr>
        <mc:AlternateContent>
          <mc:Choice Requires="wps">
            <w:drawing>
              <wp:anchor distT="0" distB="0" distL="114300" distR="114300" simplePos="0" relativeHeight="251853824" behindDoc="0" locked="0" layoutInCell="1" allowOverlap="1" wp14:anchorId="52289948" wp14:editId="7A8D4402">
                <wp:simplePos x="0" y="0"/>
                <wp:positionH relativeFrom="column">
                  <wp:posOffset>456565</wp:posOffset>
                </wp:positionH>
                <wp:positionV relativeFrom="paragraph">
                  <wp:posOffset>116205</wp:posOffset>
                </wp:positionV>
                <wp:extent cx="2987040" cy="0"/>
                <wp:effectExtent l="0" t="0" r="0" b="0"/>
                <wp:wrapNone/>
                <wp:docPr id="42" name="Connecteur droit 42"/>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718A" id="Connecteur droit 42"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9.15pt" to="271.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" strokecolor="black [3200]" strokeweight="1pt">
                <v:stroke joinstyle="miter"/>
              </v:line>
            </w:pict>
          </mc:Fallback>
        </mc:AlternateContent>
      </w:r>
    </w:p>
    <w:p w14:paraId="1B11979C" w14:textId="77777777" w:rsidR="006D0A26" w:rsidRPr="006D0A26" w:rsidRDefault="00AA3772" w:rsidP="002D05C6">
      <w:pPr>
        <w:pStyle w:val="Paragraphedeliste"/>
        <w:numPr>
          <w:ilvl w:val="0"/>
          <w:numId w:val="18"/>
        </w:numPr>
        <w:spacing w:before="100" w:beforeAutospacing="1" w:after="100" w:afterAutospacing="1" w:line="276" w:lineRule="auto"/>
        <w:jc w:val="both"/>
        <w:rPr>
          <w:rFonts w:ascii="Verdana" w:eastAsia="Calibri" w:hAnsi="Verdana"/>
          <w:color w:val="0000FF"/>
          <w:sz w:val="20"/>
          <w:szCs w:val="20"/>
          <w:u w:val="single"/>
        </w:rPr>
      </w:pPr>
      <w:r w:rsidRPr="006D0A26">
        <w:rPr>
          <w:rFonts w:ascii="Verdana" w:hAnsi="Verdana"/>
          <w:sz w:val="20"/>
          <w:szCs w:val="20"/>
        </w:rPr>
        <w:t>Le</w:t>
      </w:r>
      <w:r w:rsidR="00FB28AB" w:rsidRPr="006D0A26">
        <w:rPr>
          <w:rFonts w:ascii="Verdana" w:hAnsi="Verdana"/>
          <w:sz w:val="20"/>
          <w:szCs w:val="20"/>
        </w:rPr>
        <w:t xml:space="preserve"> Médiateur des entreprises</w:t>
      </w:r>
    </w:p>
    <w:p w14:paraId="0CF20A34" w14:textId="77777777" w:rsidR="00967598" w:rsidRDefault="00FB28AB" w:rsidP="006D0A26">
      <w:pPr>
        <w:pStyle w:val="Paragraphedeliste"/>
        <w:spacing w:before="100" w:beforeAutospacing="1" w:after="100" w:afterAutospacing="1" w:line="276" w:lineRule="auto"/>
        <w:jc w:val="both"/>
        <w:rPr>
          <w:rStyle w:val="Lienhypertexte"/>
          <w:rFonts w:ascii="Verdana" w:eastAsia="Calibri" w:hAnsi="Verdana"/>
          <w:sz w:val="20"/>
          <w:szCs w:val="20"/>
        </w:rPr>
      </w:pPr>
      <w:r w:rsidRPr="00AA3772">
        <w:rPr>
          <w:rFonts w:ascii="Verdana" w:eastAsia="Calibri" w:hAnsi="Verdana"/>
          <w:sz w:val="20"/>
          <w:szCs w:val="20"/>
        </w:rPr>
        <w:t xml:space="preserve">Pendant cette situation inédite liée au coronavirus, le Médiateur des entreprises se mobilise et adapte son fonctionnement pour </w:t>
      </w:r>
      <w:r w:rsidR="00967598">
        <w:rPr>
          <w:rFonts w:ascii="Verdana" w:eastAsia="Calibri" w:hAnsi="Verdana"/>
          <w:sz w:val="20"/>
          <w:szCs w:val="20"/>
        </w:rPr>
        <w:t xml:space="preserve">vous </w:t>
      </w:r>
      <w:r w:rsidRPr="00AA3772">
        <w:rPr>
          <w:rFonts w:ascii="Verdana" w:eastAsia="Calibri" w:hAnsi="Verdana"/>
          <w:sz w:val="20"/>
          <w:szCs w:val="20"/>
        </w:rPr>
        <w:t>aider.</w:t>
      </w:r>
      <w:r w:rsidR="00AA3772" w:rsidRPr="00AA3772">
        <w:rPr>
          <w:rFonts w:ascii="Verdana" w:eastAsia="Calibri" w:hAnsi="Verdana"/>
          <w:sz w:val="20"/>
          <w:szCs w:val="20"/>
        </w:rPr>
        <w:t xml:space="preserve"> </w:t>
      </w:r>
      <w:r w:rsidRPr="00AA3772">
        <w:rPr>
          <w:rFonts w:ascii="Verdana" w:eastAsia="Calibri" w:hAnsi="Verdana"/>
          <w:sz w:val="20"/>
          <w:szCs w:val="20"/>
        </w:rPr>
        <w:t>Toutes les médiations sont effectuées par téléphone ou visioconférence donc n'hésitez pas les consulter si besoin</w:t>
      </w:r>
      <w:r w:rsidRPr="006D0A26">
        <w:rPr>
          <w:rFonts w:ascii="Verdana" w:eastAsia="Calibri" w:hAnsi="Verdana"/>
          <w:sz w:val="20"/>
          <w:szCs w:val="20"/>
        </w:rPr>
        <w:t>.</w:t>
      </w:r>
      <w:r w:rsidR="006D0A26" w:rsidRPr="006D0A26">
        <w:rPr>
          <w:rFonts w:ascii="Verdana" w:eastAsia="Calibri" w:hAnsi="Verdana"/>
          <w:sz w:val="20"/>
          <w:szCs w:val="20"/>
        </w:rPr>
        <w:t xml:space="preserve"> </w:t>
      </w:r>
      <w:hyperlink r:id="rId176" w:history="1">
        <w:r w:rsidR="006D0A26" w:rsidRPr="006D0A26">
          <w:rPr>
            <w:rStyle w:val="Lienhypertexte"/>
            <w:rFonts w:ascii="Verdana" w:eastAsia="Calibri" w:hAnsi="Verdana"/>
            <w:color w:val="auto"/>
            <w:sz w:val="20"/>
            <w:szCs w:val="20"/>
          </w:rPr>
          <w:t>Voir le site</w:t>
        </w:r>
      </w:hyperlink>
      <w:r w:rsidR="00967598" w:rsidRPr="006D0A26">
        <w:rPr>
          <w:rFonts w:ascii="Verdana" w:eastAsia="Calibri" w:hAnsi="Verdana"/>
          <w:sz w:val="20"/>
          <w:szCs w:val="20"/>
        </w:rPr>
        <w:t xml:space="preserve"> </w:t>
      </w:r>
    </w:p>
    <w:p w14:paraId="3C7E134B" w14:textId="77777777" w:rsidR="004E5AC8" w:rsidRDefault="00FB28AB" w:rsidP="00967598">
      <w:pPr>
        <w:pStyle w:val="Paragraphedeliste"/>
        <w:spacing w:before="100" w:beforeAutospacing="1" w:after="100" w:afterAutospacing="1" w:line="276" w:lineRule="auto"/>
        <w:jc w:val="both"/>
        <w:rPr>
          <w:rFonts w:ascii="Verdana" w:eastAsia="Calibri" w:hAnsi="Verdana"/>
          <w:sz w:val="20"/>
          <w:szCs w:val="20"/>
        </w:rPr>
      </w:pPr>
      <w:r w:rsidRPr="00AA3772">
        <w:rPr>
          <w:rFonts w:ascii="Verdana" w:eastAsia="Calibri" w:hAnsi="Verdana"/>
          <w:sz w:val="20"/>
          <w:szCs w:val="20"/>
        </w:rPr>
        <w:t xml:space="preserve"> </w:t>
      </w:r>
    </w:p>
    <w:p w14:paraId="4BB6EE63" w14:textId="77777777" w:rsidR="00967598" w:rsidRDefault="00967598" w:rsidP="00967598">
      <w:pPr>
        <w:pStyle w:val="Paragraphedeliste"/>
        <w:jc w:val="both"/>
        <w:rPr>
          <w:rFonts w:ascii="Verdana" w:eastAsia="Calibri" w:hAnsi="Verdana"/>
          <w:sz w:val="20"/>
          <w:szCs w:val="20"/>
        </w:rPr>
      </w:pPr>
      <w:r w:rsidRPr="00967598">
        <w:rPr>
          <w:rFonts w:ascii="Verdana" w:eastAsia="Calibri" w:hAnsi="Verdana"/>
          <w:sz w:val="20"/>
          <w:szCs w:val="20"/>
        </w:rPr>
        <w:t>Le Médiateur des entreprises peut venir en aide à toute entreprise, organisation publique ou privée (quels que soient sa taille et son secteur d’activité) rencontrant des difficultés dans ses relations commerciales avec un partenaire (client ou fournisseur), qu’il soit, lui aussi, privé ou public. La procédure est gratuite et totalement confidentielle.</w:t>
      </w:r>
    </w:p>
    <w:p w14:paraId="43E42EB8" w14:textId="77777777" w:rsidR="00E70457" w:rsidRDefault="00E70457" w:rsidP="00967598">
      <w:pPr>
        <w:pStyle w:val="Paragraphedeliste"/>
        <w:jc w:val="both"/>
        <w:rPr>
          <w:rFonts w:ascii="Verdana" w:eastAsia="Calibri" w:hAnsi="Verdana"/>
          <w:sz w:val="20"/>
          <w:szCs w:val="20"/>
        </w:rPr>
      </w:pPr>
    </w:p>
    <w:p w14:paraId="23E1321F" w14:textId="77777777" w:rsidR="00E70457" w:rsidRPr="00967598" w:rsidRDefault="00E70457" w:rsidP="00967598">
      <w:pPr>
        <w:pStyle w:val="Paragraphedeliste"/>
        <w:jc w:val="both"/>
        <w:rPr>
          <w:rFonts w:ascii="Verdana" w:eastAsia="Calibri" w:hAnsi="Verdana"/>
          <w:sz w:val="20"/>
          <w:szCs w:val="20"/>
        </w:rPr>
      </w:pPr>
    </w:p>
    <w:p w14:paraId="114C8A9C" w14:textId="77777777" w:rsidR="00967598" w:rsidRDefault="006D0A26" w:rsidP="00967598">
      <w:pPr>
        <w:ind w:left="709"/>
        <w:jc w:val="both"/>
        <w:rPr>
          <w:rFonts w:ascii="Calibri" w:eastAsiaTheme="minorHAnsi" w:hAnsi="Calibri" w:cs="Calibri"/>
        </w:rPr>
      </w:pPr>
      <w:r>
        <w:rPr>
          <w:rFonts w:ascii="Verdana" w:eastAsia="Calibri" w:hAnsi="Verdana" w:cs="Calibri"/>
          <w:sz w:val="20"/>
          <w:szCs w:val="20"/>
        </w:rPr>
        <w:t>Lien</w:t>
      </w:r>
      <w:r w:rsidR="00967598" w:rsidRPr="00967598">
        <w:rPr>
          <w:rFonts w:ascii="Verdana" w:eastAsia="Calibri" w:hAnsi="Verdana" w:cs="Calibri"/>
          <w:sz w:val="20"/>
          <w:szCs w:val="20"/>
        </w:rPr>
        <w:t xml:space="preserve"> vers la page internet du </w:t>
      </w:r>
      <w:hyperlink r:id="rId177" w:history="1">
        <w:r w:rsidR="00967598" w:rsidRPr="006D0A26">
          <w:rPr>
            <w:rStyle w:val="Lienhypertexte"/>
            <w:rFonts w:ascii="Verdana" w:eastAsia="Calibri" w:hAnsi="Verdana" w:cs="Calibri"/>
            <w:color w:val="auto"/>
            <w:sz w:val="20"/>
            <w:szCs w:val="20"/>
          </w:rPr>
          <w:t>site de la DIRECCTE Bretagne</w:t>
        </w:r>
      </w:hyperlink>
      <w:r w:rsidR="00967598" w:rsidRPr="006D0A26">
        <w:rPr>
          <w:rFonts w:ascii="Verdana" w:eastAsia="Calibri" w:hAnsi="Verdana" w:cs="Calibri"/>
          <w:sz w:val="20"/>
          <w:szCs w:val="20"/>
        </w:rPr>
        <w:t xml:space="preserve"> </w:t>
      </w:r>
      <w:r w:rsidR="00967598" w:rsidRPr="00967598">
        <w:rPr>
          <w:rFonts w:ascii="Verdana" w:eastAsia="Calibri" w:hAnsi="Verdana" w:cs="Calibri"/>
          <w:sz w:val="20"/>
          <w:szCs w:val="20"/>
        </w:rPr>
        <w:t>relatif au médiateur des entreprises en Bretagne</w:t>
      </w:r>
    </w:p>
    <w:p w14:paraId="406E30C1" w14:textId="77777777" w:rsidR="00A81D47" w:rsidRDefault="00A81D47" w:rsidP="004E5AC8">
      <w:pPr>
        <w:pStyle w:val="Paragraphedeliste"/>
        <w:spacing w:before="100" w:beforeAutospacing="1" w:after="100" w:afterAutospacing="1" w:line="276" w:lineRule="auto"/>
        <w:jc w:val="both"/>
        <w:rPr>
          <w:rStyle w:val="Lienhypertexte"/>
          <w:rFonts w:ascii="Verdana" w:eastAsia="Calibri" w:hAnsi="Verdana"/>
          <w:sz w:val="20"/>
          <w:szCs w:val="20"/>
        </w:rPr>
      </w:pPr>
    </w:p>
    <w:p w14:paraId="5E512AC9" w14:textId="77777777" w:rsidR="00416CBC" w:rsidRPr="006D0A26" w:rsidRDefault="00416CBC" w:rsidP="00704E4E">
      <w:pPr>
        <w:pStyle w:val="Paragraphedeliste"/>
        <w:numPr>
          <w:ilvl w:val="1"/>
          <w:numId w:val="10"/>
        </w:numPr>
        <w:spacing w:before="100" w:beforeAutospacing="1" w:after="100" w:afterAutospacing="1" w:line="276" w:lineRule="auto"/>
        <w:jc w:val="both"/>
        <w:rPr>
          <w:rStyle w:val="Lienhypertexte"/>
          <w:rFonts w:ascii="Verdana" w:eastAsia="Calibri" w:hAnsi="Verdana"/>
          <w:color w:val="auto"/>
          <w:sz w:val="20"/>
          <w:szCs w:val="20"/>
        </w:rPr>
      </w:pPr>
      <w:r w:rsidRPr="006D0A26">
        <w:rPr>
          <w:rStyle w:val="Lienhypertexte"/>
          <w:rFonts w:ascii="Verdana" w:eastAsia="Calibri" w:hAnsi="Verdana"/>
          <w:color w:val="auto"/>
          <w:sz w:val="20"/>
          <w:szCs w:val="20"/>
        </w:rPr>
        <w:fldChar w:fldCharType="begin"/>
      </w:r>
      <w:r w:rsidRPr="006D0A26">
        <w:rPr>
          <w:rStyle w:val="Lienhypertexte"/>
          <w:rFonts w:ascii="Verdana" w:eastAsia="Calibri" w:hAnsi="Verdana"/>
          <w:color w:val="auto"/>
          <w:sz w:val="20"/>
          <w:szCs w:val="20"/>
        </w:rPr>
        <w:instrText xml:space="preserve"> HYPERLINK "https://mediateur-credit.banque-france.fr/saisir-la-mediation/vous-allez-saisir-la-mediation-du-credit" </w:instrText>
      </w:r>
      <w:r w:rsidRPr="006D0A26">
        <w:rPr>
          <w:rStyle w:val="Lienhypertexte"/>
          <w:rFonts w:ascii="Verdana" w:eastAsia="Calibri" w:hAnsi="Verdana"/>
          <w:color w:val="auto"/>
          <w:sz w:val="20"/>
          <w:szCs w:val="20"/>
        </w:rPr>
        <w:fldChar w:fldCharType="separate"/>
      </w:r>
      <w:r w:rsidR="00A81D47" w:rsidRPr="006D0A26">
        <w:rPr>
          <w:rStyle w:val="Lienhypertexte"/>
          <w:rFonts w:ascii="Verdana" w:eastAsia="Calibri" w:hAnsi="Verdana"/>
          <w:color w:val="auto"/>
          <w:sz w:val="20"/>
          <w:szCs w:val="20"/>
        </w:rPr>
        <w:t xml:space="preserve">Saisine de la médiation de crédit </w:t>
      </w:r>
    </w:p>
    <w:p w14:paraId="6AE35694" w14:textId="77777777" w:rsidR="00CA38B3" w:rsidRPr="006D0A26" w:rsidRDefault="00416CBC" w:rsidP="00704E4E">
      <w:pPr>
        <w:pStyle w:val="Paragraphedeliste"/>
        <w:numPr>
          <w:ilvl w:val="1"/>
          <w:numId w:val="10"/>
        </w:numPr>
        <w:spacing w:before="100" w:beforeAutospacing="1" w:after="100" w:afterAutospacing="1" w:line="276" w:lineRule="auto"/>
        <w:jc w:val="both"/>
        <w:rPr>
          <w:rStyle w:val="Lienhypertexte"/>
          <w:rFonts w:ascii="Verdana" w:eastAsia="Calibri" w:hAnsi="Verdana"/>
          <w:color w:val="auto"/>
          <w:sz w:val="20"/>
          <w:szCs w:val="20"/>
        </w:rPr>
      </w:pPr>
      <w:r w:rsidRPr="006D0A26">
        <w:rPr>
          <w:rStyle w:val="Lienhypertexte"/>
          <w:rFonts w:ascii="Verdana" w:eastAsia="Calibri" w:hAnsi="Verdana"/>
          <w:color w:val="auto"/>
          <w:sz w:val="20"/>
          <w:szCs w:val="20"/>
        </w:rPr>
        <w:lastRenderedPageBreak/>
        <w:fldChar w:fldCharType="end"/>
      </w:r>
      <w:hyperlink r:id="rId178" w:history="1">
        <w:r w:rsidRPr="006D0A26">
          <w:rPr>
            <w:rStyle w:val="Lienhypertexte"/>
            <w:rFonts w:ascii="Verdana" w:eastAsia="Calibri" w:hAnsi="Verdana"/>
            <w:color w:val="auto"/>
            <w:sz w:val="20"/>
            <w:szCs w:val="20"/>
          </w:rPr>
          <w:t>Pour consulter le site de la médiation du crédit</w:t>
        </w:r>
      </w:hyperlink>
    </w:p>
    <w:p w14:paraId="2E7D6BBF" w14:textId="77777777" w:rsidR="005652E8" w:rsidRPr="006D0A26" w:rsidRDefault="00564F79" w:rsidP="00704E4E">
      <w:pPr>
        <w:pStyle w:val="Paragraphedeliste"/>
        <w:numPr>
          <w:ilvl w:val="1"/>
          <w:numId w:val="10"/>
        </w:numPr>
        <w:spacing w:before="100" w:beforeAutospacing="1" w:after="100" w:afterAutospacing="1" w:line="276" w:lineRule="auto"/>
        <w:jc w:val="both"/>
        <w:rPr>
          <w:rFonts w:ascii="Verdana" w:eastAsia="Calibri" w:hAnsi="Verdana"/>
          <w:sz w:val="20"/>
          <w:szCs w:val="20"/>
          <w:u w:val="single"/>
        </w:rPr>
      </w:pPr>
      <w:hyperlink r:id="rId179" w:history="1">
        <w:r w:rsidR="005652E8" w:rsidRPr="006D0A26">
          <w:rPr>
            <w:rStyle w:val="Lienhypertexte"/>
            <w:rFonts w:ascii="Verdana" w:hAnsi="Verdana"/>
            <w:color w:val="auto"/>
            <w:sz w:val="20"/>
            <w:szCs w:val="20"/>
          </w:rPr>
          <w:t>Fiche pratique</w:t>
        </w:r>
      </w:hyperlink>
      <w:r w:rsidR="005652E8" w:rsidRPr="006D0A26">
        <w:rPr>
          <w:rFonts w:ascii="Verdana" w:hAnsi="Verdana"/>
          <w:sz w:val="20"/>
          <w:szCs w:val="20"/>
        </w:rPr>
        <w:t xml:space="preserve"> </w:t>
      </w:r>
    </w:p>
    <w:p w14:paraId="1C9B3B28" w14:textId="77777777" w:rsidR="00EC5F5D" w:rsidRDefault="00EC5F5D" w:rsidP="00EC5F5D">
      <w:pPr>
        <w:pStyle w:val="Paragraphedeliste"/>
        <w:spacing w:before="100" w:beforeAutospacing="1" w:after="100" w:afterAutospacing="1" w:line="276" w:lineRule="auto"/>
        <w:jc w:val="both"/>
        <w:rPr>
          <w:rFonts w:ascii="Verdana" w:hAnsi="Verdana"/>
          <w:b/>
          <w:bCs/>
          <w:sz w:val="20"/>
          <w:szCs w:val="20"/>
        </w:rPr>
      </w:pPr>
    </w:p>
    <w:p w14:paraId="0A392CED" w14:textId="77777777" w:rsidR="00E70457" w:rsidRDefault="00E70457" w:rsidP="00E70457">
      <w:pPr>
        <w:pStyle w:val="Paragraphedeliste"/>
        <w:spacing w:before="100" w:beforeAutospacing="1" w:after="100" w:afterAutospacing="1" w:line="276" w:lineRule="auto"/>
        <w:jc w:val="both"/>
        <w:rPr>
          <w:rFonts w:ascii="Verdana" w:hAnsi="Verdana"/>
          <w:b/>
          <w:bCs/>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96832" behindDoc="0" locked="0" layoutInCell="1" allowOverlap="1" wp14:anchorId="1876ED4D" wp14:editId="257A5E18">
                <wp:simplePos x="0" y="0"/>
                <wp:positionH relativeFrom="column">
                  <wp:posOffset>403860</wp:posOffset>
                </wp:positionH>
                <wp:positionV relativeFrom="paragraph">
                  <wp:posOffset>177165</wp:posOffset>
                </wp:positionV>
                <wp:extent cx="2987040" cy="0"/>
                <wp:effectExtent l="0" t="0" r="0" b="0"/>
                <wp:wrapNone/>
                <wp:docPr id="65" name="Connecteur droit 65"/>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D5E5D" id="Connecteur droit 65"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3.95pt" to="26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" strokecolor="black [3200]" strokeweight="1pt">
                <v:stroke joinstyle="miter"/>
              </v:line>
            </w:pict>
          </mc:Fallback>
        </mc:AlternateContent>
      </w:r>
    </w:p>
    <w:p w14:paraId="4E7D26D6" w14:textId="77777777" w:rsidR="00E70457" w:rsidRDefault="00E70457" w:rsidP="00E70457">
      <w:pPr>
        <w:pStyle w:val="Paragraphedeliste"/>
        <w:spacing w:before="100" w:beforeAutospacing="1" w:after="100" w:afterAutospacing="1" w:line="276" w:lineRule="auto"/>
        <w:jc w:val="both"/>
        <w:rPr>
          <w:rFonts w:ascii="Verdana" w:hAnsi="Verdana"/>
          <w:b/>
          <w:bCs/>
          <w:sz w:val="20"/>
          <w:szCs w:val="20"/>
        </w:rPr>
      </w:pPr>
    </w:p>
    <w:p w14:paraId="3247B610" w14:textId="77777777" w:rsidR="003166CD" w:rsidRPr="006D0A26" w:rsidRDefault="002C153A" w:rsidP="00704E4E">
      <w:pPr>
        <w:pStyle w:val="Paragraphedeliste"/>
        <w:numPr>
          <w:ilvl w:val="0"/>
          <w:numId w:val="10"/>
        </w:numPr>
        <w:spacing w:before="100" w:beforeAutospacing="1" w:after="100" w:afterAutospacing="1" w:line="276" w:lineRule="auto"/>
        <w:jc w:val="both"/>
        <w:rPr>
          <w:rFonts w:ascii="Verdana" w:hAnsi="Verdana"/>
          <w:sz w:val="20"/>
          <w:szCs w:val="20"/>
        </w:rPr>
      </w:pPr>
      <w:r w:rsidRPr="006D0A26">
        <w:rPr>
          <w:rFonts w:ascii="Verdana" w:hAnsi="Verdana"/>
          <w:sz w:val="20"/>
          <w:szCs w:val="20"/>
        </w:rPr>
        <w:t>L</w:t>
      </w:r>
      <w:r w:rsidR="003166CD" w:rsidRPr="006D0A26">
        <w:rPr>
          <w:rFonts w:ascii="Verdana" w:hAnsi="Verdana"/>
          <w:sz w:val="20"/>
          <w:szCs w:val="20"/>
        </w:rPr>
        <w:t>a Banque des Territoires active des mesures exceptionnelles</w:t>
      </w:r>
      <w:r w:rsidR="004D7ACD" w:rsidRPr="006D0A26">
        <w:rPr>
          <w:rFonts w:ascii="Verdana" w:hAnsi="Verdana"/>
          <w:sz w:val="20"/>
          <w:szCs w:val="20"/>
        </w:rPr>
        <w:t>.</w:t>
      </w:r>
      <w:r w:rsidR="004D7ACD">
        <w:rPr>
          <w:rFonts w:ascii="Verdana" w:hAnsi="Verdana"/>
          <w:b/>
          <w:bCs/>
          <w:sz w:val="20"/>
          <w:szCs w:val="20"/>
        </w:rPr>
        <w:t xml:space="preserve"> </w:t>
      </w:r>
      <w:hyperlink r:id="rId180" w:history="1">
        <w:r w:rsidR="004D7ACD" w:rsidRPr="006D0A26">
          <w:rPr>
            <w:rStyle w:val="Lienhypertexte"/>
            <w:rFonts w:ascii="Verdana" w:hAnsi="Verdana"/>
            <w:color w:val="auto"/>
            <w:sz w:val="20"/>
            <w:szCs w:val="20"/>
          </w:rPr>
          <w:t>Consultez le communiqué</w:t>
        </w:r>
      </w:hyperlink>
    </w:p>
    <w:p w14:paraId="042040E2" w14:textId="77777777" w:rsidR="003166CD" w:rsidRDefault="00691074" w:rsidP="003166CD">
      <w:pPr>
        <w:pStyle w:val="Paragraphedeliste"/>
        <w:spacing w:before="100" w:beforeAutospacing="1" w:after="100" w:afterAutospacing="1" w:line="276" w:lineRule="auto"/>
        <w:jc w:val="both"/>
        <w:rPr>
          <w:rFonts w:ascii="Verdana" w:hAnsi="Verdana"/>
          <w:b/>
          <w:bCs/>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57920" behindDoc="0" locked="0" layoutInCell="1" allowOverlap="1" wp14:anchorId="62787E42" wp14:editId="43908504">
                <wp:simplePos x="0" y="0"/>
                <wp:positionH relativeFrom="column">
                  <wp:posOffset>403860</wp:posOffset>
                </wp:positionH>
                <wp:positionV relativeFrom="paragraph">
                  <wp:posOffset>177165</wp:posOffset>
                </wp:positionV>
                <wp:extent cx="2987040" cy="0"/>
                <wp:effectExtent l="0" t="0" r="0" b="0"/>
                <wp:wrapNone/>
                <wp:docPr id="44" name="Connecteur droit 44"/>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09C20" id="Connecteur droit 44"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3.95pt" to="26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" strokecolor="black [3200]" strokeweight="1pt">
                <v:stroke joinstyle="miter"/>
              </v:line>
            </w:pict>
          </mc:Fallback>
        </mc:AlternateContent>
      </w:r>
    </w:p>
    <w:p w14:paraId="6465D300" w14:textId="77777777" w:rsidR="00AB0FDF" w:rsidRPr="00AB0FDF" w:rsidRDefault="00AB0FDF" w:rsidP="00AB0FDF">
      <w:pPr>
        <w:pStyle w:val="Paragraphedeliste"/>
        <w:rPr>
          <w:rFonts w:ascii="Verdana" w:hAnsi="Verdana"/>
          <w:sz w:val="20"/>
          <w:szCs w:val="20"/>
        </w:rPr>
      </w:pPr>
    </w:p>
    <w:p w14:paraId="315C89FB" w14:textId="77777777" w:rsidR="00AB0FDF" w:rsidRPr="006D0A26" w:rsidRDefault="00AB0FDF" w:rsidP="00704E4E">
      <w:pPr>
        <w:pStyle w:val="Paragraphedeliste"/>
        <w:numPr>
          <w:ilvl w:val="0"/>
          <w:numId w:val="10"/>
        </w:numPr>
        <w:spacing w:before="100" w:beforeAutospacing="1" w:after="100" w:afterAutospacing="1" w:line="276" w:lineRule="auto"/>
        <w:jc w:val="both"/>
        <w:rPr>
          <w:rFonts w:ascii="Verdana" w:eastAsia="Calibri" w:hAnsi="Verdana"/>
          <w:sz w:val="20"/>
          <w:szCs w:val="20"/>
        </w:rPr>
      </w:pPr>
      <w:r w:rsidRPr="00AB0FDF">
        <w:rPr>
          <w:rFonts w:ascii="Verdana" w:eastAsia="Calibri" w:hAnsi="Verdana"/>
          <w:sz w:val="20"/>
          <w:szCs w:val="20"/>
        </w:rPr>
        <w:t xml:space="preserve">Les services de la Direccte Bretagne ont </w:t>
      </w:r>
      <w:r w:rsidRPr="006D0A26">
        <w:rPr>
          <w:rFonts w:ascii="Verdana" w:eastAsia="Calibri" w:hAnsi="Verdana"/>
          <w:sz w:val="20"/>
          <w:szCs w:val="20"/>
        </w:rPr>
        <w:t xml:space="preserve">produit </w:t>
      </w:r>
      <w:hyperlink r:id="rId181" w:history="1">
        <w:r w:rsidRPr="006D0A26">
          <w:rPr>
            <w:rStyle w:val="Lienhypertexte"/>
            <w:rFonts w:ascii="Verdana" w:eastAsia="Calibri" w:hAnsi="Verdana"/>
            <w:color w:val="auto"/>
            <w:sz w:val="20"/>
            <w:szCs w:val="20"/>
          </w:rPr>
          <w:t>un document qui rappellent les obligations qui incombent au maitre d’ouvrage avant la réouverture d’un chantier du BTP de niveau 1</w:t>
        </w:r>
      </w:hyperlink>
    </w:p>
    <w:p w14:paraId="46263A00" w14:textId="77777777" w:rsidR="00F0710B" w:rsidRDefault="00691074" w:rsidP="00F0710B">
      <w:pPr>
        <w:pStyle w:val="Paragraphedeliste"/>
        <w:spacing w:before="100" w:beforeAutospacing="1" w:after="100" w:afterAutospacing="1" w:line="276" w:lineRule="auto"/>
        <w:jc w:val="both"/>
        <w:rPr>
          <w:rFonts w:ascii="Verdana" w:hAnsi="Verdana"/>
          <w:b/>
          <w:bCs/>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59968" behindDoc="0" locked="0" layoutInCell="1" allowOverlap="1" wp14:anchorId="1A4BB888" wp14:editId="65F2F738">
                <wp:simplePos x="0" y="0"/>
                <wp:positionH relativeFrom="column">
                  <wp:posOffset>403860</wp:posOffset>
                </wp:positionH>
                <wp:positionV relativeFrom="paragraph">
                  <wp:posOffset>177165</wp:posOffset>
                </wp:positionV>
                <wp:extent cx="2987040" cy="0"/>
                <wp:effectExtent l="0" t="0" r="0" b="0"/>
                <wp:wrapNone/>
                <wp:docPr id="45" name="Connecteur droit 45"/>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F94D9" id="Connecteur droit 45"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3.95pt" to="26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" strokecolor="black [3200]" strokeweight="1pt">
                <v:stroke joinstyle="miter"/>
              </v:line>
            </w:pict>
          </mc:Fallback>
        </mc:AlternateContent>
      </w:r>
    </w:p>
    <w:p w14:paraId="438BE758" w14:textId="77777777" w:rsidR="00691074" w:rsidRDefault="00691074" w:rsidP="00F0710B">
      <w:pPr>
        <w:pStyle w:val="Paragraphedeliste"/>
        <w:spacing w:before="100" w:beforeAutospacing="1" w:after="100" w:afterAutospacing="1" w:line="276" w:lineRule="auto"/>
        <w:jc w:val="both"/>
        <w:rPr>
          <w:rFonts w:ascii="Verdana" w:hAnsi="Verdana"/>
          <w:b/>
          <w:bCs/>
          <w:sz w:val="20"/>
          <w:szCs w:val="20"/>
        </w:rPr>
      </w:pPr>
    </w:p>
    <w:p w14:paraId="6936F089" w14:textId="77777777" w:rsidR="006D0A26" w:rsidRDefault="00ED7187" w:rsidP="00704E4E">
      <w:pPr>
        <w:pStyle w:val="Paragraphedeliste"/>
        <w:numPr>
          <w:ilvl w:val="0"/>
          <w:numId w:val="10"/>
        </w:numPr>
        <w:spacing w:before="100" w:beforeAutospacing="1" w:after="100" w:afterAutospacing="1" w:line="276" w:lineRule="auto"/>
        <w:jc w:val="both"/>
        <w:rPr>
          <w:rFonts w:ascii="Verdana" w:eastAsia="Calibri" w:hAnsi="Verdana"/>
          <w:sz w:val="20"/>
          <w:szCs w:val="20"/>
        </w:rPr>
      </w:pPr>
      <w:r w:rsidRPr="006D0A26">
        <w:rPr>
          <w:rFonts w:ascii="Verdana" w:eastAsia="Calibri" w:hAnsi="Verdana"/>
          <w:sz w:val="20"/>
          <w:szCs w:val="20"/>
        </w:rPr>
        <w:t>Dans le cadre du plan gouvernemental de lutte contre le COVID-19, l’Agence de l’Innovation de Défense</w:t>
      </w:r>
      <w:r w:rsidRPr="006D0A26">
        <w:rPr>
          <w:rFonts w:ascii="Verdana" w:eastAsia="Calibri" w:hAnsi="Verdana"/>
          <w:b/>
          <w:bCs/>
          <w:sz w:val="20"/>
          <w:szCs w:val="20"/>
        </w:rPr>
        <w:t xml:space="preserve"> </w:t>
      </w:r>
      <w:r w:rsidRPr="006D0A26">
        <w:rPr>
          <w:rFonts w:ascii="Verdana" w:eastAsia="Calibri" w:hAnsi="Verdana"/>
          <w:sz w:val="20"/>
          <w:szCs w:val="20"/>
        </w:rPr>
        <w:t xml:space="preserve">(AID) lance un appel à projets visant à disposer de propositions pour lutter contre la pandémie. Il porte sur la recherche de solutions innovantes, qu'elles soient d’ordre technologique, organisationnel, managérial ou d’adaptation de processus industriels, qui pourraient être directement mobilisables afin de : protéger la population, soutenir la prise en charge des malades, tester la population, surveiller l’évolution de la maladie au niveau individuel et l’évolution de la pandémie, ou aider à limiter les contraintes pendant la période de crise. </w:t>
      </w:r>
    </w:p>
    <w:p w14:paraId="7BB6A23D" w14:textId="77777777" w:rsidR="006D0A26" w:rsidRPr="006D0A26" w:rsidRDefault="006D0A26" w:rsidP="006D0A26">
      <w:pPr>
        <w:pStyle w:val="Paragraphedeliste"/>
        <w:rPr>
          <w:rFonts w:ascii="Verdana" w:hAnsi="Verdana"/>
        </w:rPr>
      </w:pPr>
    </w:p>
    <w:p w14:paraId="287B02A3" w14:textId="77777777" w:rsidR="00416F52" w:rsidRPr="006D0A26" w:rsidRDefault="00564F79" w:rsidP="006D0A26">
      <w:pPr>
        <w:pStyle w:val="Paragraphedeliste"/>
        <w:spacing w:before="100" w:beforeAutospacing="1" w:after="100" w:afterAutospacing="1" w:line="276" w:lineRule="auto"/>
        <w:jc w:val="both"/>
        <w:rPr>
          <w:rFonts w:ascii="Verdana" w:eastAsia="Calibri" w:hAnsi="Verdana"/>
          <w:sz w:val="20"/>
          <w:szCs w:val="20"/>
        </w:rPr>
      </w:pPr>
      <w:hyperlink r:id="rId182" w:history="1">
        <w:r w:rsidR="00ED7187" w:rsidRPr="006D0A26">
          <w:rPr>
            <w:rStyle w:val="Lienhypertexte"/>
            <w:rFonts w:ascii="Verdana" w:eastAsia="Calibri" w:hAnsi="Verdana"/>
            <w:color w:val="auto"/>
            <w:sz w:val="20"/>
            <w:szCs w:val="20"/>
          </w:rPr>
          <w:t>Pour en savoir plus.</w:t>
        </w:r>
      </w:hyperlink>
    </w:p>
    <w:p w14:paraId="1220E017" w14:textId="77777777" w:rsidR="00416F52" w:rsidRDefault="00691074" w:rsidP="00F0710B">
      <w:pPr>
        <w:pStyle w:val="Paragraphedeliste"/>
        <w:spacing w:before="100" w:beforeAutospacing="1" w:after="100" w:afterAutospacing="1" w:line="276" w:lineRule="auto"/>
        <w:jc w:val="both"/>
        <w:rPr>
          <w:rFonts w:ascii="Verdana" w:hAnsi="Verdana"/>
          <w:b/>
          <w:bCs/>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62016" behindDoc="0" locked="0" layoutInCell="1" allowOverlap="1" wp14:anchorId="350319ED" wp14:editId="5306793B">
                <wp:simplePos x="0" y="0"/>
                <wp:positionH relativeFrom="column">
                  <wp:posOffset>464820</wp:posOffset>
                </wp:positionH>
                <wp:positionV relativeFrom="paragraph">
                  <wp:posOffset>52705</wp:posOffset>
                </wp:positionV>
                <wp:extent cx="2987040" cy="0"/>
                <wp:effectExtent l="0" t="0" r="0" b="0"/>
                <wp:wrapNone/>
                <wp:docPr id="46" name="Connecteur droit 46"/>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F0648" id="Connecteur droit 46"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4.15pt" to="271.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" strokecolor="black [3200]" strokeweight="1pt">
                <v:stroke joinstyle="miter"/>
              </v:line>
            </w:pict>
          </mc:Fallback>
        </mc:AlternateContent>
      </w:r>
    </w:p>
    <w:p w14:paraId="124180AA" w14:textId="77777777" w:rsidR="00F92768" w:rsidRDefault="00F92768" w:rsidP="00704E4E">
      <w:pPr>
        <w:pStyle w:val="Paragraphedeliste"/>
        <w:numPr>
          <w:ilvl w:val="0"/>
          <w:numId w:val="10"/>
        </w:numPr>
        <w:spacing w:before="100" w:beforeAutospacing="1" w:after="100" w:afterAutospacing="1" w:line="276" w:lineRule="auto"/>
        <w:jc w:val="both"/>
        <w:rPr>
          <w:rFonts w:ascii="Verdana" w:hAnsi="Verdana"/>
          <w:sz w:val="20"/>
          <w:szCs w:val="20"/>
        </w:rPr>
      </w:pPr>
      <w:r w:rsidRPr="006D0A26">
        <w:rPr>
          <w:rFonts w:ascii="Verdana" w:hAnsi="Verdana"/>
          <w:sz w:val="20"/>
          <w:szCs w:val="20"/>
        </w:rPr>
        <w:t xml:space="preserve">Plan d’urgence de soutien dédié </w:t>
      </w:r>
      <w:r w:rsidR="006B4CCF" w:rsidRPr="006D0A26">
        <w:rPr>
          <w:rFonts w:ascii="Verdana" w:hAnsi="Verdana"/>
          <w:sz w:val="20"/>
          <w:szCs w:val="20"/>
        </w:rPr>
        <w:t>aux start-ups</w:t>
      </w:r>
      <w:r w:rsidRPr="006D0A26">
        <w:rPr>
          <w:rFonts w:ascii="Verdana" w:hAnsi="Verdana"/>
          <w:sz w:val="20"/>
          <w:szCs w:val="20"/>
        </w:rPr>
        <w:t xml:space="preserve"> de près de 4 milliards d’euros</w:t>
      </w:r>
    </w:p>
    <w:p w14:paraId="75F1B6F9" w14:textId="77777777" w:rsidR="006D0A26" w:rsidRPr="006D0A26" w:rsidRDefault="006D0A26" w:rsidP="006D0A26">
      <w:pPr>
        <w:pStyle w:val="Paragraphedeliste"/>
        <w:spacing w:before="100" w:beforeAutospacing="1" w:after="100" w:afterAutospacing="1" w:line="276" w:lineRule="auto"/>
        <w:jc w:val="both"/>
        <w:rPr>
          <w:rFonts w:ascii="Verdana" w:hAnsi="Verdana"/>
          <w:sz w:val="20"/>
          <w:szCs w:val="20"/>
        </w:rPr>
      </w:pPr>
    </w:p>
    <w:p w14:paraId="550557A8" w14:textId="77777777" w:rsidR="006B4CCF" w:rsidRPr="006D0A26" w:rsidRDefault="006B4CCF" w:rsidP="00704E4E">
      <w:pPr>
        <w:pStyle w:val="Paragraphedeliste"/>
        <w:numPr>
          <w:ilvl w:val="1"/>
          <w:numId w:val="10"/>
        </w:numPr>
        <w:spacing w:before="100" w:beforeAutospacing="1" w:after="100" w:afterAutospacing="1" w:line="276" w:lineRule="auto"/>
        <w:jc w:val="both"/>
        <w:rPr>
          <w:rFonts w:ascii="Verdana" w:eastAsia="Calibri" w:hAnsi="Verdana"/>
          <w:sz w:val="20"/>
          <w:szCs w:val="20"/>
        </w:rPr>
      </w:pPr>
      <w:r w:rsidRPr="006D0A26">
        <w:rPr>
          <w:rFonts w:ascii="Verdana" w:eastAsia="Calibri" w:hAnsi="Verdana"/>
          <w:sz w:val="20"/>
          <w:szCs w:val="20"/>
        </w:rPr>
        <w:t>Une enveloppe de 80 millions d’euros, financée par le Programme d’investissements d’avenir (PIA) et gérée par Bpifrance, afin de financer des bridges entre deux levées de fonds</w:t>
      </w:r>
    </w:p>
    <w:p w14:paraId="4900A2C5" w14:textId="77777777" w:rsidR="006B4CCF" w:rsidRPr="006D0A26" w:rsidRDefault="006B4CCF" w:rsidP="00704E4E">
      <w:pPr>
        <w:pStyle w:val="Paragraphedeliste"/>
        <w:numPr>
          <w:ilvl w:val="1"/>
          <w:numId w:val="10"/>
        </w:numPr>
        <w:spacing w:before="100" w:beforeAutospacing="1" w:after="100" w:afterAutospacing="1" w:line="276" w:lineRule="auto"/>
        <w:jc w:val="both"/>
        <w:rPr>
          <w:rFonts w:ascii="Verdana" w:eastAsia="Calibri" w:hAnsi="Verdana"/>
          <w:sz w:val="20"/>
          <w:szCs w:val="20"/>
        </w:rPr>
      </w:pPr>
      <w:r w:rsidRPr="006D0A26">
        <w:rPr>
          <w:rFonts w:ascii="Verdana" w:eastAsia="Calibri" w:hAnsi="Verdana"/>
          <w:sz w:val="20"/>
          <w:szCs w:val="20"/>
        </w:rPr>
        <w:t>Des prêts de trésorerie garantis par l’Etat pouvant aller spécifiquement jusqu’à deux fois la masse salariale France 2019, ou, si plus élevé,25 % du chiffre d’affaires annuel comme pour les autres entreprises</w:t>
      </w:r>
    </w:p>
    <w:p w14:paraId="38713822" w14:textId="77777777" w:rsidR="00094925" w:rsidRPr="006D0A26" w:rsidRDefault="00094925" w:rsidP="00704E4E">
      <w:pPr>
        <w:pStyle w:val="Paragraphedeliste"/>
        <w:numPr>
          <w:ilvl w:val="1"/>
          <w:numId w:val="10"/>
        </w:numPr>
        <w:spacing w:before="100" w:beforeAutospacing="1" w:after="100" w:afterAutospacing="1" w:line="276" w:lineRule="auto"/>
        <w:jc w:val="both"/>
        <w:rPr>
          <w:rFonts w:ascii="Verdana" w:eastAsia="Calibri" w:hAnsi="Verdana"/>
          <w:sz w:val="20"/>
          <w:szCs w:val="20"/>
        </w:rPr>
      </w:pPr>
      <w:r w:rsidRPr="006D0A26">
        <w:rPr>
          <w:rFonts w:ascii="Verdana" w:eastAsia="Calibri" w:hAnsi="Verdana"/>
          <w:sz w:val="20"/>
          <w:szCs w:val="20"/>
        </w:rPr>
        <w:t>Le remboursement accéléré par l’État des crédits d'impôt sur les sociétés restituables en 2020, dont le crédit impôt recherche (CIR) pour l’année 2019, et des crédits de TVA</w:t>
      </w:r>
    </w:p>
    <w:p w14:paraId="6A833EA6" w14:textId="77777777" w:rsidR="00094925" w:rsidRPr="006D0A26" w:rsidRDefault="00094925" w:rsidP="00704E4E">
      <w:pPr>
        <w:pStyle w:val="Paragraphedeliste"/>
        <w:numPr>
          <w:ilvl w:val="1"/>
          <w:numId w:val="10"/>
        </w:numPr>
        <w:spacing w:before="100" w:beforeAutospacing="1" w:after="100" w:afterAutospacing="1" w:line="276" w:lineRule="auto"/>
        <w:jc w:val="both"/>
        <w:rPr>
          <w:rFonts w:ascii="Verdana" w:eastAsia="Calibri" w:hAnsi="Verdana"/>
          <w:sz w:val="20"/>
          <w:szCs w:val="20"/>
        </w:rPr>
      </w:pPr>
      <w:r w:rsidRPr="006D0A26">
        <w:rPr>
          <w:rFonts w:ascii="Verdana" w:eastAsia="Calibri" w:hAnsi="Verdana"/>
          <w:sz w:val="20"/>
          <w:szCs w:val="20"/>
        </w:rPr>
        <w:t>Le versement accéléré des aides à l’innovation du PIA déjà attribuées mais non encore versées, pour un montant total estimé de 250 millions d’euros</w:t>
      </w:r>
    </w:p>
    <w:p w14:paraId="48075F63" w14:textId="77777777" w:rsidR="00094925" w:rsidRPr="006D0A26" w:rsidRDefault="00094925" w:rsidP="00704E4E">
      <w:pPr>
        <w:pStyle w:val="Paragraphedeliste"/>
        <w:numPr>
          <w:ilvl w:val="1"/>
          <w:numId w:val="10"/>
        </w:numPr>
        <w:spacing w:before="100" w:beforeAutospacing="1" w:after="100" w:afterAutospacing="1" w:line="276" w:lineRule="auto"/>
        <w:jc w:val="both"/>
        <w:rPr>
          <w:rFonts w:ascii="Verdana" w:eastAsia="Calibri" w:hAnsi="Verdana"/>
          <w:sz w:val="20"/>
          <w:szCs w:val="20"/>
        </w:rPr>
      </w:pPr>
      <w:r w:rsidRPr="006D0A26">
        <w:rPr>
          <w:rFonts w:ascii="Verdana" w:eastAsia="Calibri" w:hAnsi="Verdana"/>
          <w:sz w:val="20"/>
          <w:szCs w:val="20"/>
        </w:rPr>
        <w:t>Enfin, l’État maintient, à travers Bpifrance, son soutien aux entreprises innovantes avec près d’1,3 milliard d’euros d’aides à l’innovation prévu pour 20</w:t>
      </w:r>
      <w:r w:rsidR="00123E85" w:rsidRPr="006D0A26">
        <w:rPr>
          <w:rFonts w:ascii="Verdana" w:eastAsia="Calibri" w:hAnsi="Verdana"/>
          <w:sz w:val="20"/>
          <w:szCs w:val="20"/>
        </w:rPr>
        <w:t>20</w:t>
      </w:r>
    </w:p>
    <w:p w14:paraId="5DE3472F" w14:textId="77777777" w:rsidR="00AB36B0" w:rsidRPr="006D0A26" w:rsidRDefault="00AB36B0" w:rsidP="006D0A26">
      <w:pPr>
        <w:pStyle w:val="Paragraphedeliste"/>
        <w:spacing w:before="100" w:beforeAutospacing="1" w:after="100" w:afterAutospacing="1" w:line="276" w:lineRule="auto"/>
        <w:ind w:left="1440"/>
        <w:jc w:val="both"/>
        <w:rPr>
          <w:rFonts w:ascii="Verdana" w:eastAsia="Calibri" w:hAnsi="Verdana"/>
          <w:sz w:val="20"/>
          <w:szCs w:val="20"/>
        </w:rPr>
      </w:pPr>
      <w:r w:rsidRPr="006D0A26">
        <w:rPr>
          <w:rFonts w:ascii="Verdana" w:eastAsia="Calibri" w:hAnsi="Verdana"/>
          <w:sz w:val="20"/>
          <w:szCs w:val="20"/>
        </w:rPr>
        <w:t xml:space="preserve">Pour en savoir plus </w:t>
      </w:r>
      <w:hyperlink r:id="rId183" w:history="1">
        <w:r w:rsidRPr="006D0A26">
          <w:rPr>
            <w:rStyle w:val="Lienhypertexte"/>
            <w:rFonts w:ascii="Verdana" w:eastAsia="Calibri" w:hAnsi="Verdana"/>
            <w:color w:val="auto"/>
            <w:sz w:val="20"/>
            <w:szCs w:val="20"/>
          </w:rPr>
          <w:t>télécharger le communiqué de presse</w:t>
        </w:r>
      </w:hyperlink>
    </w:p>
    <w:p w14:paraId="732EB754" w14:textId="77777777" w:rsidR="00E64FA6" w:rsidRDefault="00691074" w:rsidP="00AB36B0">
      <w:pPr>
        <w:pStyle w:val="Paragraphedeliste"/>
        <w:spacing w:before="100" w:beforeAutospacing="1" w:after="100" w:afterAutospacing="1" w:line="276" w:lineRule="auto"/>
        <w:ind w:left="1440"/>
        <w:jc w:val="both"/>
        <w:rPr>
          <w:rFonts w:ascii="Verdana" w:eastAsia="Calibri" w:hAnsi="Verdana"/>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64064" behindDoc="0" locked="0" layoutInCell="1" allowOverlap="1" wp14:anchorId="3A65A7FF" wp14:editId="68EABA20">
                <wp:simplePos x="0" y="0"/>
                <wp:positionH relativeFrom="column">
                  <wp:posOffset>411480</wp:posOffset>
                </wp:positionH>
                <wp:positionV relativeFrom="paragraph">
                  <wp:posOffset>177165</wp:posOffset>
                </wp:positionV>
                <wp:extent cx="2987040" cy="0"/>
                <wp:effectExtent l="0" t="0" r="0" b="0"/>
                <wp:wrapNone/>
                <wp:docPr id="47" name="Connecteur droit 47"/>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593A7" id="Connecteur droit 47"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13.95pt" to="267.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" strokecolor="black [3200]" strokeweight="1pt">
                <v:stroke joinstyle="miter"/>
              </v:line>
            </w:pict>
          </mc:Fallback>
        </mc:AlternateContent>
      </w:r>
    </w:p>
    <w:p w14:paraId="623C08E0" w14:textId="77777777" w:rsidR="00691074" w:rsidRDefault="00691074" w:rsidP="00AB36B0">
      <w:pPr>
        <w:pStyle w:val="Paragraphedeliste"/>
        <w:spacing w:before="100" w:beforeAutospacing="1" w:after="100" w:afterAutospacing="1" w:line="276" w:lineRule="auto"/>
        <w:ind w:left="1440"/>
        <w:jc w:val="both"/>
        <w:rPr>
          <w:rFonts w:ascii="Verdana" w:eastAsia="Calibri" w:hAnsi="Verdana"/>
          <w:sz w:val="20"/>
          <w:szCs w:val="20"/>
        </w:rPr>
      </w:pPr>
    </w:p>
    <w:p w14:paraId="342D60DA" w14:textId="77777777" w:rsidR="00E64FA6" w:rsidRPr="002600DA" w:rsidRDefault="00E64FA6" w:rsidP="00AB36B0">
      <w:pPr>
        <w:pStyle w:val="Paragraphedeliste"/>
        <w:spacing w:before="100" w:beforeAutospacing="1" w:after="100" w:afterAutospacing="1" w:line="276" w:lineRule="auto"/>
        <w:ind w:left="1440"/>
        <w:jc w:val="both"/>
        <w:rPr>
          <w:rFonts w:ascii="Verdana" w:eastAsia="Calibri" w:hAnsi="Verdana"/>
          <w:sz w:val="2"/>
          <w:szCs w:val="2"/>
        </w:rPr>
      </w:pPr>
    </w:p>
    <w:p w14:paraId="4BE95F1D" w14:textId="77777777" w:rsidR="00E64FA6" w:rsidRPr="006D0A26" w:rsidRDefault="00E64FA6" w:rsidP="002D05C6">
      <w:pPr>
        <w:pStyle w:val="Paragraphedeliste"/>
        <w:numPr>
          <w:ilvl w:val="0"/>
          <w:numId w:val="17"/>
        </w:numPr>
        <w:spacing w:after="0" w:line="276" w:lineRule="auto"/>
        <w:contextualSpacing w:val="0"/>
        <w:jc w:val="both"/>
        <w:rPr>
          <w:rFonts w:ascii="Verdana" w:eastAsia="Times New Roman" w:hAnsi="Verdana"/>
          <w:sz w:val="20"/>
          <w:szCs w:val="20"/>
        </w:rPr>
      </w:pPr>
      <w:r w:rsidRPr="006D0A26">
        <w:rPr>
          <w:rFonts w:ascii="Verdana" w:hAnsi="Verdana"/>
          <w:sz w:val="20"/>
          <w:szCs w:val="20"/>
        </w:rPr>
        <w:t>Pour permettre aux consommateurs de soutenir leurs commerces de proximité et aux commerces de proximité de poursuivre</w:t>
      </w:r>
      <w:r w:rsidRPr="006D0A26">
        <w:rPr>
          <w:rFonts w:ascii="Verdana" w:eastAsia="Times New Roman" w:hAnsi="Verdana"/>
          <w:sz w:val="20"/>
          <w:szCs w:val="20"/>
        </w:rPr>
        <w:t xml:space="preserve"> </w:t>
      </w:r>
      <w:hyperlink r:id="rId184" w:history="1">
        <w:r w:rsidRPr="006D0A26">
          <w:rPr>
            <w:rStyle w:val="Lienhypertexte"/>
            <w:rFonts w:ascii="Verdana" w:eastAsia="Times New Roman" w:hAnsi="Verdana"/>
            <w:color w:val="auto"/>
            <w:sz w:val="20"/>
            <w:szCs w:val="20"/>
          </w:rPr>
          <w:t>une activité en ligne</w:t>
        </w:r>
      </w:hyperlink>
      <w:r w:rsidRPr="006D0A26">
        <w:rPr>
          <w:rFonts w:ascii="Verdana" w:eastAsia="Times New Roman" w:hAnsi="Verdana"/>
          <w:sz w:val="20"/>
          <w:szCs w:val="20"/>
        </w:rPr>
        <w:t xml:space="preserve"> et d’écouler leurs stocks, Cédric O,  et Agnès Pannier-Runacher,  ont rendu publiques les offres, gratuites ou préférentielles, recueillies auprès de nombreuses entreprises du e-</w:t>
      </w:r>
      <w:r w:rsidRPr="006D0A26">
        <w:rPr>
          <w:rFonts w:ascii="Verdana" w:eastAsia="Times New Roman" w:hAnsi="Verdana"/>
          <w:sz w:val="20"/>
          <w:szCs w:val="20"/>
        </w:rPr>
        <w:lastRenderedPageBreak/>
        <w:t>commerce, pour fournir des solutions en matière de vente en ligne, de paiement ou de livraison.</w:t>
      </w:r>
    </w:p>
    <w:p w14:paraId="52F2C628" w14:textId="77777777" w:rsidR="00E64FA6" w:rsidRDefault="00E70457" w:rsidP="006D0A26">
      <w:pPr>
        <w:pStyle w:val="Paragraphedeliste"/>
        <w:spacing w:before="100" w:beforeAutospacing="1" w:after="100" w:afterAutospacing="1" w:line="276" w:lineRule="auto"/>
        <w:jc w:val="both"/>
        <w:rPr>
          <w:rFonts w:ascii="Verdana" w:eastAsia="Calibri" w:hAnsi="Verdana"/>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98880" behindDoc="0" locked="0" layoutInCell="1" allowOverlap="1" wp14:anchorId="0FF34B53" wp14:editId="039D5FA3">
                <wp:simplePos x="0" y="0"/>
                <wp:positionH relativeFrom="column">
                  <wp:posOffset>388620</wp:posOffset>
                </wp:positionH>
                <wp:positionV relativeFrom="paragraph">
                  <wp:posOffset>177165</wp:posOffset>
                </wp:positionV>
                <wp:extent cx="2987040" cy="0"/>
                <wp:effectExtent l="0" t="0" r="0" b="0"/>
                <wp:wrapNone/>
                <wp:docPr id="66" name="Connecteur droit 66"/>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B182F" id="Connecteur droit 66"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3.95pt" to="265.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" strokecolor="black [3200]" strokeweight="1pt">
                <v:stroke joinstyle="miter"/>
              </v:line>
            </w:pict>
          </mc:Fallback>
        </mc:AlternateContent>
      </w:r>
    </w:p>
    <w:p w14:paraId="46A8D894" w14:textId="77777777" w:rsidR="00E70457" w:rsidRPr="006D0A26" w:rsidRDefault="00E70457" w:rsidP="006D0A26">
      <w:pPr>
        <w:pStyle w:val="Paragraphedeliste"/>
        <w:spacing w:before="100" w:beforeAutospacing="1" w:after="100" w:afterAutospacing="1" w:line="276" w:lineRule="auto"/>
        <w:jc w:val="both"/>
        <w:rPr>
          <w:rFonts w:ascii="Verdana" w:eastAsia="Calibri" w:hAnsi="Verdana"/>
          <w:sz w:val="20"/>
          <w:szCs w:val="20"/>
        </w:rPr>
      </w:pPr>
    </w:p>
    <w:p w14:paraId="56897CC2" w14:textId="77777777" w:rsidR="00FB4D50" w:rsidRPr="006D0A26" w:rsidRDefault="00FB4D50" w:rsidP="002D05C6">
      <w:pPr>
        <w:pStyle w:val="Titre2"/>
        <w:numPr>
          <w:ilvl w:val="0"/>
          <w:numId w:val="17"/>
        </w:numPr>
        <w:spacing w:line="276" w:lineRule="auto"/>
        <w:jc w:val="both"/>
        <w:rPr>
          <w:rFonts w:ascii="Verdana" w:hAnsi="Verdana" w:cs="Calibri"/>
          <w:color w:val="auto"/>
          <w:sz w:val="20"/>
          <w:szCs w:val="20"/>
        </w:rPr>
      </w:pPr>
      <w:bookmarkStart w:id="10" w:name="_Toc38976916"/>
      <w:r w:rsidRPr="006D0A26">
        <w:rPr>
          <w:rFonts w:ascii="Verdana" w:eastAsiaTheme="minorHAnsi" w:hAnsi="Verdana" w:cs="Calibri"/>
          <w:color w:val="auto"/>
          <w:sz w:val="20"/>
          <w:szCs w:val="20"/>
        </w:rPr>
        <w:t>Report des dates limites de versement de la participation et de l’intéressement en 2020</w:t>
      </w:r>
      <w:r w:rsidR="00691074">
        <w:rPr>
          <w:rFonts w:ascii="Verdana" w:eastAsiaTheme="minorHAnsi" w:hAnsi="Verdana" w:cs="Calibri"/>
          <w:color w:val="auto"/>
          <w:sz w:val="20"/>
          <w:szCs w:val="20"/>
        </w:rPr>
        <w:t>.</w:t>
      </w:r>
      <w:r w:rsidRPr="006D0A26">
        <w:rPr>
          <w:rFonts w:ascii="Verdana" w:eastAsiaTheme="minorHAnsi" w:hAnsi="Verdana" w:cs="Calibri"/>
          <w:color w:val="auto"/>
          <w:sz w:val="20"/>
          <w:szCs w:val="20"/>
        </w:rPr>
        <w:t xml:space="preserve"> </w:t>
      </w:r>
      <w:r w:rsidRPr="006D0A26">
        <w:rPr>
          <w:rFonts w:ascii="Verdana" w:eastAsia="Times New Roman" w:hAnsi="Verdana" w:cs="Calibri"/>
          <w:color w:val="auto"/>
          <w:sz w:val="20"/>
          <w:szCs w:val="20"/>
        </w:rPr>
        <w:t xml:space="preserve">Les employeurs ont jusqu’au 31 décembre 2020 pour verser les primes de participation et d’intéressement, sans devoir appliquer les dates limites de versement prévues par le Code du travail ou un accord applicable dans l’entreprise. </w:t>
      </w:r>
      <w:hyperlink r:id="rId185" w:history="1">
        <w:r w:rsidRPr="006D0A26">
          <w:rPr>
            <w:rStyle w:val="Lienhypertexte"/>
            <w:rFonts w:ascii="Verdana" w:eastAsia="Times New Roman" w:hAnsi="Verdana" w:cs="Calibri"/>
            <w:color w:val="auto"/>
            <w:sz w:val="20"/>
            <w:szCs w:val="20"/>
          </w:rPr>
          <w:t>Pour en savoir plus.</w:t>
        </w:r>
        <w:bookmarkEnd w:id="10"/>
      </w:hyperlink>
    </w:p>
    <w:p w14:paraId="7383F3E4" w14:textId="77777777" w:rsidR="00010E4D" w:rsidRDefault="00691074" w:rsidP="00010E4D">
      <w:pPr>
        <w:pStyle w:val="Titre2"/>
      </w:pPr>
      <w:r>
        <w:rPr>
          <w:rFonts w:ascii="Helvetica" w:eastAsia="Times New Roman" w:hAnsi="Helvetica" w:cs="Helvetica"/>
          <w:noProof/>
          <w:color w:val="606060"/>
          <w:sz w:val="23"/>
          <w:szCs w:val="23"/>
        </w:rPr>
        <mc:AlternateContent>
          <mc:Choice Requires="wps">
            <w:drawing>
              <wp:anchor distT="0" distB="0" distL="114300" distR="114300" simplePos="0" relativeHeight="251866112" behindDoc="0" locked="0" layoutInCell="1" allowOverlap="1" wp14:anchorId="476A9155" wp14:editId="5E564EA8">
                <wp:simplePos x="0" y="0"/>
                <wp:positionH relativeFrom="column">
                  <wp:posOffset>441960</wp:posOffset>
                </wp:positionH>
                <wp:positionV relativeFrom="paragraph">
                  <wp:posOffset>226695</wp:posOffset>
                </wp:positionV>
                <wp:extent cx="2987040" cy="0"/>
                <wp:effectExtent l="0" t="0" r="0" b="0"/>
                <wp:wrapNone/>
                <wp:docPr id="48" name="Connecteur droit 48"/>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468F3" id="Connecteur droit 48"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7.85pt" to="270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" strokecolor="black [3200]" strokeweight="1pt">
                <v:stroke joinstyle="miter"/>
              </v:line>
            </w:pict>
          </mc:Fallback>
        </mc:AlternateContent>
      </w:r>
    </w:p>
    <w:p w14:paraId="283074BB" w14:textId="77777777" w:rsidR="00691074" w:rsidRPr="00691074" w:rsidRDefault="00691074" w:rsidP="00691074"/>
    <w:p w14:paraId="65FAE9FF" w14:textId="77777777" w:rsidR="006D0A26" w:rsidRDefault="00010E4D" w:rsidP="002D05C6">
      <w:pPr>
        <w:pStyle w:val="Titre2"/>
        <w:numPr>
          <w:ilvl w:val="0"/>
          <w:numId w:val="17"/>
        </w:numPr>
        <w:jc w:val="both"/>
        <w:rPr>
          <w:rFonts w:ascii="Verdana" w:eastAsia="Times New Roman" w:hAnsi="Verdana" w:cs="Calibri"/>
          <w:color w:val="auto"/>
          <w:sz w:val="20"/>
          <w:szCs w:val="20"/>
        </w:rPr>
      </w:pPr>
      <w:bookmarkStart w:id="11" w:name="_Toc38976917"/>
      <w:r w:rsidRPr="006D0A26">
        <w:rPr>
          <w:rFonts w:ascii="Verdana" w:eastAsiaTheme="minorHAnsi" w:hAnsi="Verdana" w:cs="Calibri"/>
          <w:color w:val="auto"/>
          <w:sz w:val="20"/>
          <w:szCs w:val="20"/>
        </w:rPr>
        <w:t>Mesures exceptionnelles en matière fiscale</w:t>
      </w:r>
      <w:r>
        <w:rPr>
          <w:rFonts w:ascii="Verdana" w:eastAsiaTheme="minorHAnsi" w:hAnsi="Verdana" w:cs="Calibri"/>
          <w:b/>
          <w:bCs/>
          <w:color w:val="auto"/>
          <w:sz w:val="20"/>
          <w:szCs w:val="20"/>
        </w:rPr>
        <w:t xml:space="preserve"> </w:t>
      </w:r>
    </w:p>
    <w:p w14:paraId="65EFC116" w14:textId="77777777" w:rsidR="00010E4D" w:rsidRDefault="00010E4D" w:rsidP="006D0A26">
      <w:pPr>
        <w:pStyle w:val="Titre2"/>
        <w:ind w:left="720"/>
        <w:jc w:val="both"/>
        <w:rPr>
          <w:rFonts w:ascii="Verdana" w:eastAsia="Times New Roman" w:hAnsi="Verdana" w:cs="Calibri"/>
          <w:color w:val="auto"/>
          <w:sz w:val="20"/>
          <w:szCs w:val="20"/>
        </w:rPr>
      </w:pPr>
      <w:r w:rsidRPr="00010E4D">
        <w:rPr>
          <w:rFonts w:ascii="Verdana" w:eastAsia="Times New Roman" w:hAnsi="Verdana" w:cs="Calibri"/>
          <w:color w:val="auto"/>
          <w:sz w:val="20"/>
          <w:szCs w:val="20"/>
        </w:rPr>
        <w:t xml:space="preserve">Afin de tenir compte de l’impact du coronavirus sur l’activité économique, le réseau de la Direction générale des Finances publiques (DGFiP) prend des mesures exceptionnelles pour accompagner les professionnels. Pour consulter la page dédiée, </w:t>
      </w:r>
      <w:hyperlink r:id="rId186" w:anchor="lesqr" w:tgtFrame="_blank" w:history="1">
        <w:r w:rsidRPr="00010E4D">
          <w:rPr>
            <w:rFonts w:ascii="Verdana" w:eastAsia="Times New Roman" w:hAnsi="Verdana" w:cs="Calibri"/>
            <w:color w:val="auto"/>
            <w:sz w:val="20"/>
            <w:szCs w:val="20"/>
            <w:u w:val="single"/>
          </w:rPr>
          <w:t>cliquer ici</w:t>
        </w:r>
      </w:hyperlink>
      <w:r w:rsidRPr="00010E4D">
        <w:rPr>
          <w:rFonts w:ascii="Verdana" w:eastAsia="Times New Roman" w:hAnsi="Verdana" w:cs="Calibri"/>
          <w:color w:val="auto"/>
          <w:sz w:val="20"/>
          <w:szCs w:val="20"/>
          <w:u w:val="single"/>
        </w:rPr>
        <w:t>.</w:t>
      </w:r>
      <w:bookmarkEnd w:id="11"/>
      <w:r w:rsidRPr="00010E4D">
        <w:rPr>
          <w:rFonts w:ascii="Verdana" w:eastAsia="Times New Roman" w:hAnsi="Verdana" w:cs="Calibri"/>
          <w:color w:val="auto"/>
          <w:sz w:val="20"/>
          <w:szCs w:val="20"/>
        </w:rPr>
        <w:t> </w:t>
      </w:r>
    </w:p>
    <w:p w14:paraId="39CF66F3" w14:textId="77777777" w:rsidR="00CB3442" w:rsidRDefault="0018377A" w:rsidP="00CB3442">
      <w:r>
        <w:rPr>
          <w:rFonts w:ascii="Helvetica" w:eastAsia="Times New Roman" w:hAnsi="Helvetica" w:cs="Helvetica"/>
          <w:noProof/>
          <w:color w:val="606060"/>
          <w:sz w:val="23"/>
          <w:szCs w:val="23"/>
        </w:rPr>
        <mc:AlternateContent>
          <mc:Choice Requires="wps">
            <w:drawing>
              <wp:anchor distT="0" distB="0" distL="114300" distR="114300" simplePos="0" relativeHeight="251868160" behindDoc="0" locked="0" layoutInCell="1" allowOverlap="1" wp14:anchorId="301468A3" wp14:editId="19FEF462">
                <wp:simplePos x="0" y="0"/>
                <wp:positionH relativeFrom="column">
                  <wp:posOffset>487680</wp:posOffset>
                </wp:positionH>
                <wp:positionV relativeFrom="paragraph">
                  <wp:posOffset>128905</wp:posOffset>
                </wp:positionV>
                <wp:extent cx="2987040" cy="0"/>
                <wp:effectExtent l="0" t="0" r="0" b="0"/>
                <wp:wrapNone/>
                <wp:docPr id="49" name="Connecteur droit 49"/>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17B11" id="Connecteur droit 49"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0.15pt" to="273.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" strokecolor="black [3200]" strokeweight="1pt">
                <v:stroke joinstyle="miter"/>
              </v:line>
            </w:pict>
          </mc:Fallback>
        </mc:AlternateContent>
      </w:r>
    </w:p>
    <w:p w14:paraId="64AD38B7" w14:textId="77777777" w:rsidR="0018377A" w:rsidRPr="00CB3442" w:rsidRDefault="0018377A" w:rsidP="00CB3442"/>
    <w:p w14:paraId="6465A669" w14:textId="77777777" w:rsidR="00691074" w:rsidRPr="00691074" w:rsidRDefault="00CB3442" w:rsidP="002D05C6">
      <w:pPr>
        <w:pStyle w:val="Titre1"/>
        <w:numPr>
          <w:ilvl w:val="0"/>
          <w:numId w:val="17"/>
        </w:numPr>
        <w:jc w:val="both"/>
        <w:rPr>
          <w:rFonts w:ascii="Verdana" w:eastAsia="Times New Roman" w:hAnsi="Verdana" w:cs="Calibri"/>
          <w:b/>
          <w:bCs/>
          <w:color w:val="auto"/>
          <w:sz w:val="20"/>
          <w:szCs w:val="20"/>
        </w:rPr>
      </w:pPr>
      <w:bookmarkStart w:id="12" w:name="_Toc38976918"/>
      <w:r w:rsidRPr="006D0A26">
        <w:rPr>
          <w:rFonts w:ascii="Verdana" w:eastAsia="Times New Roman" w:hAnsi="Verdana" w:cs="Calibri"/>
          <w:color w:val="auto"/>
          <w:sz w:val="20"/>
          <w:szCs w:val="20"/>
        </w:rPr>
        <w:t>Une tolérance pour les déclarations de TVA des entreprises</w:t>
      </w:r>
    </w:p>
    <w:p w14:paraId="2AADF37F" w14:textId="77777777" w:rsidR="00CB3442" w:rsidRPr="006D0A26" w:rsidRDefault="00CB3442" w:rsidP="00691074">
      <w:pPr>
        <w:pStyle w:val="Titre1"/>
        <w:spacing w:line="276" w:lineRule="auto"/>
        <w:ind w:left="720"/>
        <w:jc w:val="both"/>
        <w:rPr>
          <w:rFonts w:ascii="Verdana" w:eastAsia="Times New Roman" w:hAnsi="Verdana" w:cs="Calibri"/>
          <w:b/>
          <w:bCs/>
          <w:color w:val="auto"/>
          <w:sz w:val="20"/>
          <w:szCs w:val="20"/>
        </w:rPr>
      </w:pPr>
      <w:r w:rsidRPr="006D0A26">
        <w:rPr>
          <w:rFonts w:ascii="Verdana" w:eastAsia="Times New Roman" w:hAnsi="Verdana" w:cs="Calibri"/>
          <w:color w:val="auto"/>
          <w:sz w:val="20"/>
          <w:szCs w:val="20"/>
        </w:rPr>
        <w:t>En raison des contraintes de confinement liées à la crise du Covid-19, les entreprises qui sont dans l’impossibilité de rassembler les pièces utiles à leurs déclarations de TVA peuvent évaluer forfaitairement l’impôt dû.</w:t>
      </w:r>
      <w:bookmarkEnd w:id="12"/>
    </w:p>
    <w:p w14:paraId="6E631172" w14:textId="77777777" w:rsidR="00CB3442" w:rsidRDefault="0018377A" w:rsidP="00A9680B">
      <w:pPr>
        <w:pStyle w:val="Titre2"/>
        <w:jc w:val="both"/>
        <w:rPr>
          <w:rFonts w:ascii="Verdana" w:eastAsiaTheme="minorHAnsi" w:hAnsi="Verdana" w:cs="Calibri"/>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70208" behindDoc="0" locked="0" layoutInCell="1" allowOverlap="1" wp14:anchorId="64F20BCC" wp14:editId="34BB73CA">
                <wp:simplePos x="0" y="0"/>
                <wp:positionH relativeFrom="column">
                  <wp:posOffset>457200</wp:posOffset>
                </wp:positionH>
                <wp:positionV relativeFrom="paragraph">
                  <wp:posOffset>179705</wp:posOffset>
                </wp:positionV>
                <wp:extent cx="2987040" cy="0"/>
                <wp:effectExtent l="0" t="0" r="0" b="0"/>
                <wp:wrapNone/>
                <wp:docPr id="50" name="Connecteur droit 50"/>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CBB3E" id="Connecteur droit 50"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4.15pt" to="271.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" strokecolor="black [3200]" strokeweight="1pt">
                <v:stroke joinstyle="miter"/>
              </v:line>
            </w:pict>
          </mc:Fallback>
        </mc:AlternateContent>
      </w:r>
    </w:p>
    <w:p w14:paraId="69A13919" w14:textId="77777777" w:rsidR="0018377A" w:rsidRPr="0018377A" w:rsidRDefault="0018377A" w:rsidP="0018377A"/>
    <w:p w14:paraId="6918697E" w14:textId="77777777" w:rsidR="00691074" w:rsidRPr="00691074" w:rsidRDefault="00A9680B" w:rsidP="002D05C6">
      <w:pPr>
        <w:pStyle w:val="Titre2"/>
        <w:numPr>
          <w:ilvl w:val="0"/>
          <w:numId w:val="17"/>
        </w:numPr>
        <w:jc w:val="both"/>
        <w:rPr>
          <w:rFonts w:ascii="Verdana" w:hAnsi="Verdana" w:cs="Calibri"/>
          <w:color w:val="auto"/>
          <w:sz w:val="20"/>
          <w:szCs w:val="20"/>
        </w:rPr>
      </w:pPr>
      <w:bookmarkStart w:id="13" w:name="_Toc38976919"/>
      <w:r w:rsidRPr="00691074">
        <w:rPr>
          <w:rFonts w:ascii="Verdana" w:eastAsiaTheme="minorHAnsi" w:hAnsi="Verdana" w:cs="Calibri"/>
          <w:color w:val="auto"/>
          <w:sz w:val="20"/>
          <w:szCs w:val="20"/>
        </w:rPr>
        <w:t>Suspension des délais des procédures de contrôle fiscal</w:t>
      </w:r>
    </w:p>
    <w:p w14:paraId="6893F8D0" w14:textId="77777777" w:rsidR="00A9680B" w:rsidRPr="00691074" w:rsidRDefault="00A9680B" w:rsidP="00691074">
      <w:pPr>
        <w:pStyle w:val="Titre2"/>
        <w:spacing w:line="276" w:lineRule="auto"/>
        <w:ind w:left="720"/>
        <w:jc w:val="both"/>
        <w:rPr>
          <w:rFonts w:ascii="Verdana" w:hAnsi="Verdana" w:cs="Calibri"/>
          <w:color w:val="auto"/>
          <w:sz w:val="20"/>
          <w:szCs w:val="20"/>
        </w:rPr>
      </w:pPr>
      <w:r w:rsidRPr="00691074">
        <w:rPr>
          <w:rFonts w:ascii="Verdana" w:hAnsi="Verdana" w:cs="Calibri"/>
          <w:color w:val="auto"/>
          <w:sz w:val="20"/>
          <w:szCs w:val="20"/>
        </w:rPr>
        <w:t>La loi d’urgence sanitaire prise en raison de la pandémie de coronavirus a autorisé le gouvernement à prendre certaines mesures nécessaires par voie d’ordonnance. Dans ce cadre, une ordonnance «</w:t>
      </w:r>
      <w:r w:rsidRPr="00691074">
        <w:rPr>
          <w:rFonts w:ascii="Arial" w:hAnsi="Arial" w:cs="Arial"/>
          <w:color w:val="auto"/>
          <w:sz w:val="20"/>
          <w:szCs w:val="20"/>
        </w:rPr>
        <w:t> </w:t>
      </w:r>
      <w:r w:rsidRPr="00691074">
        <w:rPr>
          <w:rFonts w:ascii="Verdana" w:hAnsi="Verdana" w:cs="Calibri"/>
          <w:color w:val="auto"/>
          <w:sz w:val="20"/>
          <w:szCs w:val="20"/>
        </w:rPr>
        <w:t xml:space="preserve">relative </w:t>
      </w:r>
      <w:r w:rsidRPr="00691074">
        <w:rPr>
          <w:rFonts w:ascii="Verdana" w:hAnsi="Verdana" w:cs="Verdana"/>
          <w:color w:val="auto"/>
          <w:sz w:val="20"/>
          <w:szCs w:val="20"/>
        </w:rPr>
        <w:t>à</w:t>
      </w:r>
      <w:r w:rsidRPr="00691074">
        <w:rPr>
          <w:rFonts w:ascii="Verdana" w:hAnsi="Verdana" w:cs="Calibri"/>
          <w:color w:val="auto"/>
          <w:sz w:val="20"/>
          <w:szCs w:val="20"/>
        </w:rPr>
        <w:t xml:space="preserve"> la prorogation des d</w:t>
      </w:r>
      <w:r w:rsidRPr="00691074">
        <w:rPr>
          <w:rFonts w:ascii="Verdana" w:hAnsi="Verdana" w:cs="Verdana"/>
          <w:color w:val="auto"/>
          <w:sz w:val="20"/>
          <w:szCs w:val="20"/>
        </w:rPr>
        <w:t>é</w:t>
      </w:r>
      <w:r w:rsidRPr="00691074">
        <w:rPr>
          <w:rFonts w:ascii="Verdana" w:hAnsi="Verdana" w:cs="Calibri"/>
          <w:color w:val="auto"/>
          <w:sz w:val="20"/>
          <w:szCs w:val="20"/>
        </w:rPr>
        <w:t xml:space="preserve">lais </w:t>
      </w:r>
      <w:r w:rsidRPr="00691074">
        <w:rPr>
          <w:rFonts w:ascii="Verdana" w:hAnsi="Verdana" w:cs="Verdana"/>
          <w:color w:val="auto"/>
          <w:sz w:val="20"/>
          <w:szCs w:val="20"/>
        </w:rPr>
        <w:t>é</w:t>
      </w:r>
      <w:r w:rsidRPr="00691074">
        <w:rPr>
          <w:rFonts w:ascii="Verdana" w:hAnsi="Verdana" w:cs="Calibri"/>
          <w:color w:val="auto"/>
          <w:sz w:val="20"/>
          <w:szCs w:val="20"/>
        </w:rPr>
        <w:t>chus pendant la p</w:t>
      </w:r>
      <w:r w:rsidRPr="00691074">
        <w:rPr>
          <w:rFonts w:ascii="Verdana" w:hAnsi="Verdana" w:cs="Verdana"/>
          <w:color w:val="auto"/>
          <w:sz w:val="20"/>
          <w:szCs w:val="20"/>
        </w:rPr>
        <w:t>é</w:t>
      </w:r>
      <w:r w:rsidRPr="00691074">
        <w:rPr>
          <w:rFonts w:ascii="Verdana" w:hAnsi="Verdana" w:cs="Calibri"/>
          <w:color w:val="auto"/>
          <w:sz w:val="20"/>
          <w:szCs w:val="20"/>
        </w:rPr>
        <w:t>riode d</w:t>
      </w:r>
      <w:r w:rsidRPr="00691074">
        <w:rPr>
          <w:rFonts w:ascii="Verdana" w:hAnsi="Verdana" w:cs="Verdana"/>
          <w:color w:val="auto"/>
          <w:sz w:val="20"/>
          <w:szCs w:val="20"/>
        </w:rPr>
        <w:t>’</w:t>
      </w:r>
      <w:r w:rsidRPr="00691074">
        <w:rPr>
          <w:rFonts w:ascii="Verdana" w:hAnsi="Verdana" w:cs="Calibri"/>
          <w:color w:val="auto"/>
          <w:sz w:val="20"/>
          <w:szCs w:val="20"/>
        </w:rPr>
        <w:t xml:space="preserve">urgence sanitaire et </w:t>
      </w:r>
      <w:r w:rsidRPr="00691074">
        <w:rPr>
          <w:rFonts w:ascii="Verdana" w:hAnsi="Verdana" w:cs="Verdana"/>
          <w:color w:val="auto"/>
          <w:sz w:val="20"/>
          <w:szCs w:val="20"/>
        </w:rPr>
        <w:t>à</w:t>
      </w:r>
      <w:r w:rsidRPr="00691074">
        <w:rPr>
          <w:rFonts w:ascii="Verdana" w:hAnsi="Verdana" w:cs="Calibri"/>
          <w:color w:val="auto"/>
          <w:sz w:val="20"/>
          <w:szCs w:val="20"/>
        </w:rPr>
        <w:t xml:space="preserve"> l</w:t>
      </w:r>
      <w:r w:rsidRPr="00691074">
        <w:rPr>
          <w:rFonts w:ascii="Verdana" w:hAnsi="Verdana" w:cs="Verdana"/>
          <w:color w:val="auto"/>
          <w:sz w:val="20"/>
          <w:szCs w:val="20"/>
        </w:rPr>
        <w:t>’</w:t>
      </w:r>
      <w:r w:rsidRPr="00691074">
        <w:rPr>
          <w:rFonts w:ascii="Verdana" w:hAnsi="Verdana" w:cs="Calibri"/>
          <w:color w:val="auto"/>
          <w:sz w:val="20"/>
          <w:szCs w:val="20"/>
        </w:rPr>
        <w:t>adaptation des proc</w:t>
      </w:r>
      <w:r w:rsidRPr="00691074">
        <w:rPr>
          <w:rFonts w:ascii="Verdana" w:hAnsi="Verdana" w:cs="Verdana"/>
          <w:color w:val="auto"/>
          <w:sz w:val="20"/>
          <w:szCs w:val="20"/>
        </w:rPr>
        <w:t>é</w:t>
      </w:r>
      <w:r w:rsidRPr="00691074">
        <w:rPr>
          <w:rFonts w:ascii="Verdana" w:hAnsi="Verdana" w:cs="Calibri"/>
          <w:color w:val="auto"/>
          <w:sz w:val="20"/>
          <w:szCs w:val="20"/>
        </w:rPr>
        <w:t>dures pendant cette m</w:t>
      </w:r>
      <w:r w:rsidRPr="00691074">
        <w:rPr>
          <w:rFonts w:ascii="Verdana" w:hAnsi="Verdana" w:cs="Verdana"/>
          <w:color w:val="auto"/>
          <w:sz w:val="20"/>
          <w:szCs w:val="20"/>
        </w:rPr>
        <w:t>ê</w:t>
      </w:r>
      <w:r w:rsidRPr="00691074">
        <w:rPr>
          <w:rFonts w:ascii="Verdana" w:hAnsi="Verdana" w:cs="Calibri"/>
          <w:color w:val="auto"/>
          <w:sz w:val="20"/>
          <w:szCs w:val="20"/>
        </w:rPr>
        <w:t>me p</w:t>
      </w:r>
      <w:r w:rsidRPr="00691074">
        <w:rPr>
          <w:rFonts w:ascii="Verdana" w:hAnsi="Verdana" w:cs="Verdana"/>
          <w:color w:val="auto"/>
          <w:sz w:val="20"/>
          <w:szCs w:val="20"/>
        </w:rPr>
        <w:t>é</w:t>
      </w:r>
      <w:r w:rsidRPr="00691074">
        <w:rPr>
          <w:rFonts w:ascii="Verdana" w:hAnsi="Verdana" w:cs="Calibri"/>
          <w:color w:val="auto"/>
          <w:sz w:val="20"/>
          <w:szCs w:val="20"/>
        </w:rPr>
        <w:t>riode</w:t>
      </w:r>
      <w:r w:rsidRPr="00691074">
        <w:rPr>
          <w:rFonts w:ascii="Arial" w:hAnsi="Arial" w:cs="Arial"/>
          <w:color w:val="auto"/>
          <w:sz w:val="20"/>
          <w:szCs w:val="20"/>
        </w:rPr>
        <w:t> </w:t>
      </w:r>
      <w:r w:rsidRPr="00691074">
        <w:rPr>
          <w:rFonts w:ascii="Verdana" w:hAnsi="Verdana" w:cs="Verdana"/>
          <w:color w:val="auto"/>
          <w:sz w:val="20"/>
          <w:szCs w:val="20"/>
        </w:rPr>
        <w:t>»</w:t>
      </w:r>
      <w:r w:rsidRPr="00691074">
        <w:rPr>
          <w:rFonts w:ascii="Verdana" w:hAnsi="Verdana" w:cs="Calibri"/>
          <w:color w:val="auto"/>
          <w:sz w:val="20"/>
          <w:szCs w:val="20"/>
        </w:rPr>
        <w:t xml:space="preserve"> a </w:t>
      </w:r>
      <w:r w:rsidRPr="00691074">
        <w:rPr>
          <w:rFonts w:ascii="Verdana" w:hAnsi="Verdana" w:cs="Verdana"/>
          <w:color w:val="auto"/>
          <w:sz w:val="20"/>
          <w:szCs w:val="20"/>
        </w:rPr>
        <w:t>é</w:t>
      </w:r>
      <w:r w:rsidRPr="00691074">
        <w:rPr>
          <w:rFonts w:ascii="Verdana" w:hAnsi="Verdana" w:cs="Calibri"/>
          <w:color w:val="auto"/>
          <w:sz w:val="20"/>
          <w:szCs w:val="20"/>
        </w:rPr>
        <w:t>t</w:t>
      </w:r>
      <w:r w:rsidRPr="00691074">
        <w:rPr>
          <w:rFonts w:ascii="Verdana" w:hAnsi="Verdana" w:cs="Verdana"/>
          <w:color w:val="auto"/>
          <w:sz w:val="20"/>
          <w:szCs w:val="20"/>
        </w:rPr>
        <w:t>é</w:t>
      </w:r>
      <w:r w:rsidRPr="00691074">
        <w:rPr>
          <w:rFonts w:ascii="Verdana" w:hAnsi="Verdana" w:cs="Calibri"/>
          <w:color w:val="auto"/>
          <w:sz w:val="20"/>
          <w:szCs w:val="20"/>
        </w:rPr>
        <w:t xml:space="preserve"> publi</w:t>
      </w:r>
      <w:r w:rsidRPr="00691074">
        <w:rPr>
          <w:rFonts w:ascii="Verdana" w:hAnsi="Verdana" w:cs="Verdana"/>
          <w:color w:val="auto"/>
          <w:sz w:val="20"/>
          <w:szCs w:val="20"/>
        </w:rPr>
        <w:t>é</w:t>
      </w:r>
      <w:r w:rsidRPr="00691074">
        <w:rPr>
          <w:rFonts w:ascii="Verdana" w:hAnsi="Verdana" w:cs="Calibri"/>
          <w:color w:val="auto"/>
          <w:sz w:val="20"/>
          <w:szCs w:val="20"/>
        </w:rPr>
        <w:t>e. Elle ne traite que des aspects liés aux procédures de contrôle fiscal. Des informations plus complètes vont être mise en ligne dans le Bulletin officiel des finances publiques (BOFIP) sur l'ensemble des procédures fiscales (rescrits, agréments...).</w:t>
      </w:r>
      <w:bookmarkEnd w:id="13"/>
    </w:p>
    <w:p w14:paraId="0FBD2EF0" w14:textId="77777777" w:rsidR="00A9680B" w:rsidRPr="00A9680B" w:rsidRDefault="00564F79" w:rsidP="002D05C6">
      <w:pPr>
        <w:widowControl/>
        <w:numPr>
          <w:ilvl w:val="0"/>
          <w:numId w:val="29"/>
        </w:numPr>
        <w:autoSpaceDE/>
        <w:autoSpaceDN/>
        <w:spacing w:before="100" w:beforeAutospacing="1" w:after="100" w:afterAutospacing="1"/>
        <w:rPr>
          <w:rFonts w:ascii="Verdana" w:eastAsia="Times New Roman" w:hAnsi="Verdana" w:cs="Calibri"/>
          <w:sz w:val="20"/>
          <w:szCs w:val="20"/>
          <w:u w:val="single"/>
        </w:rPr>
      </w:pPr>
      <w:hyperlink r:id="rId187" w:tgtFrame="_blank" w:history="1">
        <w:r w:rsidR="00A9680B" w:rsidRPr="00A9680B">
          <w:rPr>
            <w:rFonts w:ascii="Verdana" w:eastAsia="Times New Roman" w:hAnsi="Verdana" w:cs="Calibri"/>
            <w:sz w:val="20"/>
            <w:szCs w:val="20"/>
            <w:u w:val="single"/>
          </w:rPr>
          <w:t>Voir l'ordonnance</w:t>
        </w:r>
      </w:hyperlink>
    </w:p>
    <w:p w14:paraId="67BE6BD3" w14:textId="77777777" w:rsidR="00A9680B" w:rsidRPr="0018377A" w:rsidRDefault="0018377A" w:rsidP="002D05C6">
      <w:pPr>
        <w:widowControl/>
        <w:numPr>
          <w:ilvl w:val="0"/>
          <w:numId w:val="29"/>
        </w:numPr>
        <w:autoSpaceDE/>
        <w:autoSpaceDN/>
        <w:spacing w:before="100" w:beforeAutospacing="1" w:after="100" w:afterAutospacing="1"/>
        <w:rPr>
          <w:rFonts w:ascii="Verdana" w:eastAsia="Times New Roman" w:hAnsi="Verdana" w:cs="Calibri"/>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72256" behindDoc="0" locked="0" layoutInCell="1" allowOverlap="1" wp14:anchorId="1655EEB1" wp14:editId="79B2BBC3">
                <wp:simplePos x="0" y="0"/>
                <wp:positionH relativeFrom="column">
                  <wp:posOffset>457200</wp:posOffset>
                </wp:positionH>
                <wp:positionV relativeFrom="paragraph">
                  <wp:posOffset>332105</wp:posOffset>
                </wp:positionV>
                <wp:extent cx="2987040" cy="0"/>
                <wp:effectExtent l="0" t="0" r="0" b="0"/>
                <wp:wrapNone/>
                <wp:docPr id="51" name="Connecteur droit 51"/>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42281" id="Connecteur droit 51"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6.15pt" to="271.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" strokecolor="black [3200]" strokeweight="1pt">
                <v:stroke joinstyle="miter"/>
              </v:line>
            </w:pict>
          </mc:Fallback>
        </mc:AlternateContent>
      </w:r>
      <w:hyperlink r:id="rId188" w:tgtFrame="_blank" w:history="1">
        <w:r w:rsidR="00A9680B" w:rsidRPr="00A9680B">
          <w:rPr>
            <w:rFonts w:ascii="Verdana" w:eastAsia="Times New Roman" w:hAnsi="Verdana" w:cs="Calibri"/>
            <w:sz w:val="20"/>
            <w:szCs w:val="20"/>
            <w:u w:val="single"/>
          </w:rPr>
          <w:t>Consulte</w:t>
        </w:r>
        <w:r w:rsidR="00C253F3">
          <w:rPr>
            <w:rFonts w:ascii="Verdana" w:eastAsia="Times New Roman" w:hAnsi="Verdana" w:cs="Calibri"/>
            <w:sz w:val="20"/>
            <w:szCs w:val="20"/>
            <w:u w:val="single"/>
          </w:rPr>
          <w:t>z</w:t>
        </w:r>
        <w:r w:rsidR="00A9680B" w:rsidRPr="00A9680B">
          <w:rPr>
            <w:rFonts w:ascii="Verdana" w:eastAsia="Times New Roman" w:hAnsi="Verdana" w:cs="Calibri"/>
            <w:sz w:val="20"/>
            <w:szCs w:val="20"/>
            <w:u w:val="single"/>
          </w:rPr>
          <w:t xml:space="preserve"> la fiche explicative</w:t>
        </w:r>
      </w:hyperlink>
    </w:p>
    <w:p w14:paraId="0F3B782A" w14:textId="77777777" w:rsidR="0018377A" w:rsidRPr="0010220E" w:rsidRDefault="0018377A" w:rsidP="0018377A">
      <w:pPr>
        <w:widowControl/>
        <w:autoSpaceDE/>
        <w:autoSpaceDN/>
        <w:spacing w:before="100" w:beforeAutospacing="1" w:after="100" w:afterAutospacing="1"/>
        <w:ind w:left="1068"/>
        <w:rPr>
          <w:rFonts w:ascii="Verdana" w:eastAsia="Times New Roman" w:hAnsi="Verdana" w:cs="Calibri"/>
          <w:sz w:val="20"/>
          <w:szCs w:val="20"/>
        </w:rPr>
      </w:pPr>
    </w:p>
    <w:p w14:paraId="777D960E" w14:textId="77777777" w:rsidR="00691074" w:rsidRDefault="0010220E" w:rsidP="002D05C6">
      <w:pPr>
        <w:pStyle w:val="Titre1"/>
        <w:numPr>
          <w:ilvl w:val="0"/>
          <w:numId w:val="17"/>
        </w:numPr>
        <w:rPr>
          <w:rFonts w:ascii="Verdana" w:eastAsiaTheme="minorHAnsi" w:hAnsi="Verdana" w:cs="Calibri"/>
          <w:color w:val="auto"/>
          <w:sz w:val="20"/>
          <w:szCs w:val="20"/>
        </w:rPr>
      </w:pPr>
      <w:bookmarkStart w:id="14" w:name="_Toc38976920"/>
      <w:r w:rsidRPr="00691074">
        <w:rPr>
          <w:rFonts w:ascii="Verdana" w:eastAsiaTheme="minorHAnsi" w:hAnsi="Verdana" w:cs="Calibri"/>
          <w:color w:val="auto"/>
          <w:sz w:val="20"/>
          <w:szCs w:val="20"/>
        </w:rPr>
        <w:lastRenderedPageBreak/>
        <w:t>Point sur les mandats de prélèvements fiscaux et sociaux auprès de votre banque</w:t>
      </w:r>
      <w:bookmarkEnd w:id="14"/>
    </w:p>
    <w:p w14:paraId="27F29D22" w14:textId="77777777" w:rsidR="00691074" w:rsidRDefault="0010220E" w:rsidP="00691074">
      <w:pPr>
        <w:pStyle w:val="Titre1"/>
        <w:ind w:left="720"/>
        <w:jc w:val="both"/>
        <w:rPr>
          <w:rFonts w:ascii="Verdana" w:hAnsi="Verdana"/>
          <w:color w:val="auto"/>
          <w:sz w:val="20"/>
          <w:szCs w:val="20"/>
        </w:rPr>
      </w:pPr>
      <w:r w:rsidRPr="00691074">
        <w:rPr>
          <w:rFonts w:ascii="Verdana" w:hAnsi="Verdana"/>
          <w:color w:val="auto"/>
          <w:sz w:val="20"/>
          <w:szCs w:val="20"/>
        </w:rPr>
        <w:t>Vous pouvez suspendre certains prélèvements dans votre compte fiscal professionnel. Néanmoins, l’administration fiscale attire l’attention sur le fait que vous ne devez en aucun cas résilier vos mandats (SEPA) accordés à l’administration fiscale.</w:t>
      </w:r>
      <w:r w:rsidR="00691074">
        <w:rPr>
          <w:rFonts w:ascii="Verdana" w:hAnsi="Verdana"/>
          <w:color w:val="auto"/>
          <w:sz w:val="20"/>
          <w:szCs w:val="20"/>
        </w:rPr>
        <w:t xml:space="preserve"> </w:t>
      </w:r>
    </w:p>
    <w:p w14:paraId="2182F98B" w14:textId="77777777" w:rsidR="0010220E" w:rsidRPr="00691074" w:rsidRDefault="0010220E" w:rsidP="00691074">
      <w:pPr>
        <w:pStyle w:val="Titre1"/>
        <w:ind w:left="720"/>
        <w:jc w:val="both"/>
        <w:rPr>
          <w:rFonts w:ascii="Verdana" w:eastAsiaTheme="minorHAnsi" w:hAnsi="Verdana" w:cs="Calibri"/>
          <w:color w:val="C00000"/>
          <w:sz w:val="20"/>
          <w:szCs w:val="20"/>
        </w:rPr>
      </w:pPr>
      <w:r w:rsidRPr="00691074">
        <w:rPr>
          <w:rFonts w:ascii="Verdana" w:hAnsi="Verdana"/>
          <w:color w:val="C00000"/>
          <w:sz w:val="20"/>
          <w:szCs w:val="20"/>
        </w:rPr>
        <w:t>En effet, vous ne devez pas :</w:t>
      </w:r>
    </w:p>
    <w:p w14:paraId="38AC1B52" w14:textId="77777777" w:rsidR="0010220E" w:rsidRPr="0010220E" w:rsidRDefault="0010220E" w:rsidP="002D05C6">
      <w:pPr>
        <w:widowControl/>
        <w:numPr>
          <w:ilvl w:val="0"/>
          <w:numId w:val="34"/>
        </w:numPr>
        <w:autoSpaceDE/>
        <w:autoSpaceDN/>
        <w:spacing w:before="100" w:beforeAutospacing="1" w:after="100" w:afterAutospacing="1" w:line="276" w:lineRule="auto"/>
        <w:rPr>
          <w:rFonts w:ascii="Verdana" w:hAnsi="Verdana"/>
          <w:sz w:val="20"/>
          <w:szCs w:val="20"/>
        </w:rPr>
      </w:pPr>
      <w:r w:rsidRPr="0010220E">
        <w:rPr>
          <w:rFonts w:ascii="Verdana" w:hAnsi="Verdana"/>
          <w:sz w:val="20"/>
          <w:szCs w:val="20"/>
        </w:rPr>
        <w:t>Faire une opposition temporaire jusqu'à une certaine date que vous avez déterminée. A défaut, il convient de lever rapidement votre opposition aux prélèvements fiscaux en contactant votre agence bancaire ou directement dans votre espace bancaire.</w:t>
      </w:r>
    </w:p>
    <w:p w14:paraId="3DA0D9C1" w14:textId="77777777" w:rsidR="0010220E" w:rsidRPr="0010220E" w:rsidRDefault="0010220E" w:rsidP="002D05C6">
      <w:pPr>
        <w:widowControl/>
        <w:numPr>
          <w:ilvl w:val="0"/>
          <w:numId w:val="34"/>
        </w:numPr>
        <w:autoSpaceDE/>
        <w:autoSpaceDN/>
        <w:spacing w:before="100" w:beforeAutospacing="1" w:after="100" w:afterAutospacing="1" w:line="276" w:lineRule="auto"/>
        <w:rPr>
          <w:rFonts w:ascii="Verdana" w:hAnsi="Verdana"/>
          <w:sz w:val="20"/>
          <w:szCs w:val="20"/>
        </w:rPr>
      </w:pPr>
      <w:r w:rsidRPr="0010220E">
        <w:rPr>
          <w:rFonts w:ascii="Verdana" w:hAnsi="Verdana"/>
          <w:sz w:val="20"/>
          <w:szCs w:val="20"/>
        </w:rPr>
        <w:t>Faire une demande de révocation de mandat. Il faut que vous transmettiez rapidement à votre banque un nouveau mandat dûment signé. Vous pouvez générer ce mandat dans votre espace professionnel sur le site impots.gouv.fr (rubriques « gérer mes comptes bancaires » puis « éditer le mandat »).</w:t>
      </w:r>
    </w:p>
    <w:p w14:paraId="5ECE8718" w14:textId="77777777" w:rsidR="0010220E" w:rsidRDefault="0018377A" w:rsidP="0010220E">
      <w:pPr>
        <w:widowControl/>
        <w:autoSpaceDE/>
        <w:autoSpaceDN/>
        <w:spacing w:before="100" w:beforeAutospacing="1" w:after="100" w:afterAutospacing="1"/>
        <w:rPr>
          <w:rFonts w:ascii="Verdana" w:eastAsia="Times New Roman" w:hAnsi="Verdana" w:cs="Calibri"/>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74304" behindDoc="0" locked="0" layoutInCell="1" allowOverlap="1" wp14:anchorId="58DA2246" wp14:editId="4361A9C7">
                <wp:simplePos x="0" y="0"/>
                <wp:positionH relativeFrom="column">
                  <wp:posOffset>411480</wp:posOffset>
                </wp:positionH>
                <wp:positionV relativeFrom="paragraph">
                  <wp:posOffset>45720</wp:posOffset>
                </wp:positionV>
                <wp:extent cx="2987040" cy="0"/>
                <wp:effectExtent l="0" t="0" r="0" b="0"/>
                <wp:wrapNone/>
                <wp:docPr id="52" name="Connecteur droit 52"/>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19470" id="Connecteur droit 52"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3.6pt" to="267.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" strokecolor="black [3200]" strokeweight="1pt">
                <v:stroke joinstyle="miter"/>
              </v:line>
            </w:pict>
          </mc:Fallback>
        </mc:AlternateContent>
      </w:r>
    </w:p>
    <w:p w14:paraId="34219696" w14:textId="77777777" w:rsidR="00691074" w:rsidRPr="00691074" w:rsidRDefault="005F10BE" w:rsidP="002D05C6">
      <w:pPr>
        <w:pStyle w:val="Titre1"/>
        <w:numPr>
          <w:ilvl w:val="0"/>
          <w:numId w:val="17"/>
        </w:numPr>
        <w:rPr>
          <w:rFonts w:ascii="Verdana" w:eastAsia="Times New Roman" w:hAnsi="Verdana" w:cs="Times New Roman"/>
          <w:color w:val="auto"/>
          <w:sz w:val="20"/>
          <w:szCs w:val="20"/>
        </w:rPr>
      </w:pPr>
      <w:bookmarkStart w:id="15" w:name="_Toc38976921"/>
      <w:r w:rsidRPr="00691074">
        <w:rPr>
          <w:rFonts w:ascii="Verdana" w:hAnsi="Verdana"/>
          <w:color w:val="auto"/>
          <w:sz w:val="20"/>
          <w:szCs w:val="20"/>
        </w:rPr>
        <w:t>Fiscalité : assouplissements applicables pendant la période de Coronavirus</w:t>
      </w:r>
      <w:bookmarkEnd w:id="15"/>
    </w:p>
    <w:p w14:paraId="079ABD6E" w14:textId="77777777" w:rsidR="00691074" w:rsidRDefault="005F10BE" w:rsidP="00691074">
      <w:pPr>
        <w:pStyle w:val="Titre1"/>
        <w:spacing w:line="276" w:lineRule="auto"/>
        <w:ind w:left="720"/>
        <w:jc w:val="both"/>
        <w:rPr>
          <w:rFonts w:ascii="Verdana" w:hAnsi="Verdana"/>
          <w:color w:val="auto"/>
          <w:sz w:val="20"/>
          <w:szCs w:val="20"/>
        </w:rPr>
      </w:pPr>
      <w:r w:rsidRPr="00691074">
        <w:rPr>
          <w:rFonts w:ascii="Verdana" w:hAnsi="Verdana"/>
          <w:color w:val="auto"/>
          <w:sz w:val="20"/>
          <w:szCs w:val="20"/>
        </w:rPr>
        <w:t>Pour faire écho aux demandes de la CPME, le ministère de l’Economie et des Finances a officialisé le report au 31 mai de la date limite de souscription des déclarations de résultat 2019 et reconduit pour avril le dispositif de report des échéances de paiement d’impôt déjà applicable en mars.</w:t>
      </w:r>
    </w:p>
    <w:p w14:paraId="5661DCA2" w14:textId="77777777" w:rsidR="005F10BE" w:rsidRPr="00691074" w:rsidRDefault="005F10BE" w:rsidP="00691074">
      <w:pPr>
        <w:pStyle w:val="NormalWeb"/>
        <w:ind w:left="709"/>
        <w:rPr>
          <w:rFonts w:ascii="Verdana" w:eastAsiaTheme="majorEastAsia" w:hAnsi="Verdana" w:cstheme="majorBidi"/>
          <w:color w:val="C00000"/>
          <w:sz w:val="20"/>
          <w:szCs w:val="20"/>
          <w:lang w:eastAsia="en-US"/>
        </w:rPr>
      </w:pPr>
      <w:r w:rsidRPr="00691074">
        <w:rPr>
          <w:rFonts w:ascii="Verdana" w:eastAsiaTheme="majorEastAsia" w:hAnsi="Verdana" w:cstheme="majorBidi"/>
          <w:sz w:val="20"/>
          <w:szCs w:val="20"/>
          <w:lang w:eastAsia="en-US"/>
        </w:rPr>
        <w:t>Sur demande conjointe avec d’autres organisations, la DGFIP vient d’accorder un assouplissement temporaire des modalités de déclaration de TVA. </w:t>
      </w:r>
      <w:r w:rsidRPr="00691074">
        <w:rPr>
          <w:rFonts w:ascii="Verdana" w:eastAsiaTheme="majorEastAsia" w:hAnsi="Verdana" w:cstheme="majorBidi"/>
          <w:sz w:val="20"/>
          <w:szCs w:val="20"/>
          <w:lang w:eastAsia="en-US"/>
        </w:rPr>
        <w:br/>
      </w:r>
      <w:r w:rsidR="00691074">
        <w:rPr>
          <w:rFonts w:ascii="Verdana" w:eastAsiaTheme="majorEastAsia" w:hAnsi="Verdana" w:cstheme="majorBidi"/>
          <w:color w:val="C00000"/>
          <w:sz w:val="20"/>
          <w:szCs w:val="20"/>
          <w:lang w:eastAsia="en-US"/>
        </w:rPr>
        <w:br/>
      </w:r>
      <w:r w:rsidRPr="00691074">
        <w:rPr>
          <w:rFonts w:ascii="Verdana" w:eastAsiaTheme="majorEastAsia" w:hAnsi="Verdana" w:cstheme="majorBidi"/>
          <w:color w:val="C00000"/>
          <w:sz w:val="20"/>
          <w:szCs w:val="20"/>
          <w:lang w:eastAsia="en-US"/>
        </w:rPr>
        <w:t>Pour en savoir plus :</w:t>
      </w:r>
    </w:p>
    <w:p w14:paraId="035A0B1F" w14:textId="77777777" w:rsidR="005F10BE" w:rsidRPr="005F10BE" w:rsidRDefault="005F10BE" w:rsidP="002D05C6">
      <w:pPr>
        <w:widowControl/>
        <w:numPr>
          <w:ilvl w:val="0"/>
          <w:numId w:val="35"/>
        </w:numPr>
        <w:autoSpaceDE/>
        <w:autoSpaceDN/>
        <w:spacing w:before="100" w:beforeAutospacing="1" w:after="100" w:afterAutospacing="1"/>
        <w:rPr>
          <w:rFonts w:ascii="Verdana" w:hAnsi="Verdana"/>
          <w:sz w:val="20"/>
          <w:szCs w:val="20"/>
        </w:rPr>
      </w:pPr>
      <w:r w:rsidRPr="005F10BE">
        <w:rPr>
          <w:rFonts w:ascii="Verdana" w:hAnsi="Verdana"/>
          <w:sz w:val="20"/>
          <w:szCs w:val="20"/>
        </w:rPr>
        <w:t xml:space="preserve">Site </w:t>
      </w:r>
      <w:hyperlink r:id="rId189" w:tgtFrame="_blank" w:history="1">
        <w:r w:rsidRPr="005F10BE">
          <w:rPr>
            <w:rStyle w:val="Lienhypertexte"/>
            <w:rFonts w:ascii="Verdana" w:hAnsi="Verdana"/>
            <w:color w:val="auto"/>
            <w:sz w:val="20"/>
            <w:szCs w:val="20"/>
          </w:rPr>
          <w:t>impots.gouv.fr</w:t>
        </w:r>
      </w:hyperlink>
      <w:r w:rsidRPr="005F10BE">
        <w:rPr>
          <w:rFonts w:ascii="Verdana" w:hAnsi="Verdana"/>
          <w:sz w:val="20"/>
          <w:szCs w:val="20"/>
        </w:rPr>
        <w:t> </w:t>
      </w:r>
    </w:p>
    <w:p w14:paraId="306956B1" w14:textId="77777777" w:rsidR="005F10BE" w:rsidRPr="005F10BE" w:rsidRDefault="00564F79" w:rsidP="002D05C6">
      <w:pPr>
        <w:widowControl/>
        <w:numPr>
          <w:ilvl w:val="0"/>
          <w:numId w:val="35"/>
        </w:numPr>
        <w:autoSpaceDE/>
        <w:autoSpaceDN/>
        <w:spacing w:before="100" w:beforeAutospacing="1" w:after="100" w:afterAutospacing="1"/>
        <w:rPr>
          <w:rFonts w:ascii="Verdana" w:hAnsi="Verdana"/>
          <w:sz w:val="20"/>
          <w:szCs w:val="20"/>
        </w:rPr>
      </w:pPr>
      <w:hyperlink r:id="rId190" w:tgtFrame="_blank" w:history="1">
        <w:r w:rsidR="005F10BE" w:rsidRPr="005F10BE">
          <w:rPr>
            <w:rStyle w:val="Lienhypertexte"/>
            <w:rFonts w:ascii="Verdana" w:hAnsi="Verdana"/>
            <w:color w:val="auto"/>
            <w:sz w:val="20"/>
            <w:szCs w:val="20"/>
          </w:rPr>
          <w:t>Communiqué de presse</w:t>
        </w:r>
      </w:hyperlink>
      <w:r w:rsidR="005F10BE" w:rsidRPr="005F10BE">
        <w:rPr>
          <w:rFonts w:ascii="Verdana" w:hAnsi="Verdana"/>
          <w:sz w:val="20"/>
          <w:szCs w:val="20"/>
        </w:rPr>
        <w:t xml:space="preserve"> du 3 avril 2020</w:t>
      </w:r>
    </w:p>
    <w:p w14:paraId="542F8124" w14:textId="77777777" w:rsidR="005F10BE" w:rsidRPr="005F10BE" w:rsidRDefault="0018377A" w:rsidP="002D05C6">
      <w:pPr>
        <w:widowControl/>
        <w:numPr>
          <w:ilvl w:val="0"/>
          <w:numId w:val="35"/>
        </w:numPr>
        <w:autoSpaceDE/>
        <w:autoSpaceDN/>
        <w:spacing w:before="100" w:beforeAutospacing="1" w:after="100" w:afterAutospacing="1"/>
        <w:rPr>
          <w:rFonts w:ascii="Verdana" w:hAnsi="Verdana"/>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76352" behindDoc="0" locked="0" layoutInCell="1" allowOverlap="1" wp14:anchorId="14BB02AC" wp14:editId="65624FFB">
                <wp:simplePos x="0" y="0"/>
                <wp:positionH relativeFrom="column">
                  <wp:posOffset>472440</wp:posOffset>
                </wp:positionH>
                <wp:positionV relativeFrom="paragraph">
                  <wp:posOffset>331470</wp:posOffset>
                </wp:positionV>
                <wp:extent cx="2987040" cy="0"/>
                <wp:effectExtent l="0" t="0" r="0" b="0"/>
                <wp:wrapNone/>
                <wp:docPr id="53" name="Connecteur droit 53"/>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19A92" id="Connecteur droit 53"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26.1pt" to="272.4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" strokecolor="black [3200]" strokeweight="1pt">
                <v:stroke joinstyle="miter"/>
              </v:line>
            </w:pict>
          </mc:Fallback>
        </mc:AlternateContent>
      </w:r>
      <w:hyperlink r:id="rId191" w:tgtFrame="_blank" w:history="1">
        <w:r w:rsidR="005F10BE" w:rsidRPr="005F10BE">
          <w:rPr>
            <w:rStyle w:val="Lienhypertexte"/>
            <w:rFonts w:ascii="Verdana" w:hAnsi="Verdana"/>
            <w:color w:val="auto"/>
            <w:sz w:val="20"/>
            <w:szCs w:val="20"/>
          </w:rPr>
          <w:t>Lettre du directeur de la DGFIP</w:t>
        </w:r>
      </w:hyperlink>
      <w:r w:rsidR="005F10BE" w:rsidRPr="005F10BE">
        <w:rPr>
          <w:rFonts w:ascii="Verdana" w:hAnsi="Verdana"/>
          <w:sz w:val="20"/>
          <w:szCs w:val="20"/>
        </w:rPr>
        <w:t xml:space="preserve"> sur les modalités d’assouplissements</w:t>
      </w:r>
    </w:p>
    <w:p w14:paraId="3D7A2ECD" w14:textId="77777777" w:rsidR="007B5677" w:rsidRPr="007B5677" w:rsidRDefault="007B5677" w:rsidP="007B5677">
      <w:pPr>
        <w:widowControl/>
        <w:autoSpaceDE/>
        <w:autoSpaceDN/>
        <w:spacing w:before="100" w:beforeAutospacing="1" w:after="100" w:afterAutospacing="1"/>
        <w:ind w:left="720"/>
        <w:rPr>
          <w:rFonts w:ascii="Verdana" w:eastAsia="Times New Roman" w:hAnsi="Verdana" w:cs="Calibri"/>
          <w:sz w:val="4"/>
          <w:szCs w:val="4"/>
        </w:rPr>
      </w:pPr>
    </w:p>
    <w:p w14:paraId="13623775" w14:textId="77777777" w:rsidR="00864438" w:rsidRPr="00691074" w:rsidRDefault="00864438" w:rsidP="002D05C6">
      <w:pPr>
        <w:pStyle w:val="Titre5"/>
        <w:numPr>
          <w:ilvl w:val="0"/>
          <w:numId w:val="17"/>
        </w:numPr>
        <w:rPr>
          <w:rFonts w:ascii="Verdana" w:eastAsiaTheme="minorHAnsi" w:hAnsi="Verdana" w:cs="Calibri"/>
          <w:color w:val="auto"/>
          <w:sz w:val="20"/>
          <w:szCs w:val="20"/>
        </w:rPr>
      </w:pPr>
      <w:r w:rsidRPr="00691074">
        <w:rPr>
          <w:rFonts w:ascii="Verdana" w:eastAsiaTheme="minorHAnsi" w:hAnsi="Verdana" w:cs="Calibri"/>
          <w:color w:val="auto"/>
          <w:sz w:val="20"/>
          <w:szCs w:val="20"/>
        </w:rPr>
        <w:t>Suspension des pénalités de retard pour les marchés publics</w:t>
      </w:r>
    </w:p>
    <w:p w14:paraId="39F633D5" w14:textId="77777777" w:rsidR="00864438" w:rsidRDefault="00864438" w:rsidP="00691074">
      <w:pPr>
        <w:pStyle w:val="NormalWeb"/>
        <w:spacing w:line="276" w:lineRule="auto"/>
        <w:ind w:left="709"/>
      </w:pPr>
      <w:r w:rsidRPr="00864438">
        <w:rPr>
          <w:rFonts w:ascii="Verdana" w:eastAsiaTheme="majorEastAsia" w:hAnsi="Verdana" w:cs="Calibri"/>
          <w:sz w:val="20"/>
          <w:szCs w:val="20"/>
          <w:lang w:eastAsia="en-US"/>
        </w:rPr>
        <w:t>L’UGAP, centrale d’achat public, a décidé la suspension des pénalités de retard. La mesure s’applique à toutes les commandes enregistrées depuis le 2 mars et dont la livraison était prévue avant le 30 juin 2020</w:t>
      </w:r>
      <w:r>
        <w:t>.</w:t>
      </w:r>
    </w:p>
    <w:p w14:paraId="352F524A" w14:textId="77777777" w:rsidR="0018377A" w:rsidRDefault="0018377A" w:rsidP="00691074">
      <w:pPr>
        <w:pStyle w:val="NormalWeb"/>
        <w:spacing w:line="276" w:lineRule="auto"/>
        <w:ind w:left="709"/>
      </w:pPr>
      <w:r>
        <w:rPr>
          <w:rFonts w:ascii="Helvetica" w:hAnsi="Helvetica" w:cs="Helvetica"/>
          <w:noProof/>
          <w:color w:val="606060"/>
          <w:sz w:val="23"/>
          <w:szCs w:val="23"/>
        </w:rPr>
        <mc:AlternateContent>
          <mc:Choice Requires="wps">
            <w:drawing>
              <wp:anchor distT="0" distB="0" distL="114300" distR="114300" simplePos="0" relativeHeight="251878400" behindDoc="0" locked="0" layoutInCell="1" allowOverlap="1" wp14:anchorId="07A345AD" wp14:editId="1DB4AA22">
                <wp:simplePos x="0" y="0"/>
                <wp:positionH relativeFrom="column">
                  <wp:posOffset>434340</wp:posOffset>
                </wp:positionH>
                <wp:positionV relativeFrom="paragraph">
                  <wp:posOffset>-635</wp:posOffset>
                </wp:positionV>
                <wp:extent cx="2987040" cy="0"/>
                <wp:effectExtent l="0" t="0" r="0" b="0"/>
                <wp:wrapNone/>
                <wp:docPr id="54" name="Connecteur droit 54"/>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C739B" id="Connecteur droit 54"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05pt" to="269.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" strokecolor="black [3200]" strokeweight="1pt">
                <v:stroke joinstyle="miter"/>
              </v:line>
            </w:pict>
          </mc:Fallback>
        </mc:AlternateContent>
      </w:r>
    </w:p>
    <w:p w14:paraId="7374A78A" w14:textId="77777777" w:rsidR="00691074" w:rsidRDefault="00162D95" w:rsidP="002D05C6">
      <w:pPr>
        <w:pStyle w:val="Titre2"/>
        <w:numPr>
          <w:ilvl w:val="0"/>
          <w:numId w:val="17"/>
        </w:numPr>
        <w:spacing w:line="276" w:lineRule="auto"/>
        <w:rPr>
          <w:rFonts w:ascii="Verdana" w:eastAsiaTheme="minorHAnsi" w:hAnsi="Verdana" w:cs="Calibri"/>
          <w:color w:val="auto"/>
          <w:sz w:val="20"/>
          <w:szCs w:val="20"/>
        </w:rPr>
      </w:pPr>
      <w:bookmarkStart w:id="16" w:name="_Toc38976922"/>
      <w:r w:rsidRPr="00691074">
        <w:rPr>
          <w:rFonts w:ascii="Verdana" w:eastAsiaTheme="minorHAnsi" w:hAnsi="Verdana" w:cs="Calibri"/>
          <w:color w:val="auto"/>
          <w:sz w:val="20"/>
          <w:szCs w:val="20"/>
        </w:rPr>
        <w:lastRenderedPageBreak/>
        <w:t>Passation et exécution des marchés publics : les règles applicables durant l’état d’urgence sanitaire</w:t>
      </w:r>
      <w:bookmarkEnd w:id="16"/>
    </w:p>
    <w:p w14:paraId="5D4C3DFC" w14:textId="77777777" w:rsidR="00162D95" w:rsidRPr="00691074" w:rsidRDefault="00162D95" w:rsidP="00691074">
      <w:pPr>
        <w:pStyle w:val="Titre2"/>
        <w:spacing w:line="276" w:lineRule="auto"/>
        <w:ind w:left="720"/>
        <w:rPr>
          <w:rFonts w:ascii="Verdana" w:eastAsiaTheme="minorHAnsi" w:hAnsi="Verdana" w:cs="Calibri"/>
          <w:color w:val="auto"/>
          <w:sz w:val="20"/>
          <w:szCs w:val="20"/>
        </w:rPr>
      </w:pPr>
      <w:r w:rsidRPr="00691074">
        <w:rPr>
          <w:rFonts w:ascii="Verdana" w:hAnsi="Verdana"/>
          <w:color w:val="auto"/>
          <w:sz w:val="20"/>
          <w:szCs w:val="20"/>
        </w:rPr>
        <w:t>L’</w:t>
      </w:r>
      <w:hyperlink r:id="rId192" w:tgtFrame="_blank" w:history="1">
        <w:r w:rsidRPr="00691074">
          <w:rPr>
            <w:rStyle w:val="Lienhypertexte"/>
            <w:rFonts w:ascii="Verdana" w:hAnsi="Verdana"/>
            <w:color w:val="auto"/>
            <w:sz w:val="20"/>
            <w:szCs w:val="20"/>
          </w:rPr>
          <w:t>ordonnance n° 2020-319</w:t>
        </w:r>
      </w:hyperlink>
      <w:r w:rsidRPr="00691074">
        <w:rPr>
          <w:rFonts w:ascii="Verdana" w:hAnsi="Verdana"/>
          <w:color w:val="auto"/>
          <w:sz w:val="20"/>
          <w:szCs w:val="20"/>
        </w:rPr>
        <w:t xml:space="preserve"> adapte la passation et l’exécution des marchés publics en situation de crise sanitaire.</w:t>
      </w:r>
      <w:r w:rsidRPr="00691074">
        <w:rPr>
          <w:rFonts w:ascii="Verdana" w:hAnsi="Verdana"/>
          <w:color w:val="auto"/>
          <w:sz w:val="20"/>
          <w:szCs w:val="20"/>
        </w:rPr>
        <w:br/>
        <w:t xml:space="preserve">Pour en savoir plus, consulter la </w:t>
      </w:r>
      <w:hyperlink r:id="rId193" w:tgtFrame="_blank" w:history="1">
        <w:r w:rsidRPr="00691074">
          <w:rPr>
            <w:rStyle w:val="Lienhypertexte"/>
            <w:rFonts w:ascii="Verdana" w:hAnsi="Verdana"/>
            <w:color w:val="auto"/>
            <w:sz w:val="20"/>
            <w:szCs w:val="20"/>
          </w:rPr>
          <w:t>fiche technique</w:t>
        </w:r>
      </w:hyperlink>
      <w:r w:rsidRPr="00691074">
        <w:rPr>
          <w:rFonts w:ascii="Verdana" w:hAnsi="Verdana"/>
          <w:color w:val="auto"/>
          <w:sz w:val="20"/>
          <w:szCs w:val="20"/>
        </w:rPr>
        <w:t xml:space="preserve"> de Bercy ainsi qu’</w:t>
      </w:r>
      <w:hyperlink r:id="rId194" w:tgtFrame="_blank" w:history="1">
        <w:r w:rsidRPr="00691074">
          <w:rPr>
            <w:rStyle w:val="Lienhypertexte"/>
            <w:rFonts w:ascii="Verdana" w:hAnsi="Verdana"/>
            <w:color w:val="auto"/>
            <w:sz w:val="20"/>
            <w:szCs w:val="20"/>
          </w:rPr>
          <w:t>une FAQ</w:t>
        </w:r>
      </w:hyperlink>
      <w:r w:rsidRPr="00691074">
        <w:rPr>
          <w:rFonts w:ascii="Verdana" w:hAnsi="Verdana"/>
          <w:color w:val="auto"/>
          <w:sz w:val="20"/>
          <w:szCs w:val="20"/>
        </w:rPr>
        <w:t>. Les mises à jour sont faites régulièrement, en fonction des besoins des entreprises. </w:t>
      </w:r>
    </w:p>
    <w:p w14:paraId="50F2D944" w14:textId="77777777" w:rsidR="00B45AE1" w:rsidRDefault="0018377A" w:rsidP="00F54879">
      <w:pPr>
        <w:pStyle w:val="Titre5"/>
        <w:rPr>
          <w:rFonts w:ascii="Verdana" w:eastAsiaTheme="minorHAnsi" w:hAnsi="Verdana" w:cs="Calibri"/>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80448" behindDoc="0" locked="0" layoutInCell="1" allowOverlap="1" wp14:anchorId="36EF9B3E" wp14:editId="2123588A">
                <wp:simplePos x="0" y="0"/>
                <wp:positionH relativeFrom="column">
                  <wp:posOffset>441960</wp:posOffset>
                </wp:positionH>
                <wp:positionV relativeFrom="paragraph">
                  <wp:posOffset>179705</wp:posOffset>
                </wp:positionV>
                <wp:extent cx="2987040" cy="0"/>
                <wp:effectExtent l="0" t="0" r="0" b="0"/>
                <wp:wrapNone/>
                <wp:docPr id="55" name="Connecteur droit 55"/>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7DCAE" id="Connecteur droit 55"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4.15pt" to="270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" strokecolor="black [3200]" strokeweight="1pt">
                <v:stroke joinstyle="miter"/>
              </v:line>
            </w:pict>
          </mc:Fallback>
        </mc:AlternateContent>
      </w:r>
    </w:p>
    <w:p w14:paraId="0F85F50D" w14:textId="77777777" w:rsidR="00691074" w:rsidRDefault="00691074" w:rsidP="00B469FF">
      <w:pPr>
        <w:pStyle w:val="Titre2"/>
        <w:rPr>
          <w:rFonts w:ascii="Verdana" w:eastAsiaTheme="minorHAnsi" w:hAnsi="Verdana" w:cs="Calibri"/>
          <w:b/>
          <w:bCs/>
          <w:color w:val="auto"/>
          <w:sz w:val="20"/>
          <w:szCs w:val="20"/>
        </w:rPr>
      </w:pPr>
      <w:bookmarkStart w:id="17" w:name="_Toc38976923"/>
    </w:p>
    <w:p w14:paraId="2116A40E" w14:textId="77777777" w:rsidR="00691074" w:rsidRDefault="00B469FF" w:rsidP="002D05C6">
      <w:pPr>
        <w:pStyle w:val="Titre2"/>
        <w:numPr>
          <w:ilvl w:val="0"/>
          <w:numId w:val="17"/>
        </w:numPr>
        <w:rPr>
          <w:rFonts w:ascii="Verdana" w:eastAsiaTheme="minorHAnsi" w:hAnsi="Verdana" w:cs="Calibri"/>
          <w:color w:val="auto"/>
          <w:sz w:val="20"/>
          <w:szCs w:val="20"/>
        </w:rPr>
      </w:pPr>
      <w:r w:rsidRPr="00691074">
        <w:rPr>
          <w:rFonts w:ascii="Verdana" w:eastAsiaTheme="minorHAnsi" w:hAnsi="Verdana" w:cs="Calibri"/>
          <w:color w:val="auto"/>
          <w:sz w:val="20"/>
          <w:szCs w:val="20"/>
        </w:rPr>
        <w:t>Second Projet de Loi de Finances Rectificative pour 2020 (PLFR 2)</w:t>
      </w:r>
      <w:bookmarkEnd w:id="17"/>
    </w:p>
    <w:p w14:paraId="7CA066A1" w14:textId="77777777" w:rsidR="00691074" w:rsidRDefault="00B469FF" w:rsidP="00691074">
      <w:pPr>
        <w:pStyle w:val="Titre2"/>
        <w:spacing w:line="276" w:lineRule="auto"/>
        <w:ind w:left="720"/>
        <w:jc w:val="both"/>
        <w:rPr>
          <w:rFonts w:ascii="Verdana" w:hAnsi="Verdana"/>
          <w:color w:val="auto"/>
          <w:sz w:val="20"/>
          <w:szCs w:val="20"/>
        </w:rPr>
      </w:pPr>
      <w:r w:rsidRPr="00691074">
        <w:rPr>
          <w:rFonts w:ascii="Verdana" w:hAnsi="Verdana"/>
          <w:color w:val="auto"/>
          <w:sz w:val="20"/>
          <w:szCs w:val="20"/>
        </w:rPr>
        <w:t>Ce texte amplifie et complète les mesures instaurées par la première loi de finances rectificative du 23 mars 2020. Il contient un soutien renforcé aux entreprises (amélioration du fonds de solidarité, mise en œuvre d'une enveloppe d'avances remboursables pour les entreprises de 50 à 250 salariés…). </w:t>
      </w:r>
    </w:p>
    <w:p w14:paraId="308E1B83" w14:textId="77777777" w:rsidR="00B469FF" w:rsidRDefault="00564F79" w:rsidP="00691074">
      <w:pPr>
        <w:pStyle w:val="Titre2"/>
        <w:spacing w:line="276" w:lineRule="auto"/>
        <w:ind w:left="720"/>
        <w:jc w:val="both"/>
        <w:rPr>
          <w:rStyle w:val="Lienhypertexte"/>
          <w:rFonts w:ascii="Verdana" w:hAnsi="Verdana"/>
          <w:color w:val="auto"/>
          <w:sz w:val="20"/>
          <w:szCs w:val="20"/>
        </w:rPr>
      </w:pPr>
      <w:hyperlink r:id="rId195" w:tgtFrame="_blank" w:history="1">
        <w:r w:rsidR="00B469FF" w:rsidRPr="00691074">
          <w:rPr>
            <w:rStyle w:val="Lienhypertexte"/>
            <w:rFonts w:ascii="Verdana" w:hAnsi="Verdana"/>
            <w:color w:val="auto"/>
            <w:sz w:val="20"/>
            <w:szCs w:val="20"/>
          </w:rPr>
          <w:t>Consulter le PLFR 2</w:t>
        </w:r>
      </w:hyperlink>
    </w:p>
    <w:p w14:paraId="56C22F27" w14:textId="77777777" w:rsidR="00691074" w:rsidRPr="00691074" w:rsidRDefault="00842335" w:rsidP="00691074">
      <w:r>
        <w:rPr>
          <w:rFonts w:ascii="Helvetica" w:eastAsia="Times New Roman" w:hAnsi="Helvetica" w:cs="Helvetica"/>
          <w:noProof/>
          <w:color w:val="606060"/>
          <w:sz w:val="23"/>
          <w:szCs w:val="23"/>
        </w:rPr>
        <mc:AlternateContent>
          <mc:Choice Requires="wps">
            <w:drawing>
              <wp:anchor distT="0" distB="0" distL="114300" distR="114300" simplePos="0" relativeHeight="251900928" behindDoc="0" locked="0" layoutInCell="1" allowOverlap="1" wp14:anchorId="640876C1" wp14:editId="33C0B509">
                <wp:simplePos x="0" y="0"/>
                <wp:positionH relativeFrom="column">
                  <wp:posOffset>403860</wp:posOffset>
                </wp:positionH>
                <wp:positionV relativeFrom="paragraph">
                  <wp:posOffset>160020</wp:posOffset>
                </wp:positionV>
                <wp:extent cx="2987040" cy="0"/>
                <wp:effectExtent l="0" t="0" r="0" b="0"/>
                <wp:wrapNone/>
                <wp:docPr id="67" name="Connecteur droit 67"/>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1B34C" id="Connecteur droit 67"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2.6pt" to="26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" strokecolor="black [3200]" strokeweight="1pt">
                <v:stroke joinstyle="miter"/>
              </v:line>
            </w:pict>
          </mc:Fallback>
        </mc:AlternateContent>
      </w:r>
    </w:p>
    <w:p w14:paraId="7297DEB4" w14:textId="77777777" w:rsidR="00B469FF" w:rsidRDefault="00B469FF" w:rsidP="00B469FF"/>
    <w:p w14:paraId="4747A30A" w14:textId="77777777" w:rsidR="009A3858" w:rsidRPr="00691074" w:rsidRDefault="009A3858" w:rsidP="002D05C6">
      <w:pPr>
        <w:pStyle w:val="Paragraphedeliste"/>
        <w:numPr>
          <w:ilvl w:val="0"/>
          <w:numId w:val="17"/>
        </w:numPr>
        <w:rPr>
          <w:color w:val="1F497D"/>
          <w:u w:val="single"/>
        </w:rPr>
      </w:pPr>
      <w:r w:rsidRPr="00691074">
        <w:rPr>
          <w:rFonts w:ascii="Verdana" w:hAnsi="Verdana"/>
          <w:sz w:val="20"/>
          <w:szCs w:val="20"/>
        </w:rPr>
        <w:t>Médiation sur les loyers des commerçants</w:t>
      </w:r>
    </w:p>
    <w:p w14:paraId="22469605" w14:textId="77777777" w:rsidR="009A3858" w:rsidRPr="009A3858" w:rsidRDefault="009A3858" w:rsidP="00691074">
      <w:pPr>
        <w:spacing w:line="276" w:lineRule="auto"/>
        <w:ind w:left="709"/>
        <w:jc w:val="both"/>
        <w:rPr>
          <w:rFonts w:eastAsiaTheme="minorEastAsia"/>
          <w:color w:val="002060"/>
        </w:rPr>
      </w:pPr>
      <w:r w:rsidRPr="009A3858">
        <w:rPr>
          <w:rFonts w:ascii="Verdana" w:eastAsia="Times New Roman" w:hAnsi="Verdana" w:cs="Times New Roman"/>
          <w:sz w:val="20"/>
          <w:szCs w:val="20"/>
          <w:lang w:eastAsia="fr-FR"/>
        </w:rPr>
        <w:t>Bruno Le Maire, ministre de l’Economie et des Finances, a confié à Jeanne-Marie Prost une mission de médiation sur les loyers des commerçants. Madame Prost, conseillère maître à la Cour des Comptes, aura pour mission d’organiser une médiation entre les fédérations de bailleurs professionnels et les fédérations de commerçants, en vue de définir des accords cadre et des règles de bonne conduite pour permettre aux commerçants et à leurs bailleurs professionnels de trouver des solutions adaptées à leur situation sur la question des loyers.</w:t>
      </w:r>
    </w:p>
    <w:p w14:paraId="08F5FA10" w14:textId="77777777" w:rsidR="009A3858" w:rsidRDefault="009A3858" w:rsidP="009A3858">
      <w:pPr>
        <w:rPr>
          <w:rFonts w:ascii="Calibri" w:hAnsi="Calibri" w:cs="Calibri"/>
          <w:color w:val="002060"/>
        </w:rPr>
      </w:pPr>
    </w:p>
    <w:p w14:paraId="5F86ECC9" w14:textId="77777777" w:rsidR="009A3858" w:rsidRPr="0018377A" w:rsidRDefault="009A3858" w:rsidP="0018377A">
      <w:pPr>
        <w:ind w:left="709"/>
        <w:rPr>
          <w:rFonts w:ascii="Verdana" w:hAnsi="Verdana" w:cs="Calibri"/>
          <w:sz w:val="20"/>
          <w:szCs w:val="20"/>
        </w:rPr>
      </w:pPr>
      <w:r w:rsidRPr="0018377A">
        <w:rPr>
          <w:rFonts w:ascii="Verdana" w:hAnsi="Verdana" w:cs="Calibri"/>
          <w:sz w:val="20"/>
          <w:szCs w:val="20"/>
        </w:rPr>
        <w:t xml:space="preserve">Accéder au </w:t>
      </w:r>
      <w:hyperlink r:id="rId196" w:history="1">
        <w:r w:rsidRPr="0018377A">
          <w:rPr>
            <w:rStyle w:val="Lienhypertexte"/>
            <w:rFonts w:ascii="Verdana" w:hAnsi="Verdana" w:cs="Calibri"/>
            <w:color w:val="auto"/>
            <w:sz w:val="20"/>
            <w:szCs w:val="20"/>
          </w:rPr>
          <w:t>communiqué de presse</w:t>
        </w:r>
      </w:hyperlink>
      <w:r w:rsidRPr="0018377A">
        <w:rPr>
          <w:rFonts w:ascii="Verdana" w:hAnsi="Verdana" w:cs="Calibri"/>
          <w:sz w:val="20"/>
          <w:szCs w:val="20"/>
        </w:rPr>
        <w:t xml:space="preserve"> </w:t>
      </w:r>
    </w:p>
    <w:p w14:paraId="5636C4F8" w14:textId="77777777" w:rsidR="00F6566E" w:rsidRDefault="0018377A" w:rsidP="00B469FF">
      <w:r>
        <w:rPr>
          <w:rFonts w:ascii="Helvetica" w:eastAsia="Times New Roman" w:hAnsi="Helvetica" w:cs="Helvetica"/>
          <w:noProof/>
          <w:color w:val="606060"/>
          <w:sz w:val="23"/>
          <w:szCs w:val="23"/>
        </w:rPr>
        <mc:AlternateContent>
          <mc:Choice Requires="wps">
            <w:drawing>
              <wp:anchor distT="0" distB="0" distL="114300" distR="114300" simplePos="0" relativeHeight="251882496" behindDoc="0" locked="0" layoutInCell="1" allowOverlap="1" wp14:anchorId="02EDFBD5" wp14:editId="7EE2BA85">
                <wp:simplePos x="0" y="0"/>
                <wp:positionH relativeFrom="column">
                  <wp:posOffset>441960</wp:posOffset>
                </wp:positionH>
                <wp:positionV relativeFrom="paragraph">
                  <wp:posOffset>160020</wp:posOffset>
                </wp:positionV>
                <wp:extent cx="2987040" cy="0"/>
                <wp:effectExtent l="0" t="0" r="0" b="0"/>
                <wp:wrapNone/>
                <wp:docPr id="56" name="Connecteur droit 56"/>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B2573" id="Connecteur droit 56"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2.6pt" to="27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" strokecolor="black [3200]" strokeweight="1pt">
                <v:stroke joinstyle="miter"/>
              </v:line>
            </w:pict>
          </mc:Fallback>
        </mc:AlternateContent>
      </w:r>
    </w:p>
    <w:p w14:paraId="0E2F31CB" w14:textId="77777777" w:rsidR="00F6566E" w:rsidRDefault="00F6566E" w:rsidP="00B469FF"/>
    <w:p w14:paraId="4395E81A" w14:textId="77777777" w:rsidR="00F6566E" w:rsidRDefault="00F6566E" w:rsidP="00B469FF"/>
    <w:p w14:paraId="68F5FF7D" w14:textId="77777777" w:rsidR="00FB4C0F" w:rsidRPr="0018377A" w:rsidRDefault="00FB4C0F" w:rsidP="002D05C6">
      <w:pPr>
        <w:pStyle w:val="Titre3"/>
        <w:numPr>
          <w:ilvl w:val="0"/>
          <w:numId w:val="17"/>
        </w:numPr>
        <w:rPr>
          <w:rFonts w:ascii="Verdana" w:eastAsia="Arial" w:hAnsi="Verdana" w:cs="Arial"/>
          <w:color w:val="auto"/>
          <w:sz w:val="20"/>
          <w:szCs w:val="20"/>
        </w:rPr>
      </w:pPr>
      <w:bookmarkStart w:id="18" w:name="_Toc38976924"/>
      <w:r w:rsidRPr="0018377A">
        <w:rPr>
          <w:rFonts w:ascii="Verdana" w:eastAsia="Arial" w:hAnsi="Verdana" w:cs="Arial"/>
          <w:color w:val="auto"/>
          <w:sz w:val="20"/>
          <w:szCs w:val="20"/>
        </w:rPr>
        <w:t>Assurance-crédit : réactivation des dispositifs de garanties CAP</w:t>
      </w:r>
      <w:bookmarkEnd w:id="18"/>
    </w:p>
    <w:p w14:paraId="40575AA4" w14:textId="77777777" w:rsidR="00FB4C0F" w:rsidRPr="00FB4C0F" w:rsidRDefault="00FB4C0F" w:rsidP="0018377A">
      <w:pPr>
        <w:pStyle w:val="NormalWeb"/>
        <w:ind w:left="709"/>
        <w:rPr>
          <w:rFonts w:ascii="Verdana" w:hAnsi="Verdana"/>
          <w:sz w:val="20"/>
          <w:szCs w:val="20"/>
        </w:rPr>
      </w:pPr>
      <w:r w:rsidRPr="00FB4C0F">
        <w:rPr>
          <w:rFonts w:ascii="Verdana" w:hAnsi="Verdana"/>
          <w:sz w:val="20"/>
          <w:szCs w:val="20"/>
        </w:rPr>
        <w:t xml:space="preserve">Face aux retraits de garanties parfois brutaux, le gouvernement a remis en place un </w:t>
      </w:r>
      <w:hyperlink r:id="rId197" w:tgtFrame="_blank" w:history="1">
        <w:r w:rsidRPr="00FB4C0F">
          <w:rPr>
            <w:rFonts w:ascii="Verdana" w:hAnsi="Verdana"/>
            <w:sz w:val="20"/>
            <w:szCs w:val="20"/>
            <w:u w:val="single"/>
          </w:rPr>
          <w:t>dispositif d’assurance-crédit</w:t>
        </w:r>
      </w:hyperlink>
      <w:r w:rsidRPr="00FB4C0F">
        <w:rPr>
          <w:rFonts w:ascii="Verdana" w:hAnsi="Verdana"/>
          <w:sz w:val="20"/>
          <w:szCs w:val="20"/>
        </w:rPr>
        <w:t xml:space="preserve"> qui prend la forme de compléments d’assurance-crédit proposés par les assureurs à tous leurs assurés français, via trois produits :</w:t>
      </w:r>
    </w:p>
    <w:p w14:paraId="723D258F" w14:textId="77777777" w:rsidR="00FB4C0F" w:rsidRPr="0018377A" w:rsidRDefault="00FB4C0F" w:rsidP="002D05C6">
      <w:pPr>
        <w:pStyle w:val="Paragraphedeliste"/>
        <w:numPr>
          <w:ilvl w:val="1"/>
          <w:numId w:val="17"/>
        </w:numPr>
        <w:spacing w:before="100" w:beforeAutospacing="1" w:after="100" w:afterAutospacing="1"/>
        <w:rPr>
          <w:rFonts w:ascii="Verdana" w:eastAsia="Times New Roman" w:hAnsi="Verdana" w:cs="Times New Roman"/>
          <w:sz w:val="20"/>
          <w:szCs w:val="20"/>
          <w:lang w:eastAsia="fr-FR"/>
        </w:rPr>
      </w:pPr>
      <w:r w:rsidRPr="0018377A">
        <w:rPr>
          <w:rFonts w:ascii="Verdana" w:eastAsia="Times New Roman" w:hAnsi="Verdana" w:cs="Times New Roman"/>
          <w:sz w:val="20"/>
          <w:szCs w:val="20"/>
          <w:lang w:eastAsia="fr-FR"/>
        </w:rPr>
        <w:t>Cap, qui offre une garantie complémentaire d’assurance-crédit domestique, venant s’ajouter à la garantie classique de l’assureur,</w:t>
      </w:r>
    </w:p>
    <w:p w14:paraId="2ED6D2F1" w14:textId="77777777" w:rsidR="00FB4C0F" w:rsidRPr="0018377A" w:rsidRDefault="00FB4C0F" w:rsidP="002D05C6">
      <w:pPr>
        <w:pStyle w:val="Paragraphedeliste"/>
        <w:numPr>
          <w:ilvl w:val="1"/>
          <w:numId w:val="17"/>
        </w:numPr>
        <w:spacing w:before="100" w:beforeAutospacing="1" w:after="100" w:afterAutospacing="1"/>
        <w:rPr>
          <w:rFonts w:ascii="Verdana" w:eastAsia="Times New Roman" w:hAnsi="Verdana" w:cs="Times New Roman"/>
          <w:sz w:val="20"/>
          <w:szCs w:val="20"/>
          <w:lang w:eastAsia="fr-FR"/>
        </w:rPr>
      </w:pPr>
      <w:r w:rsidRPr="0018377A">
        <w:rPr>
          <w:rFonts w:ascii="Verdana" w:eastAsia="Times New Roman" w:hAnsi="Verdana" w:cs="Times New Roman"/>
          <w:sz w:val="20"/>
          <w:szCs w:val="20"/>
          <w:lang w:eastAsia="fr-FR"/>
        </w:rPr>
        <w:t>Cap +, qui offre une garantie d’assurance domestique de substitution lorsque la contrepartie n’est plus assurable,</w:t>
      </w:r>
    </w:p>
    <w:p w14:paraId="026721ED" w14:textId="77777777" w:rsidR="00FB4C0F" w:rsidRPr="0018377A" w:rsidRDefault="00FB4C0F" w:rsidP="002D05C6">
      <w:pPr>
        <w:pStyle w:val="Paragraphedeliste"/>
        <w:numPr>
          <w:ilvl w:val="1"/>
          <w:numId w:val="17"/>
        </w:numPr>
        <w:spacing w:before="100" w:beforeAutospacing="1" w:after="100" w:afterAutospacing="1"/>
        <w:rPr>
          <w:rFonts w:ascii="Verdana" w:eastAsia="Times New Roman" w:hAnsi="Verdana" w:cs="Times New Roman"/>
          <w:sz w:val="20"/>
          <w:szCs w:val="20"/>
          <w:lang w:eastAsia="fr-FR"/>
        </w:rPr>
      </w:pPr>
      <w:r w:rsidRPr="0018377A">
        <w:rPr>
          <w:rFonts w:ascii="Verdana" w:eastAsia="Times New Roman" w:hAnsi="Verdana" w:cs="Times New Roman"/>
          <w:sz w:val="20"/>
          <w:szCs w:val="20"/>
          <w:lang w:eastAsia="fr-FR"/>
        </w:rPr>
        <w:t>Cap-France Export, qui offre les mêmes couvertures pour les créances export de court terme. </w:t>
      </w:r>
    </w:p>
    <w:bookmarkStart w:id="19" w:name="_Toc38976925"/>
    <w:p w14:paraId="498D2151" w14:textId="77777777" w:rsidR="0018377A" w:rsidRDefault="0018377A" w:rsidP="00FB4C0F">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84544" behindDoc="0" locked="0" layoutInCell="1" allowOverlap="1" wp14:anchorId="5B1A7D99" wp14:editId="22513C1D">
                <wp:simplePos x="0" y="0"/>
                <wp:positionH relativeFrom="column">
                  <wp:posOffset>426720</wp:posOffset>
                </wp:positionH>
                <wp:positionV relativeFrom="paragraph">
                  <wp:posOffset>-635</wp:posOffset>
                </wp:positionV>
                <wp:extent cx="2987040" cy="0"/>
                <wp:effectExtent l="0" t="0" r="0" b="0"/>
                <wp:wrapNone/>
                <wp:docPr id="57" name="Connecteur droit 57"/>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96B83" id="Connecteur droit 57"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J5dqmc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4643FE50" w14:textId="77777777" w:rsidR="00FB4C0F" w:rsidRPr="0018377A" w:rsidRDefault="00FB4C0F" w:rsidP="002D05C6">
      <w:pPr>
        <w:pStyle w:val="Titre3"/>
        <w:numPr>
          <w:ilvl w:val="0"/>
          <w:numId w:val="17"/>
        </w:numPr>
        <w:rPr>
          <w:rFonts w:ascii="Verdana" w:eastAsia="Arial" w:hAnsi="Verdana" w:cs="Arial"/>
          <w:color w:val="auto"/>
          <w:sz w:val="20"/>
          <w:szCs w:val="20"/>
        </w:rPr>
      </w:pPr>
      <w:r w:rsidRPr="0018377A">
        <w:rPr>
          <w:rFonts w:ascii="Verdana" w:eastAsia="Arial" w:hAnsi="Verdana" w:cs="Arial"/>
          <w:color w:val="auto"/>
          <w:sz w:val="20"/>
          <w:szCs w:val="20"/>
        </w:rPr>
        <w:t>Plus de trésorerie pour les entreprises du transport routier</w:t>
      </w:r>
      <w:bookmarkEnd w:id="19"/>
    </w:p>
    <w:p w14:paraId="39802465" w14:textId="77777777" w:rsidR="00FB4C0F" w:rsidRPr="00FB4C0F" w:rsidRDefault="00FB4C0F" w:rsidP="0018377A">
      <w:pPr>
        <w:pStyle w:val="NormalWeb"/>
        <w:spacing w:line="276" w:lineRule="auto"/>
        <w:ind w:left="709"/>
        <w:rPr>
          <w:rFonts w:ascii="Verdana" w:hAnsi="Verdana"/>
          <w:sz w:val="20"/>
          <w:szCs w:val="20"/>
        </w:rPr>
      </w:pPr>
      <w:r w:rsidRPr="00FB4C0F">
        <w:rPr>
          <w:rFonts w:ascii="Verdana" w:hAnsi="Verdana"/>
          <w:sz w:val="20"/>
          <w:szCs w:val="20"/>
        </w:rPr>
        <w:t xml:space="preserve">Le gouvernement a introduit </w:t>
      </w:r>
      <w:hyperlink r:id="rId198" w:tgtFrame="_blank" w:history="1">
        <w:r w:rsidRPr="00FB4C0F">
          <w:rPr>
            <w:rStyle w:val="Lienhypertexte"/>
            <w:rFonts w:ascii="Verdana" w:hAnsi="Verdana"/>
            <w:color w:val="auto"/>
            <w:sz w:val="20"/>
            <w:szCs w:val="20"/>
          </w:rPr>
          <w:t>deux nouvelles mesures</w:t>
        </w:r>
      </w:hyperlink>
      <w:r w:rsidRPr="00FB4C0F">
        <w:rPr>
          <w:rFonts w:ascii="Verdana" w:hAnsi="Verdana"/>
          <w:sz w:val="20"/>
          <w:szCs w:val="20"/>
        </w:rPr>
        <w:t xml:space="preserve"> en faveur des entreprises du transport routier. Elles vont se traduire par :</w:t>
      </w:r>
    </w:p>
    <w:p w14:paraId="04010EA9" w14:textId="77777777" w:rsidR="00FB4C0F" w:rsidRPr="0018377A" w:rsidRDefault="00FB4C0F" w:rsidP="002D05C6">
      <w:pPr>
        <w:pStyle w:val="Paragraphedeliste"/>
        <w:numPr>
          <w:ilvl w:val="1"/>
          <w:numId w:val="17"/>
        </w:numPr>
        <w:spacing w:before="100" w:beforeAutospacing="1" w:after="100" w:afterAutospacing="1" w:line="276" w:lineRule="auto"/>
        <w:rPr>
          <w:rFonts w:ascii="Verdana" w:hAnsi="Verdana"/>
          <w:sz w:val="20"/>
          <w:szCs w:val="20"/>
        </w:rPr>
      </w:pPr>
      <w:r w:rsidRPr="0018377A">
        <w:rPr>
          <w:rFonts w:ascii="Verdana" w:hAnsi="Verdana"/>
          <w:sz w:val="20"/>
          <w:szCs w:val="20"/>
        </w:rPr>
        <w:lastRenderedPageBreak/>
        <w:t>Un gain de trésorerie immédiat de près de 300 millions d’euros (remboursement de la TICPE tous les trimestres au lieu des semestres)</w:t>
      </w:r>
    </w:p>
    <w:p w14:paraId="379C2650" w14:textId="77777777" w:rsidR="0018377A" w:rsidRPr="0018377A" w:rsidRDefault="00FB4C0F" w:rsidP="002D05C6">
      <w:pPr>
        <w:pStyle w:val="Paragraphedeliste"/>
        <w:numPr>
          <w:ilvl w:val="1"/>
          <w:numId w:val="17"/>
        </w:numPr>
        <w:spacing w:before="100" w:beforeAutospacing="1" w:after="100" w:afterAutospacing="1" w:line="276" w:lineRule="auto"/>
        <w:rPr>
          <w:rFonts w:ascii="Verdana" w:hAnsi="Verdana"/>
          <w:sz w:val="20"/>
          <w:szCs w:val="20"/>
        </w:rPr>
      </w:pPr>
      <w:r w:rsidRPr="0018377A">
        <w:rPr>
          <w:rFonts w:ascii="Verdana" w:hAnsi="Verdana"/>
          <w:sz w:val="20"/>
          <w:szCs w:val="20"/>
        </w:rPr>
        <w:t>Un gain de trésorerie de 90 millions d’euros au quatrième trimestre 2020 (report de trois mois de la prochaine échéance de la taxe sur les véhicules routiers, initialement fixée au 1er septembre).</w:t>
      </w:r>
    </w:p>
    <w:p w14:paraId="7C769863" w14:textId="77777777" w:rsidR="0018377A" w:rsidRDefault="0018377A" w:rsidP="0018377A">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86592" behindDoc="0" locked="0" layoutInCell="1" allowOverlap="1" wp14:anchorId="217BDCBC" wp14:editId="27CFD49E">
                <wp:simplePos x="0" y="0"/>
                <wp:positionH relativeFrom="column">
                  <wp:posOffset>426720</wp:posOffset>
                </wp:positionH>
                <wp:positionV relativeFrom="paragraph">
                  <wp:posOffset>-635</wp:posOffset>
                </wp:positionV>
                <wp:extent cx="2987040" cy="0"/>
                <wp:effectExtent l="0" t="0" r="0" b="0"/>
                <wp:wrapNone/>
                <wp:docPr id="58" name="Connecteur droit 58"/>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F4879" id="Connecteur droit 58"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1P4crM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6CC0F92F" w14:textId="77777777" w:rsidR="00E70457" w:rsidRPr="00E70457" w:rsidRDefault="00E70457" w:rsidP="002D05C6">
      <w:pPr>
        <w:pStyle w:val="Titre1"/>
        <w:numPr>
          <w:ilvl w:val="0"/>
          <w:numId w:val="17"/>
        </w:numPr>
        <w:rPr>
          <w:rFonts w:ascii="Verdana" w:eastAsiaTheme="minorHAnsi" w:hAnsi="Verdana" w:cs="Calibri"/>
          <w:color w:val="auto"/>
          <w:sz w:val="20"/>
          <w:szCs w:val="20"/>
        </w:rPr>
      </w:pPr>
      <w:bookmarkStart w:id="20" w:name="_Toc38976926"/>
      <w:r w:rsidRPr="00E70457">
        <w:rPr>
          <w:rFonts w:ascii="Verdana" w:eastAsiaTheme="minorHAnsi" w:hAnsi="Verdana" w:cs="Calibri"/>
          <w:color w:val="auto"/>
          <w:sz w:val="20"/>
          <w:szCs w:val="20"/>
        </w:rPr>
        <w:t>Report et échelonnement du règlement des factures de gaz et d’électricité</w:t>
      </w:r>
      <w:bookmarkEnd w:id="20"/>
    </w:p>
    <w:p w14:paraId="42247D94" w14:textId="77777777" w:rsidR="00E70457" w:rsidRDefault="00E70457" w:rsidP="00E70457">
      <w:pPr>
        <w:spacing w:line="276" w:lineRule="auto"/>
        <w:ind w:left="709"/>
        <w:jc w:val="both"/>
        <w:rPr>
          <w:rFonts w:ascii="Verdana" w:eastAsia="Times New Roman" w:hAnsi="Verdana" w:cs="Times New Roman"/>
          <w:sz w:val="20"/>
          <w:szCs w:val="20"/>
          <w:lang w:eastAsia="fr-FR"/>
        </w:rPr>
      </w:pPr>
    </w:p>
    <w:p w14:paraId="0CF27A33" w14:textId="77777777" w:rsidR="00E70457" w:rsidRPr="006D06A7" w:rsidRDefault="00E70457" w:rsidP="00E70457">
      <w:pPr>
        <w:spacing w:line="276" w:lineRule="auto"/>
        <w:ind w:left="709"/>
        <w:jc w:val="both"/>
        <w:rPr>
          <w:rFonts w:ascii="Verdana" w:eastAsia="Times New Roman" w:hAnsi="Verdana" w:cs="Times New Roman"/>
          <w:sz w:val="20"/>
          <w:szCs w:val="20"/>
          <w:lang w:eastAsia="fr-FR"/>
        </w:rPr>
      </w:pPr>
      <w:r w:rsidRPr="006D06A7">
        <w:rPr>
          <w:rFonts w:ascii="Verdana" w:eastAsia="Times New Roman" w:hAnsi="Verdana" w:cs="Times New Roman"/>
          <w:sz w:val="20"/>
          <w:szCs w:val="20"/>
          <w:lang w:eastAsia="fr-FR"/>
        </w:rPr>
        <w:t>Le Gouvernement vient de mettre en place un dispositif concernant le règlement des factures de gaz et d’électricité pour les très petites entreprises éligibles au Fonds de Solidarité.</w:t>
      </w:r>
    </w:p>
    <w:p w14:paraId="4D46AB6D" w14:textId="77777777" w:rsidR="00E70457" w:rsidRPr="00E70457" w:rsidRDefault="00E70457" w:rsidP="00E70457">
      <w:pPr>
        <w:spacing w:line="276" w:lineRule="auto"/>
        <w:ind w:left="709"/>
        <w:jc w:val="both"/>
        <w:rPr>
          <w:rFonts w:ascii="Verdana" w:eastAsia="Times New Roman" w:hAnsi="Verdana" w:cs="Times New Roman"/>
          <w:sz w:val="20"/>
          <w:szCs w:val="20"/>
          <w:lang w:eastAsia="fr-FR"/>
        </w:rPr>
      </w:pPr>
      <w:r w:rsidRPr="006D06A7">
        <w:rPr>
          <w:rFonts w:ascii="Verdana" w:eastAsia="Times New Roman" w:hAnsi="Verdana" w:cs="Times New Roman"/>
          <w:sz w:val="20"/>
          <w:szCs w:val="20"/>
          <w:lang w:eastAsia="fr-FR"/>
        </w:rPr>
        <w:t>Concrètement, ce dispositif concerne les échéances de paiement des factures exigibles entre le 12 mars et la date de fin de l’état d’urgence sanitaire. Le paiement sera échelonné sur une durée de 6 mois à compter du dernier jour du mois suivant la date de fin de l’état d’urgence sanitaire.</w:t>
      </w:r>
      <w:r>
        <w:rPr>
          <w:rFonts w:ascii="Verdana" w:eastAsia="Times New Roman" w:hAnsi="Verdana" w:cs="Times New Roman"/>
          <w:sz w:val="20"/>
          <w:szCs w:val="20"/>
          <w:lang w:eastAsia="fr-FR"/>
        </w:rPr>
        <w:t xml:space="preserve"> </w:t>
      </w:r>
      <w:r w:rsidRPr="00B9311B">
        <w:rPr>
          <w:rFonts w:ascii="Verdana" w:hAnsi="Verdana"/>
          <w:sz w:val="20"/>
          <w:szCs w:val="20"/>
        </w:rPr>
        <w:t>EDF applique le report de paiement des factures aux TPE éligibles qui en font la demande via notamment le formulaire mis à disposition sur leur espace Client</w:t>
      </w:r>
      <w:r w:rsidRPr="00E70457">
        <w:rPr>
          <w:rFonts w:ascii="Verdana" w:hAnsi="Verdana"/>
          <w:sz w:val="20"/>
          <w:szCs w:val="20"/>
        </w:rPr>
        <w:t xml:space="preserve">. </w:t>
      </w:r>
      <w:hyperlink r:id="rId199" w:history="1">
        <w:r w:rsidRPr="00E70457">
          <w:rPr>
            <w:rStyle w:val="Lienhypertexte"/>
            <w:rFonts w:ascii="Verdana" w:hAnsi="Verdana"/>
            <w:color w:val="auto"/>
            <w:sz w:val="20"/>
            <w:szCs w:val="20"/>
          </w:rPr>
          <w:t>Cliquez ici</w:t>
        </w:r>
      </w:hyperlink>
    </w:p>
    <w:p w14:paraId="2B2B5794" w14:textId="77777777" w:rsidR="00E70457" w:rsidRPr="00E70457" w:rsidRDefault="00E70457" w:rsidP="00E70457">
      <w:pPr>
        <w:pStyle w:val="NormalWeb"/>
        <w:spacing w:line="276" w:lineRule="auto"/>
        <w:ind w:left="709"/>
        <w:jc w:val="both"/>
        <w:rPr>
          <w:rFonts w:ascii="Verdana" w:hAnsi="Verdana" w:cs="Calibri"/>
          <w:sz w:val="20"/>
          <w:szCs w:val="20"/>
        </w:rPr>
      </w:pPr>
      <w:r w:rsidRPr="00E70457">
        <w:rPr>
          <w:rFonts w:ascii="Verdana" w:hAnsi="Verdana"/>
          <w:color w:val="C00000"/>
          <w:sz w:val="20"/>
          <w:szCs w:val="20"/>
        </w:rPr>
        <w:t xml:space="preserve">A noter également : </w:t>
      </w:r>
      <w:r w:rsidRPr="00E70457">
        <w:rPr>
          <w:rFonts w:ascii="Verdana" w:hAnsi="Verdana" w:cs="Calibri"/>
          <w:sz w:val="20"/>
          <w:szCs w:val="20"/>
        </w:rPr>
        <w:t xml:space="preserve">afin d’accompagner ses fournisseurs TPE et PME dans un contexte de ralentissement économique dû à l’épidémie, le Groupe EDF met en place un dispositif de paiement accéléré des factures pour les prestations achevées et validées par EDF au 31 mars 2020. </w:t>
      </w:r>
    </w:p>
    <w:p w14:paraId="38CBA095" w14:textId="77777777" w:rsidR="00E70457" w:rsidRDefault="00E70457" w:rsidP="00E70457">
      <w:pPr>
        <w:pStyle w:val="NormalWeb"/>
        <w:spacing w:line="276" w:lineRule="auto"/>
        <w:ind w:left="709"/>
        <w:jc w:val="both"/>
        <w:rPr>
          <w:rFonts w:ascii="Verdana" w:hAnsi="Verdana" w:cs="Calibri"/>
          <w:sz w:val="20"/>
          <w:szCs w:val="20"/>
        </w:rPr>
      </w:pPr>
      <w:r w:rsidRPr="007B19AE">
        <w:rPr>
          <w:rFonts w:ascii="Verdana" w:hAnsi="Verdana" w:cs="Calibri"/>
          <w:sz w:val="20"/>
          <w:szCs w:val="20"/>
        </w:rPr>
        <w:t>Ainsi, au lieu du délai contractuel de 60 jours en France, le règlement des fournisseurs interviendra avant mi-avril pour les TPE et avant fin avril pour les PME. Ce dispositif concerne les fournisseurs d’EDF SA et de ses filiales, Dalkia et EDF Renouvelables. Aucune démarche particulière de leur part n’est nécessaire. La durée du dispositif est évolutive en fonction de la durée de la crise. Enedis a décidé de s’engager dans une démarche équivalente</w:t>
      </w:r>
      <w:r>
        <w:rPr>
          <w:rFonts w:ascii="Verdana" w:hAnsi="Verdana" w:cs="Calibri"/>
          <w:sz w:val="20"/>
          <w:szCs w:val="20"/>
        </w:rPr>
        <w:t>.</w:t>
      </w:r>
    </w:p>
    <w:p w14:paraId="76DC4978" w14:textId="77777777" w:rsidR="00E70457" w:rsidRDefault="00E70457" w:rsidP="00E70457">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88640" behindDoc="0" locked="0" layoutInCell="1" allowOverlap="1" wp14:anchorId="6B1C6D57" wp14:editId="3C9B886F">
                <wp:simplePos x="0" y="0"/>
                <wp:positionH relativeFrom="column">
                  <wp:posOffset>426720</wp:posOffset>
                </wp:positionH>
                <wp:positionV relativeFrom="paragraph">
                  <wp:posOffset>-635</wp:posOffset>
                </wp:positionV>
                <wp:extent cx="2987040" cy="0"/>
                <wp:effectExtent l="0" t="0" r="0" b="0"/>
                <wp:wrapNone/>
                <wp:docPr id="61" name="Connecteur droit 61"/>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3184B" id="Connecteur droit 61"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" strokecolor="black [3200]" strokeweight="1pt">
                <v:stroke joinstyle="miter"/>
              </v:line>
            </w:pict>
          </mc:Fallback>
        </mc:AlternateContent>
      </w:r>
    </w:p>
    <w:p w14:paraId="7BFB7C86" w14:textId="77777777" w:rsidR="00E70457" w:rsidRDefault="00E70457" w:rsidP="00E70457">
      <w:pPr>
        <w:spacing w:line="276" w:lineRule="auto"/>
        <w:jc w:val="both"/>
        <w:rPr>
          <w:rFonts w:ascii="Helvetica" w:eastAsia="Calibri" w:hAnsi="Helvetica" w:cs="Calibri"/>
          <w:color w:val="535556"/>
          <w:sz w:val="21"/>
          <w:szCs w:val="21"/>
          <w:lang w:eastAsia="fr-FR"/>
        </w:rPr>
      </w:pPr>
    </w:p>
    <w:p w14:paraId="79E50B4D" w14:textId="77777777" w:rsidR="00E70457" w:rsidRPr="00E70457" w:rsidRDefault="00E70457" w:rsidP="002D05C6">
      <w:pPr>
        <w:pStyle w:val="Paragraphedeliste"/>
        <w:numPr>
          <w:ilvl w:val="0"/>
          <w:numId w:val="17"/>
        </w:numPr>
        <w:jc w:val="both"/>
        <w:rPr>
          <w:rFonts w:ascii="Verdana" w:eastAsiaTheme="minorEastAsia" w:hAnsi="Verdana"/>
          <w:sz w:val="20"/>
          <w:szCs w:val="20"/>
        </w:rPr>
      </w:pPr>
      <w:r w:rsidRPr="00E70457">
        <w:rPr>
          <w:rFonts w:ascii="Verdana" w:hAnsi="Verdana"/>
          <w:sz w:val="20"/>
          <w:szCs w:val="20"/>
        </w:rPr>
        <w:t>Report des cotisations sociales et impôts directs</w:t>
      </w:r>
    </w:p>
    <w:p w14:paraId="62EF7518" w14:textId="77777777" w:rsidR="00E70457" w:rsidRDefault="00E70457" w:rsidP="00E70457">
      <w:pPr>
        <w:pStyle w:val="Paragraphedeliste"/>
        <w:spacing w:line="276" w:lineRule="auto"/>
        <w:jc w:val="both"/>
        <w:rPr>
          <w:rFonts w:ascii="Verdana" w:hAnsi="Verdana"/>
          <w:sz w:val="20"/>
          <w:szCs w:val="20"/>
        </w:rPr>
      </w:pPr>
      <w:r w:rsidRPr="00E70457">
        <w:rPr>
          <w:rFonts w:ascii="Verdana" w:hAnsi="Verdana"/>
          <w:sz w:val="20"/>
          <w:szCs w:val="20"/>
        </w:rPr>
        <w:t xml:space="preserve">Dans le cadre du plan de soutien de l’économie face à la crise du COVID-19, le gouvernement a donné la possibilité aux entreprises qui en avaient besoin de reporter les cotisations sociales et les impôts directs dus à partir du 15 mars. Gérald Darmanin a décidé de prolonger ces mesures exceptionnelles pour les échéances sociales et fiscales du mois d’avril. </w:t>
      </w:r>
    </w:p>
    <w:p w14:paraId="176BF7C2" w14:textId="77777777" w:rsidR="00E70457" w:rsidRDefault="00E70457" w:rsidP="00E70457">
      <w:pPr>
        <w:pStyle w:val="Paragraphedeliste"/>
        <w:jc w:val="both"/>
        <w:rPr>
          <w:rFonts w:ascii="Verdana" w:hAnsi="Verdana"/>
          <w:sz w:val="20"/>
          <w:szCs w:val="20"/>
        </w:rPr>
      </w:pPr>
    </w:p>
    <w:p w14:paraId="240C7F61" w14:textId="77777777" w:rsidR="00E70457" w:rsidRDefault="00564F79" w:rsidP="00E70457">
      <w:pPr>
        <w:pStyle w:val="Paragraphedeliste"/>
        <w:jc w:val="both"/>
        <w:rPr>
          <w:rStyle w:val="Lienhypertexte"/>
          <w:rFonts w:ascii="Verdana" w:hAnsi="Verdana"/>
          <w:color w:val="auto"/>
          <w:sz w:val="20"/>
          <w:szCs w:val="20"/>
        </w:rPr>
      </w:pPr>
      <w:hyperlink r:id="rId200" w:history="1">
        <w:r w:rsidR="00E70457" w:rsidRPr="00E70457">
          <w:rPr>
            <w:rStyle w:val="Lienhypertexte"/>
            <w:rFonts w:ascii="Verdana" w:hAnsi="Verdana"/>
            <w:color w:val="auto"/>
            <w:sz w:val="20"/>
            <w:szCs w:val="20"/>
          </w:rPr>
          <w:t>Plus d’info</w:t>
        </w:r>
      </w:hyperlink>
      <w:r w:rsidR="00FD51B6">
        <w:rPr>
          <w:rStyle w:val="Lienhypertexte"/>
          <w:rFonts w:ascii="Verdana" w:hAnsi="Verdana"/>
          <w:color w:val="auto"/>
          <w:sz w:val="20"/>
          <w:szCs w:val="20"/>
        </w:rPr>
        <w:t xml:space="preserve"> </w:t>
      </w:r>
    </w:p>
    <w:p w14:paraId="0E7F8508" w14:textId="77777777" w:rsidR="00FD51B6" w:rsidRDefault="00FD51B6" w:rsidP="00E70457">
      <w:pPr>
        <w:pStyle w:val="Paragraphedeliste"/>
        <w:jc w:val="both"/>
        <w:rPr>
          <w:rStyle w:val="Lienhypertexte"/>
          <w:rFonts w:ascii="Verdana" w:hAnsi="Verdana"/>
          <w:color w:val="auto"/>
          <w:sz w:val="20"/>
          <w:szCs w:val="20"/>
        </w:rPr>
      </w:pPr>
    </w:p>
    <w:p w14:paraId="4D1F40BF" w14:textId="77777777" w:rsidR="00FD51B6" w:rsidRDefault="00FD51B6" w:rsidP="00E70457">
      <w:pPr>
        <w:pStyle w:val="Paragraphedeliste"/>
        <w:jc w:val="both"/>
        <w:rPr>
          <w:rStyle w:val="Lienhypertexte"/>
          <w:rFonts w:ascii="Verdana" w:hAnsi="Verdana"/>
          <w:color w:val="auto"/>
          <w:sz w:val="20"/>
          <w:szCs w:val="20"/>
        </w:rPr>
      </w:pPr>
    </w:p>
    <w:p w14:paraId="4303CC1C" w14:textId="77777777" w:rsidR="00E70457" w:rsidRDefault="00E70457" w:rsidP="00E70457">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w:lastRenderedPageBreak/>
        <mc:AlternateContent>
          <mc:Choice Requires="wps">
            <w:drawing>
              <wp:anchor distT="0" distB="0" distL="114300" distR="114300" simplePos="0" relativeHeight="251890688" behindDoc="0" locked="0" layoutInCell="1" allowOverlap="1" wp14:anchorId="35CDDE78" wp14:editId="35DC7AC2">
                <wp:simplePos x="0" y="0"/>
                <wp:positionH relativeFrom="column">
                  <wp:posOffset>426720</wp:posOffset>
                </wp:positionH>
                <wp:positionV relativeFrom="paragraph">
                  <wp:posOffset>-635</wp:posOffset>
                </wp:positionV>
                <wp:extent cx="2987040" cy="0"/>
                <wp:effectExtent l="0" t="0" r="0" b="0"/>
                <wp:wrapNone/>
                <wp:docPr id="62" name="Connecteur droit 62"/>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0DFA7" id="Connecteur droit 62"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oCAi7M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03BA1728" w14:textId="77777777" w:rsidR="00E70457" w:rsidRDefault="00E70457" w:rsidP="002D05C6">
      <w:pPr>
        <w:pStyle w:val="Titre1"/>
        <w:numPr>
          <w:ilvl w:val="0"/>
          <w:numId w:val="17"/>
        </w:numPr>
        <w:rPr>
          <w:rFonts w:ascii="Verdana" w:eastAsia="Times New Roman" w:hAnsi="Verdana" w:cs="Times New Roman"/>
          <w:color w:val="auto"/>
          <w:sz w:val="20"/>
          <w:szCs w:val="20"/>
          <w:lang w:eastAsia="fr-FR"/>
        </w:rPr>
      </w:pPr>
      <w:bookmarkStart w:id="21" w:name="_Toc38976927"/>
      <w:r w:rsidRPr="00E70457">
        <w:rPr>
          <w:rFonts w:ascii="Verdana" w:eastAsia="Times New Roman" w:hAnsi="Verdana" w:cs="Times New Roman"/>
          <w:color w:val="auto"/>
          <w:sz w:val="20"/>
          <w:szCs w:val="20"/>
          <w:lang w:eastAsia="fr-FR"/>
        </w:rPr>
        <w:t>Un report pour le dépôt de votre déclaration de résultats</w:t>
      </w:r>
      <w:bookmarkEnd w:id="21"/>
    </w:p>
    <w:p w14:paraId="151709DD" w14:textId="77777777" w:rsidR="00E70457" w:rsidRPr="00E70457" w:rsidRDefault="00E70457" w:rsidP="00E70457">
      <w:pPr>
        <w:pStyle w:val="Titre1"/>
        <w:spacing w:line="276" w:lineRule="auto"/>
        <w:ind w:left="720"/>
        <w:rPr>
          <w:rFonts w:ascii="Verdana" w:eastAsia="Times New Roman" w:hAnsi="Verdana" w:cs="Times New Roman"/>
          <w:color w:val="auto"/>
          <w:sz w:val="20"/>
          <w:szCs w:val="20"/>
          <w:lang w:eastAsia="fr-FR"/>
        </w:rPr>
      </w:pPr>
      <w:r w:rsidRPr="00E70457">
        <w:rPr>
          <w:rFonts w:ascii="Verdana" w:hAnsi="Verdana"/>
          <w:color w:val="auto"/>
          <w:sz w:val="20"/>
          <w:szCs w:val="20"/>
        </w:rPr>
        <w:t xml:space="preserve">A titre exceptionnel, dans le contexte de crise sanitaire actuel, l’administration a décidé d’octroyer quelques jours supplémentaires aux entreprises qui ne peuvent pas déposer leur déclaration de résultats dans les délais habituels. Pour elles, la date limite de dépôt est reportée du 20 au </w:t>
      </w:r>
      <w:r w:rsidRPr="00E70457">
        <w:rPr>
          <w:rFonts w:ascii="Verdana" w:hAnsi="Verdana"/>
          <w:b/>
          <w:bCs/>
          <w:i/>
          <w:iCs/>
          <w:color w:val="auto"/>
          <w:sz w:val="20"/>
          <w:szCs w:val="20"/>
        </w:rPr>
        <w:t>31 mai 2020.</w:t>
      </w:r>
    </w:p>
    <w:p w14:paraId="2FE21CD5" w14:textId="77777777" w:rsidR="00E70457" w:rsidRDefault="00E70457" w:rsidP="00E70457">
      <w:pPr>
        <w:spacing w:line="276" w:lineRule="auto"/>
        <w:jc w:val="both"/>
        <w:rPr>
          <w:rFonts w:ascii="Helvetica" w:eastAsia="Calibri" w:hAnsi="Helvetica" w:cs="Calibri"/>
          <w:color w:val="535556"/>
          <w:sz w:val="21"/>
          <w:szCs w:val="21"/>
          <w:lang w:eastAsia="fr-FR"/>
        </w:rPr>
      </w:pPr>
    </w:p>
    <w:p w14:paraId="1078DE0A" w14:textId="77777777" w:rsidR="00E70457" w:rsidRPr="00E70457" w:rsidRDefault="00E70457" w:rsidP="00E70457">
      <w:pPr>
        <w:pStyle w:val="Paragraphedeliste"/>
        <w:jc w:val="both"/>
        <w:rPr>
          <w:rFonts w:ascii="Verdana" w:eastAsiaTheme="minorEastAsia" w:hAnsi="Verdana"/>
          <w:sz w:val="20"/>
          <w:szCs w:val="20"/>
        </w:rPr>
      </w:pPr>
    </w:p>
    <w:p w14:paraId="07EAE420" w14:textId="77777777" w:rsidR="00E70457" w:rsidRDefault="00E70457" w:rsidP="00E70457">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92736" behindDoc="0" locked="0" layoutInCell="1" allowOverlap="1" wp14:anchorId="665E4428" wp14:editId="4969B103">
                <wp:simplePos x="0" y="0"/>
                <wp:positionH relativeFrom="column">
                  <wp:posOffset>426720</wp:posOffset>
                </wp:positionH>
                <wp:positionV relativeFrom="paragraph">
                  <wp:posOffset>-635</wp:posOffset>
                </wp:positionV>
                <wp:extent cx="2987040" cy="0"/>
                <wp:effectExtent l="0" t="0" r="0" b="0"/>
                <wp:wrapNone/>
                <wp:docPr id="63" name="Connecteur droit 63"/>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E9A32" id="Connecteur droit 63"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A9WhoM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593E65D5" w14:textId="77777777" w:rsidR="00E70457" w:rsidRDefault="00E70457" w:rsidP="002D05C6">
      <w:pPr>
        <w:pStyle w:val="Titre1"/>
        <w:numPr>
          <w:ilvl w:val="0"/>
          <w:numId w:val="17"/>
        </w:numPr>
        <w:rPr>
          <w:rFonts w:ascii="Verdana" w:eastAsia="Times New Roman" w:hAnsi="Verdana" w:cs="Times New Roman"/>
          <w:color w:val="auto"/>
          <w:sz w:val="20"/>
          <w:szCs w:val="20"/>
          <w:lang w:eastAsia="fr-FR"/>
        </w:rPr>
      </w:pPr>
      <w:bookmarkStart w:id="22" w:name="_Toc38976928"/>
      <w:r w:rsidRPr="00E70457">
        <w:rPr>
          <w:rFonts w:ascii="Verdana" w:eastAsia="Times New Roman" w:hAnsi="Verdana" w:cs="Times New Roman"/>
          <w:color w:val="auto"/>
          <w:sz w:val="20"/>
          <w:szCs w:val="20"/>
          <w:lang w:eastAsia="fr-FR"/>
        </w:rPr>
        <w:t>Entreprises en difficulté : assouplissement des règles relatives au dépôt de bilan</w:t>
      </w:r>
      <w:bookmarkEnd w:id="22"/>
    </w:p>
    <w:p w14:paraId="49D57DC9" w14:textId="77777777" w:rsidR="00E70457" w:rsidRPr="00E70457" w:rsidRDefault="00E70457" w:rsidP="00FD51B6">
      <w:pPr>
        <w:pStyle w:val="Titre1"/>
        <w:spacing w:line="276" w:lineRule="auto"/>
        <w:ind w:left="720"/>
        <w:jc w:val="both"/>
        <w:rPr>
          <w:rFonts w:ascii="Verdana" w:eastAsia="Times New Roman" w:hAnsi="Verdana" w:cs="Times New Roman"/>
          <w:color w:val="auto"/>
          <w:sz w:val="20"/>
          <w:szCs w:val="20"/>
          <w:lang w:eastAsia="fr-FR"/>
        </w:rPr>
      </w:pPr>
      <w:r w:rsidRPr="00E70457">
        <w:rPr>
          <w:rFonts w:ascii="Verdana" w:hAnsi="Verdana"/>
          <w:color w:val="auto"/>
          <w:sz w:val="20"/>
          <w:szCs w:val="20"/>
        </w:rPr>
        <w:t>Un délai plus long vient d’être exceptionnellement et provisoirement accordé aux chefs d’entreprise en difficulté. Ainsi, si leur entreprise se retrouve en état de cessation des paiements après le 12 mars 2020, ces derniers pourront déposer le bilan à une date pouvant aller jusqu’à trois mois après la fin de la période d’état d’urgence sanitaire (a priori le 24 août 2020). Ce qui leur laissera le temps de voir si leur activité repart après la crise et donc, si c’est le cas, précisément d’éviter le dépôt de bilan.</w:t>
      </w:r>
    </w:p>
    <w:p w14:paraId="1E4766F5" w14:textId="77777777" w:rsidR="00E70457" w:rsidRDefault="00E70457" w:rsidP="00E70457">
      <w:pPr>
        <w:spacing w:line="276" w:lineRule="auto"/>
        <w:ind w:left="426"/>
        <w:jc w:val="both"/>
        <w:rPr>
          <w:rFonts w:ascii="Helvetica" w:eastAsia="Calibri" w:hAnsi="Helvetica" w:cs="Calibri"/>
          <w:color w:val="535556"/>
          <w:sz w:val="21"/>
          <w:szCs w:val="21"/>
          <w:lang w:eastAsia="fr-FR"/>
        </w:rPr>
      </w:pPr>
    </w:p>
    <w:p w14:paraId="34457DCD" w14:textId="77777777" w:rsidR="00FD51B6" w:rsidRPr="00E70457" w:rsidRDefault="00FD51B6" w:rsidP="00FD51B6">
      <w:pPr>
        <w:pStyle w:val="Paragraphedeliste"/>
        <w:jc w:val="both"/>
        <w:rPr>
          <w:rFonts w:ascii="Verdana" w:eastAsiaTheme="minorEastAsia" w:hAnsi="Verdana"/>
          <w:sz w:val="20"/>
          <w:szCs w:val="20"/>
        </w:rPr>
      </w:pPr>
      <w:bookmarkStart w:id="23" w:name="_Toc38976929"/>
    </w:p>
    <w:p w14:paraId="68F7EF2C" w14:textId="77777777" w:rsidR="00FD51B6" w:rsidRDefault="00FD51B6" w:rsidP="00FD51B6">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902976" behindDoc="0" locked="0" layoutInCell="1" allowOverlap="1" wp14:anchorId="76B88AF1" wp14:editId="20B72B00">
                <wp:simplePos x="0" y="0"/>
                <wp:positionH relativeFrom="column">
                  <wp:posOffset>426720</wp:posOffset>
                </wp:positionH>
                <wp:positionV relativeFrom="paragraph">
                  <wp:posOffset>-635</wp:posOffset>
                </wp:positionV>
                <wp:extent cx="2987040" cy="0"/>
                <wp:effectExtent l="0" t="0" r="0" b="0"/>
                <wp:wrapNone/>
                <wp:docPr id="68" name="Connecteur droit 68"/>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33275" id="Connecteur droit 68"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" strokecolor="black [3200]" strokeweight="1pt">
                <v:stroke joinstyle="miter"/>
              </v:line>
            </w:pict>
          </mc:Fallback>
        </mc:AlternateContent>
      </w:r>
    </w:p>
    <w:p w14:paraId="0A9F52B0" w14:textId="77777777" w:rsidR="00E70457" w:rsidRDefault="00E70457" w:rsidP="002D05C6">
      <w:pPr>
        <w:pStyle w:val="Titre1"/>
        <w:numPr>
          <w:ilvl w:val="0"/>
          <w:numId w:val="17"/>
        </w:numPr>
        <w:rPr>
          <w:rFonts w:ascii="Verdana" w:eastAsia="Times New Roman" w:hAnsi="Verdana" w:cs="Times New Roman"/>
          <w:color w:val="auto"/>
          <w:sz w:val="20"/>
          <w:szCs w:val="20"/>
          <w:lang w:eastAsia="fr-FR"/>
        </w:rPr>
      </w:pPr>
      <w:r w:rsidRPr="00E70457">
        <w:rPr>
          <w:rFonts w:ascii="Verdana" w:eastAsia="Times New Roman" w:hAnsi="Verdana" w:cs="Times New Roman"/>
          <w:color w:val="auto"/>
          <w:sz w:val="20"/>
          <w:szCs w:val="20"/>
          <w:lang w:eastAsia="fr-FR"/>
        </w:rPr>
        <w:t>COVID 19 : Précisions sur les 10 aides financières et services exceptionnels mobilisés par l'Agefiph</w:t>
      </w:r>
      <w:bookmarkEnd w:id="23"/>
    </w:p>
    <w:p w14:paraId="1D33EC67" w14:textId="77777777" w:rsidR="00E70457" w:rsidRPr="00E70457" w:rsidRDefault="00E70457" w:rsidP="00E70457">
      <w:pPr>
        <w:pStyle w:val="Titre1"/>
        <w:spacing w:line="276" w:lineRule="auto"/>
        <w:ind w:left="720"/>
        <w:jc w:val="both"/>
        <w:rPr>
          <w:rFonts w:ascii="Verdana" w:eastAsia="Times New Roman" w:hAnsi="Verdana" w:cs="Times New Roman"/>
          <w:color w:val="auto"/>
          <w:sz w:val="20"/>
          <w:szCs w:val="20"/>
          <w:lang w:eastAsia="fr-FR"/>
        </w:rPr>
      </w:pPr>
      <w:r w:rsidRPr="00E70457">
        <w:rPr>
          <w:rFonts w:ascii="Verdana" w:eastAsia="Times New Roman" w:hAnsi="Verdana" w:cs="Times New Roman"/>
          <w:color w:val="auto"/>
          <w:sz w:val="20"/>
          <w:szCs w:val="20"/>
          <w:lang w:eastAsia="fr-FR"/>
        </w:rPr>
        <w:t xml:space="preserve">Agefiph a décidé de créer ou adapter 10 aides financières et services pour accompagner les entreprises et les personnes handicapées dans leur parcours professionnel. Ces mesures exceptionnelles concernent à la fois les personnes en emploi, en formation professionnelle, les demandeurs d’emploi, les employeurs privés et les entrepreneurs travailleurs handicapés. </w:t>
      </w:r>
    </w:p>
    <w:p w14:paraId="6C00E350" w14:textId="77777777" w:rsidR="00E70457" w:rsidRPr="00E70457" w:rsidRDefault="00564F79" w:rsidP="00E70457">
      <w:pPr>
        <w:pStyle w:val="Titre1"/>
        <w:ind w:left="720"/>
        <w:rPr>
          <w:rStyle w:val="Lienhypertexte"/>
          <w:rFonts w:ascii="Verdana" w:eastAsia="Times New Roman" w:hAnsi="Verdana" w:cs="Times New Roman"/>
          <w:color w:val="auto"/>
          <w:sz w:val="20"/>
          <w:szCs w:val="20"/>
          <w:u w:val="none"/>
          <w:lang w:eastAsia="fr-FR"/>
        </w:rPr>
      </w:pPr>
      <w:hyperlink r:id="rId201" w:history="1">
        <w:r w:rsidR="00E70457" w:rsidRPr="00E70457">
          <w:rPr>
            <w:rStyle w:val="Lienhypertexte"/>
            <w:rFonts w:ascii="Verdana" w:hAnsi="Verdana"/>
            <w:color w:val="000000" w:themeColor="text1"/>
            <w:sz w:val="20"/>
            <w:szCs w:val="20"/>
          </w:rPr>
          <w:t>Téléchargez le document</w:t>
        </w:r>
      </w:hyperlink>
    </w:p>
    <w:p w14:paraId="791D613B" w14:textId="77777777" w:rsidR="00E70457" w:rsidRPr="00E70457" w:rsidRDefault="00E70457" w:rsidP="00E70457">
      <w:pPr>
        <w:pStyle w:val="Paragraphedeliste"/>
        <w:jc w:val="both"/>
        <w:rPr>
          <w:rFonts w:ascii="Verdana" w:eastAsiaTheme="minorEastAsia" w:hAnsi="Verdana"/>
          <w:sz w:val="20"/>
          <w:szCs w:val="20"/>
        </w:rPr>
      </w:pPr>
    </w:p>
    <w:p w14:paraId="7728074C" w14:textId="77777777" w:rsidR="00E70457" w:rsidRDefault="00E70457" w:rsidP="00E70457">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894784" behindDoc="0" locked="0" layoutInCell="1" allowOverlap="1" wp14:anchorId="2DF964C2" wp14:editId="539B4470">
                <wp:simplePos x="0" y="0"/>
                <wp:positionH relativeFrom="column">
                  <wp:posOffset>426720</wp:posOffset>
                </wp:positionH>
                <wp:positionV relativeFrom="paragraph">
                  <wp:posOffset>-635</wp:posOffset>
                </wp:positionV>
                <wp:extent cx="2987040" cy="0"/>
                <wp:effectExtent l="0" t="0" r="0" b="0"/>
                <wp:wrapNone/>
                <wp:docPr id="64" name="Connecteur droit 64"/>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25D49" id="Connecteur droit 64"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KxtbnM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55ACD9FB" w14:textId="77777777" w:rsidR="00E70457" w:rsidRDefault="00E70457" w:rsidP="00E70457">
      <w:pPr>
        <w:spacing w:line="276" w:lineRule="auto"/>
        <w:jc w:val="both"/>
        <w:rPr>
          <w:rFonts w:ascii="Helvetica" w:eastAsia="Calibri" w:hAnsi="Helvetica" w:cs="Calibri"/>
          <w:color w:val="535556"/>
          <w:sz w:val="21"/>
          <w:szCs w:val="21"/>
          <w:lang w:eastAsia="fr-FR"/>
        </w:rPr>
      </w:pPr>
    </w:p>
    <w:p w14:paraId="63335743" w14:textId="77777777" w:rsidR="00E70457" w:rsidRPr="00E70457" w:rsidRDefault="00E70457" w:rsidP="002D05C6">
      <w:pPr>
        <w:pStyle w:val="Paragraphedeliste"/>
        <w:numPr>
          <w:ilvl w:val="0"/>
          <w:numId w:val="17"/>
        </w:numPr>
        <w:jc w:val="both"/>
        <w:rPr>
          <w:color w:val="002060"/>
        </w:rPr>
      </w:pPr>
      <w:r w:rsidRPr="00E70457">
        <w:rPr>
          <w:rFonts w:ascii="Verdana" w:hAnsi="Verdana"/>
          <w:sz w:val="20"/>
          <w:szCs w:val="20"/>
        </w:rPr>
        <w:t>Report des loyers </w:t>
      </w:r>
    </w:p>
    <w:p w14:paraId="43A78074" w14:textId="77777777" w:rsidR="00E70457" w:rsidRPr="00E70457" w:rsidRDefault="00E70457" w:rsidP="00E70457">
      <w:pPr>
        <w:pStyle w:val="Paragraphedeliste"/>
        <w:jc w:val="both"/>
        <w:rPr>
          <w:color w:val="002060"/>
        </w:rPr>
      </w:pPr>
    </w:p>
    <w:p w14:paraId="0BF7B730" w14:textId="77777777" w:rsidR="00E70457" w:rsidRPr="00E70457" w:rsidRDefault="00E70457" w:rsidP="00E70457">
      <w:pPr>
        <w:pStyle w:val="Paragraphedeliste"/>
        <w:spacing w:line="276" w:lineRule="auto"/>
        <w:jc w:val="both"/>
        <w:rPr>
          <w:color w:val="002060"/>
        </w:rPr>
      </w:pPr>
      <w:r w:rsidRPr="00E70457">
        <w:rPr>
          <w:rFonts w:ascii="Verdana" w:hAnsi="Verdana"/>
          <w:sz w:val="20"/>
          <w:szCs w:val="20"/>
        </w:rPr>
        <w:t>Les principales fédérations de bailleurs et la Caisse des dépôts ont appelé leurs adhérents à annuler trois mois de loyers pour les TPE</w:t>
      </w:r>
      <w:r w:rsidRPr="00E70457">
        <w:rPr>
          <w:rFonts w:ascii="Verdana" w:hAnsi="Verdana"/>
          <w:b/>
          <w:bCs/>
          <w:sz w:val="20"/>
          <w:szCs w:val="20"/>
        </w:rPr>
        <w:t xml:space="preserve"> </w:t>
      </w:r>
      <w:r w:rsidRPr="00E70457">
        <w:rPr>
          <w:rFonts w:ascii="Verdana" w:hAnsi="Verdana"/>
          <w:sz w:val="20"/>
          <w:szCs w:val="20"/>
        </w:rPr>
        <w:t xml:space="preserve">(qui sont contraintes de fermer en application de l’arrêté du 15 mars 2020), et s’engagent à rédiger un code de bonnes pratiques avec les fédérations de commerçants pour gérer les reports des autres entreprises en difficulté. </w:t>
      </w:r>
    </w:p>
    <w:p w14:paraId="393B6622" w14:textId="77777777" w:rsidR="00E70457" w:rsidRDefault="00E70457" w:rsidP="00E70457">
      <w:pPr>
        <w:spacing w:line="276" w:lineRule="auto"/>
        <w:ind w:left="709"/>
        <w:jc w:val="both"/>
        <w:rPr>
          <w:rStyle w:val="Lienhypertexte"/>
          <w:rFonts w:ascii="Verdana" w:hAnsi="Verdana" w:cs="Calibri"/>
          <w:color w:val="000000" w:themeColor="text1"/>
          <w:sz w:val="20"/>
          <w:szCs w:val="20"/>
        </w:rPr>
      </w:pPr>
      <w:r w:rsidRPr="00CA38B3">
        <w:rPr>
          <w:rFonts w:ascii="Verdana" w:hAnsi="Verdana" w:cs="Calibri"/>
          <w:sz w:val="20"/>
          <w:szCs w:val="20"/>
        </w:rPr>
        <w:t>Accéder au</w:t>
      </w:r>
      <w:r w:rsidRPr="00B833C1">
        <w:rPr>
          <w:rFonts w:ascii="Verdana" w:hAnsi="Verdana" w:cs="Calibri"/>
          <w:color w:val="000000" w:themeColor="text1"/>
          <w:sz w:val="20"/>
          <w:szCs w:val="20"/>
        </w:rPr>
        <w:t xml:space="preserve"> </w:t>
      </w:r>
      <w:hyperlink r:id="rId202" w:history="1">
        <w:r w:rsidRPr="00B833C1">
          <w:rPr>
            <w:rStyle w:val="Lienhypertexte"/>
            <w:rFonts w:ascii="Verdana" w:hAnsi="Verdana" w:cs="Calibri"/>
            <w:color w:val="000000" w:themeColor="text1"/>
            <w:sz w:val="20"/>
            <w:szCs w:val="20"/>
          </w:rPr>
          <w:t>communiqué de presse</w:t>
        </w:r>
      </w:hyperlink>
    </w:p>
    <w:p w14:paraId="36C9FAF2" w14:textId="77777777" w:rsidR="00715826" w:rsidRDefault="00715826" w:rsidP="00E70457">
      <w:pPr>
        <w:spacing w:line="276" w:lineRule="auto"/>
        <w:ind w:left="709"/>
        <w:jc w:val="both"/>
        <w:rPr>
          <w:rFonts w:ascii="Helvetica" w:eastAsia="Calibri" w:hAnsi="Helvetica" w:cs="Calibri"/>
          <w:color w:val="535556"/>
          <w:sz w:val="21"/>
          <w:szCs w:val="21"/>
          <w:lang w:eastAsia="fr-FR"/>
        </w:rPr>
      </w:pPr>
    </w:p>
    <w:p w14:paraId="7DACF286" w14:textId="77777777" w:rsidR="00715826" w:rsidRPr="00715826" w:rsidRDefault="00715826" w:rsidP="002D05C6">
      <w:pPr>
        <w:pStyle w:val="Paragraphedeliste"/>
        <w:numPr>
          <w:ilvl w:val="0"/>
          <w:numId w:val="17"/>
        </w:numPr>
        <w:spacing w:line="276" w:lineRule="auto"/>
        <w:jc w:val="both"/>
        <w:rPr>
          <w:rFonts w:ascii="Verdana" w:hAnsi="Verdana"/>
          <w:color w:val="000000" w:themeColor="text1"/>
          <w:sz w:val="20"/>
          <w:szCs w:val="20"/>
        </w:rPr>
      </w:pPr>
      <w:r w:rsidRPr="00715826">
        <w:rPr>
          <w:rFonts w:ascii="Verdana" w:hAnsi="Verdana"/>
          <w:color w:val="000000" w:themeColor="text1"/>
          <w:sz w:val="20"/>
          <w:szCs w:val="20"/>
        </w:rPr>
        <w:t>Employeurs publics</w:t>
      </w:r>
    </w:p>
    <w:p w14:paraId="6EE0EBFF" w14:textId="77777777" w:rsidR="00715826" w:rsidRPr="00B833C1" w:rsidRDefault="00715826" w:rsidP="00D116FC">
      <w:pPr>
        <w:spacing w:line="276" w:lineRule="auto"/>
        <w:ind w:left="709"/>
        <w:jc w:val="both"/>
        <w:rPr>
          <w:rFonts w:ascii="Verdana" w:eastAsiaTheme="minorEastAsia" w:hAnsi="Verdana"/>
          <w:color w:val="000000" w:themeColor="text1"/>
          <w:sz w:val="20"/>
          <w:szCs w:val="20"/>
        </w:rPr>
      </w:pPr>
      <w:r w:rsidRPr="00B833C1">
        <w:rPr>
          <w:rFonts w:ascii="Verdana" w:hAnsi="Verdana"/>
          <w:color w:val="000000" w:themeColor="text1"/>
          <w:sz w:val="20"/>
          <w:szCs w:val="20"/>
        </w:rPr>
        <w:lastRenderedPageBreak/>
        <w:t>Dans le contexte de crise sanitaire actuelle, le Comité national du FIPHFP (Fonds pour l’Insertion des Personnes Handicapées dans la Fonction Publique), réuni en séance exceptionnelle le 17 avril, a validé la mise en place de deux aides financières pour faciliter le travail à distance des travailleurs handicapés durant la période de confinement. Une, destinée à accompagner l’équipement informatique des apprentis, dans la limite de 500€. Une seconde pour favoriser le travail à distance pour les travailleurs handicapés qui ne sont pas habituellement en télétravail, dans la limite de 1 000€.</w:t>
      </w:r>
    </w:p>
    <w:p w14:paraId="45CA9670" w14:textId="77777777" w:rsidR="00C53080" w:rsidRDefault="00C53080" w:rsidP="00715826">
      <w:pPr>
        <w:spacing w:line="276" w:lineRule="auto"/>
        <w:jc w:val="both"/>
        <w:rPr>
          <w:rFonts w:ascii="Verdana" w:hAnsi="Verdana" w:cs="Calibri"/>
          <w:color w:val="000000" w:themeColor="text1"/>
          <w:sz w:val="20"/>
          <w:szCs w:val="20"/>
        </w:rPr>
      </w:pPr>
    </w:p>
    <w:p w14:paraId="07FA29D2" w14:textId="77777777" w:rsidR="00715826" w:rsidRPr="00B833C1" w:rsidRDefault="00564F79" w:rsidP="00C53080">
      <w:pPr>
        <w:spacing w:line="276" w:lineRule="auto"/>
        <w:ind w:left="709"/>
        <w:jc w:val="both"/>
        <w:rPr>
          <w:rFonts w:ascii="Verdana" w:eastAsia="Calibri" w:hAnsi="Verdana" w:cs="Calibri"/>
          <w:color w:val="000000" w:themeColor="text1"/>
          <w:sz w:val="20"/>
          <w:szCs w:val="20"/>
          <w:lang w:eastAsia="fr-FR"/>
        </w:rPr>
      </w:pPr>
      <w:hyperlink r:id="rId203" w:history="1">
        <w:r w:rsidR="00715826" w:rsidRPr="00B833C1">
          <w:rPr>
            <w:rStyle w:val="Lienhypertexte"/>
            <w:rFonts w:ascii="Verdana" w:hAnsi="Verdana" w:cs="Calibri"/>
            <w:color w:val="000000" w:themeColor="text1"/>
            <w:sz w:val="20"/>
            <w:szCs w:val="20"/>
          </w:rPr>
          <w:t>Plus d’info</w:t>
        </w:r>
      </w:hyperlink>
    </w:p>
    <w:p w14:paraId="23231CAE" w14:textId="77777777" w:rsidR="00715826" w:rsidRDefault="00E56A37" w:rsidP="00E70457">
      <w:pPr>
        <w:spacing w:line="276" w:lineRule="auto"/>
        <w:ind w:left="709"/>
        <w:jc w:val="both"/>
        <w:rPr>
          <w:rFonts w:ascii="Helvetica" w:eastAsia="Calibri" w:hAnsi="Helvetica" w:cs="Calibri"/>
          <w:color w:val="535556"/>
          <w:sz w:val="21"/>
          <w:szCs w:val="21"/>
          <w:lang w:eastAsia="fr-FR"/>
        </w:rPr>
      </w:pPr>
      <w:r>
        <w:rPr>
          <w:rFonts w:ascii="Helvetica" w:eastAsia="Times New Roman" w:hAnsi="Helvetica" w:cs="Helvetica"/>
          <w:noProof/>
          <w:color w:val="606060"/>
          <w:sz w:val="23"/>
          <w:szCs w:val="23"/>
        </w:rPr>
        <mc:AlternateContent>
          <mc:Choice Requires="wps">
            <w:drawing>
              <wp:anchor distT="0" distB="0" distL="114300" distR="114300" simplePos="0" relativeHeight="251907072" behindDoc="0" locked="0" layoutInCell="1" allowOverlap="1" wp14:anchorId="069D4DFD" wp14:editId="5BC59975">
                <wp:simplePos x="0" y="0"/>
                <wp:positionH relativeFrom="column">
                  <wp:posOffset>350520</wp:posOffset>
                </wp:positionH>
                <wp:positionV relativeFrom="paragraph">
                  <wp:posOffset>82550</wp:posOffset>
                </wp:positionV>
                <wp:extent cx="2987040" cy="0"/>
                <wp:effectExtent l="0" t="0" r="0" b="0"/>
                <wp:wrapNone/>
                <wp:docPr id="69" name="Connecteur droit 69"/>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5ECBC" id="Connecteur droit 69"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6.5pt" to="26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" strokecolor="black [3200]" strokeweight="1pt">
                <v:stroke joinstyle="miter"/>
              </v:line>
            </w:pict>
          </mc:Fallback>
        </mc:AlternateContent>
      </w:r>
    </w:p>
    <w:p w14:paraId="15100C51" w14:textId="77777777" w:rsidR="00E56A37" w:rsidRDefault="00E56A37" w:rsidP="00715826">
      <w:pPr>
        <w:pStyle w:val="Titre3"/>
        <w:rPr>
          <w:rFonts w:ascii="Verdana" w:eastAsia="Arial" w:hAnsi="Verdana" w:cs="Arial"/>
          <w:b/>
          <w:bCs/>
          <w:color w:val="auto"/>
          <w:sz w:val="20"/>
          <w:szCs w:val="20"/>
        </w:rPr>
      </w:pPr>
    </w:p>
    <w:p w14:paraId="23B52F62" w14:textId="77777777" w:rsidR="00E56A37" w:rsidRPr="00E56A37" w:rsidRDefault="00E56A37" w:rsidP="002D6A65">
      <w:pPr>
        <w:pStyle w:val="Titre2"/>
        <w:ind w:left="709"/>
        <w:jc w:val="both"/>
        <w:rPr>
          <w:rFonts w:ascii="Verdana" w:eastAsia="Times New Roman" w:hAnsi="Verdana" w:cs="Times New Roman"/>
          <w:b/>
          <w:bCs/>
          <w:color w:val="auto"/>
          <w:sz w:val="20"/>
          <w:szCs w:val="20"/>
        </w:rPr>
      </w:pPr>
      <w:r w:rsidRPr="00E56A37">
        <w:rPr>
          <w:rFonts w:ascii="Verdana" w:hAnsi="Verdana"/>
          <w:b/>
          <w:bCs/>
          <w:color w:val="auto"/>
          <w:sz w:val="20"/>
          <w:szCs w:val="20"/>
        </w:rPr>
        <w:t>Contrats publics : de nouvelles mesures pour les entreprises</w:t>
      </w:r>
    </w:p>
    <w:p w14:paraId="78E77FAA" w14:textId="77777777" w:rsidR="00E56A37" w:rsidRPr="00E56A37" w:rsidRDefault="00E56A37" w:rsidP="002D6A65">
      <w:pPr>
        <w:pStyle w:val="NormalWeb"/>
        <w:ind w:left="709"/>
        <w:jc w:val="both"/>
        <w:rPr>
          <w:rFonts w:ascii="Verdana" w:hAnsi="Verdana"/>
          <w:sz w:val="20"/>
          <w:szCs w:val="20"/>
        </w:rPr>
      </w:pPr>
      <w:r w:rsidRPr="00E56A37">
        <w:rPr>
          <w:rFonts w:ascii="Verdana" w:hAnsi="Verdana"/>
          <w:sz w:val="20"/>
          <w:szCs w:val="20"/>
        </w:rPr>
        <w:t>Le gouvernement a adopté, le 22 avril, une nouvelle ordonnance portant diverses mesures pour faire face à l’épidémie de Covid-19. Le texte introduit notamment la possibilité de suspendre le versement des redevances pour les entreprises dont l’activité est fortement dégradée à cause de la pandémie.</w:t>
      </w:r>
    </w:p>
    <w:p w14:paraId="64199E62" w14:textId="77777777" w:rsidR="00E56A37" w:rsidRPr="00E56A37" w:rsidRDefault="00564F79" w:rsidP="002D05C6">
      <w:pPr>
        <w:widowControl/>
        <w:numPr>
          <w:ilvl w:val="0"/>
          <w:numId w:val="53"/>
        </w:numPr>
        <w:autoSpaceDE/>
        <w:autoSpaceDN/>
        <w:spacing w:before="100" w:beforeAutospacing="1" w:after="100" w:afterAutospacing="1"/>
        <w:jc w:val="both"/>
        <w:rPr>
          <w:rFonts w:ascii="Verdana" w:hAnsi="Verdana"/>
          <w:sz w:val="20"/>
          <w:szCs w:val="20"/>
        </w:rPr>
      </w:pPr>
      <w:hyperlink r:id="rId204" w:tgtFrame="_blank" w:history="1">
        <w:r w:rsidR="00E56A37" w:rsidRPr="00E56A37">
          <w:rPr>
            <w:rStyle w:val="Lienhypertexte"/>
            <w:rFonts w:ascii="Verdana" w:hAnsi="Verdana"/>
            <w:color w:val="auto"/>
            <w:sz w:val="20"/>
            <w:szCs w:val="20"/>
          </w:rPr>
          <w:t>L’ordonnance n° 2020-460 du 22 avril 2020</w:t>
        </w:r>
      </w:hyperlink>
    </w:p>
    <w:p w14:paraId="45DDF8BB" w14:textId="77777777" w:rsidR="00E56A37" w:rsidRPr="00E56A37" w:rsidRDefault="00564F79" w:rsidP="002D05C6">
      <w:pPr>
        <w:widowControl/>
        <w:numPr>
          <w:ilvl w:val="0"/>
          <w:numId w:val="53"/>
        </w:numPr>
        <w:autoSpaceDE/>
        <w:autoSpaceDN/>
        <w:spacing w:before="100" w:beforeAutospacing="1" w:after="100" w:afterAutospacing="1"/>
        <w:jc w:val="both"/>
        <w:rPr>
          <w:rFonts w:ascii="Verdana" w:hAnsi="Verdana"/>
          <w:sz w:val="20"/>
          <w:szCs w:val="20"/>
        </w:rPr>
      </w:pPr>
      <w:hyperlink r:id="rId205" w:tgtFrame="_blank" w:history="1">
        <w:r w:rsidR="00E56A37" w:rsidRPr="00E56A37">
          <w:rPr>
            <w:rStyle w:val="Lienhypertexte"/>
            <w:rFonts w:ascii="Verdana" w:hAnsi="Verdana"/>
            <w:color w:val="auto"/>
            <w:sz w:val="20"/>
            <w:szCs w:val="20"/>
          </w:rPr>
          <w:t>La fiche « réponses à vos questions »</w:t>
        </w:r>
      </w:hyperlink>
    </w:p>
    <w:p w14:paraId="6F9C03AF" w14:textId="77777777" w:rsidR="00E56A37" w:rsidRDefault="00E56A37" w:rsidP="00715826">
      <w:pPr>
        <w:pStyle w:val="Titre3"/>
        <w:rPr>
          <w:rFonts w:ascii="Verdana" w:eastAsia="Arial" w:hAnsi="Verdana" w:cs="Arial"/>
          <w:b/>
          <w:bCs/>
          <w:color w:val="auto"/>
          <w:sz w:val="20"/>
          <w:szCs w:val="20"/>
        </w:rPr>
      </w:pPr>
    </w:p>
    <w:p w14:paraId="4F46440A" w14:textId="77777777" w:rsidR="00F14C2C" w:rsidRPr="00E70457" w:rsidRDefault="00F14C2C" w:rsidP="00F14C2C">
      <w:pPr>
        <w:pStyle w:val="Paragraphedeliste"/>
        <w:jc w:val="both"/>
        <w:rPr>
          <w:rFonts w:ascii="Verdana" w:eastAsiaTheme="minorEastAsia" w:hAnsi="Verdana"/>
          <w:sz w:val="20"/>
          <w:szCs w:val="20"/>
        </w:rPr>
      </w:pPr>
    </w:p>
    <w:p w14:paraId="55AD0A06" w14:textId="77777777" w:rsidR="00F14C2C" w:rsidRDefault="00F14C2C" w:rsidP="00F14C2C">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958272" behindDoc="0" locked="0" layoutInCell="1" allowOverlap="1" wp14:anchorId="469D0056" wp14:editId="1022AD20">
                <wp:simplePos x="0" y="0"/>
                <wp:positionH relativeFrom="column">
                  <wp:posOffset>426720</wp:posOffset>
                </wp:positionH>
                <wp:positionV relativeFrom="paragraph">
                  <wp:posOffset>-635</wp:posOffset>
                </wp:positionV>
                <wp:extent cx="2987040" cy="0"/>
                <wp:effectExtent l="0" t="0" r="0" b="0"/>
                <wp:wrapNone/>
                <wp:docPr id="90" name="Connecteur droit 90"/>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ADF1A" id="Connecteur droit 90"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" strokecolor="black [3200]" strokeweight="1pt">
                <v:stroke joinstyle="miter"/>
              </v:line>
            </w:pict>
          </mc:Fallback>
        </mc:AlternateContent>
      </w:r>
    </w:p>
    <w:p w14:paraId="6A667293" w14:textId="77777777" w:rsidR="00E56A37" w:rsidRDefault="00E56A37" w:rsidP="00715826">
      <w:pPr>
        <w:pStyle w:val="Titre3"/>
        <w:rPr>
          <w:rFonts w:ascii="Verdana" w:eastAsia="Arial" w:hAnsi="Verdana" w:cs="Arial"/>
          <w:b/>
          <w:bCs/>
          <w:color w:val="auto"/>
          <w:sz w:val="20"/>
          <w:szCs w:val="20"/>
        </w:rPr>
      </w:pPr>
    </w:p>
    <w:p w14:paraId="77466EE7" w14:textId="77777777" w:rsidR="00E56A37" w:rsidRPr="00F14C2C" w:rsidRDefault="00E56A37" w:rsidP="00D26B21">
      <w:pPr>
        <w:pStyle w:val="Titre2"/>
        <w:ind w:left="567"/>
        <w:jc w:val="both"/>
        <w:rPr>
          <w:rFonts w:ascii="Verdana" w:eastAsia="Times New Roman" w:hAnsi="Verdana" w:cs="Times New Roman"/>
          <w:b/>
          <w:bCs/>
          <w:color w:val="auto"/>
          <w:sz w:val="20"/>
          <w:szCs w:val="20"/>
        </w:rPr>
      </w:pPr>
      <w:r w:rsidRPr="00F14C2C">
        <w:rPr>
          <w:rFonts w:ascii="Verdana" w:hAnsi="Verdana"/>
          <w:b/>
          <w:bCs/>
          <w:color w:val="auto"/>
          <w:sz w:val="20"/>
          <w:szCs w:val="20"/>
        </w:rPr>
        <w:t>Nomination d’une médiatrice aux loyers commerciaux</w:t>
      </w:r>
    </w:p>
    <w:p w14:paraId="64199DA2" w14:textId="77777777" w:rsidR="00E56A37" w:rsidRDefault="00E56A37" w:rsidP="00D26B21">
      <w:pPr>
        <w:pStyle w:val="NormalWeb"/>
        <w:ind w:left="567"/>
        <w:jc w:val="both"/>
        <w:rPr>
          <w:rFonts w:ascii="Verdana" w:hAnsi="Verdana"/>
          <w:sz w:val="20"/>
          <w:szCs w:val="20"/>
        </w:rPr>
      </w:pPr>
      <w:r w:rsidRPr="00F14C2C">
        <w:rPr>
          <w:rFonts w:ascii="Verdana" w:hAnsi="Verdana"/>
          <w:sz w:val="20"/>
          <w:szCs w:val="20"/>
        </w:rPr>
        <w:t>Bruno Le Maire a nommé une médiatrice sur les loyers commerciaux, Jeanne-Marie Prost, qui a pour mission d'accompagner bailleurs et commerçants afin de gérer les conflits sur le paiement des loyers, durant la période de confinement.</w:t>
      </w:r>
      <w:r w:rsidRPr="00F14C2C">
        <w:rPr>
          <w:rFonts w:ascii="Verdana" w:hAnsi="Verdana"/>
          <w:sz w:val="20"/>
          <w:szCs w:val="20"/>
        </w:rPr>
        <w:br/>
        <w:t>Elle devra organiser une médiation entre les fédérations de bailleurs professionnels et les fédérations de commerçants, pour définir des accords cadre et des règles de bonne conduite et permettre aux commerçants et à leurs bailleurs professionnels de trouver des solutions adaptées à leur situation sur la question des loyers.</w:t>
      </w:r>
    </w:p>
    <w:p w14:paraId="45C14AA9" w14:textId="77777777" w:rsidR="00C3154A" w:rsidRPr="00E70457" w:rsidRDefault="00C3154A" w:rsidP="00C3154A">
      <w:pPr>
        <w:pStyle w:val="Paragraphedeliste"/>
        <w:jc w:val="both"/>
        <w:rPr>
          <w:rFonts w:ascii="Verdana" w:eastAsiaTheme="minorEastAsia" w:hAnsi="Verdana"/>
          <w:sz w:val="20"/>
          <w:szCs w:val="20"/>
        </w:rPr>
      </w:pPr>
    </w:p>
    <w:p w14:paraId="235A0412" w14:textId="77777777" w:rsidR="00C3154A" w:rsidRDefault="00C3154A" w:rsidP="00C3154A">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962368" behindDoc="0" locked="0" layoutInCell="1" allowOverlap="1" wp14:anchorId="1D585BD9" wp14:editId="61C868A6">
                <wp:simplePos x="0" y="0"/>
                <wp:positionH relativeFrom="column">
                  <wp:posOffset>426720</wp:posOffset>
                </wp:positionH>
                <wp:positionV relativeFrom="paragraph">
                  <wp:posOffset>-635</wp:posOffset>
                </wp:positionV>
                <wp:extent cx="2987040" cy="0"/>
                <wp:effectExtent l="0" t="0" r="0" b="0"/>
                <wp:wrapNone/>
                <wp:docPr id="92" name="Connecteur droit 92"/>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B8850" id="Connecteur droit 92"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b/WjyM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4F5AF5BD" w14:textId="77777777" w:rsidR="00C3154A" w:rsidRPr="00B100C7" w:rsidRDefault="00C3154A" w:rsidP="00D26B21">
      <w:pPr>
        <w:pStyle w:val="Titre2"/>
        <w:ind w:left="567"/>
        <w:jc w:val="both"/>
        <w:rPr>
          <w:rFonts w:ascii="Verdana" w:eastAsia="Times New Roman" w:hAnsi="Verdana" w:cs="Times New Roman"/>
          <w:b/>
          <w:bCs/>
          <w:color w:val="auto"/>
          <w:sz w:val="20"/>
          <w:szCs w:val="20"/>
        </w:rPr>
      </w:pPr>
      <w:r w:rsidRPr="00B100C7">
        <w:rPr>
          <w:rFonts w:ascii="Verdana" w:hAnsi="Verdana"/>
          <w:b/>
          <w:bCs/>
          <w:color w:val="auto"/>
          <w:sz w:val="20"/>
          <w:szCs w:val="20"/>
        </w:rPr>
        <w:t>Dématérialisation de certains documents douaniers</w:t>
      </w:r>
    </w:p>
    <w:p w14:paraId="6F922D46" w14:textId="77777777" w:rsidR="00C3154A" w:rsidRPr="00C3154A" w:rsidRDefault="00C3154A" w:rsidP="00D26B21">
      <w:pPr>
        <w:pStyle w:val="NormalWeb"/>
        <w:ind w:left="567"/>
        <w:jc w:val="both"/>
        <w:rPr>
          <w:rFonts w:ascii="Verdana" w:hAnsi="Verdana"/>
          <w:sz w:val="20"/>
          <w:szCs w:val="20"/>
        </w:rPr>
      </w:pPr>
      <w:r w:rsidRPr="00C3154A">
        <w:rPr>
          <w:rFonts w:ascii="Verdana" w:hAnsi="Verdana"/>
          <w:sz w:val="20"/>
          <w:szCs w:val="20"/>
        </w:rPr>
        <w:t>Les douanes viennent de mettre à jour - en ce qui concerne la partie portant sur la réglementation CITES -</w:t>
      </w:r>
      <w:hyperlink r:id="rId206" w:tgtFrame="_blank" w:history="1">
        <w:r w:rsidRPr="00C3154A">
          <w:rPr>
            <w:rStyle w:val="Lienhypertexte"/>
            <w:rFonts w:ascii="Verdana" w:hAnsi="Verdana"/>
            <w:color w:val="auto"/>
            <w:sz w:val="20"/>
            <w:szCs w:val="20"/>
          </w:rPr>
          <w:t xml:space="preserve"> </w:t>
        </w:r>
        <w:r w:rsidRPr="00C3154A">
          <w:rPr>
            <w:rStyle w:val="Lienhypertexte"/>
            <w:rFonts w:ascii="Verdana" w:eastAsiaTheme="majorEastAsia" w:hAnsi="Verdana"/>
            <w:color w:val="auto"/>
            <w:sz w:val="20"/>
            <w:szCs w:val="20"/>
          </w:rPr>
          <w:t>la fiche</w:t>
        </w:r>
      </w:hyperlink>
      <w:r w:rsidRPr="00C3154A">
        <w:rPr>
          <w:rFonts w:ascii="Verdana" w:eastAsiaTheme="majorEastAsia" w:hAnsi="Verdana"/>
          <w:sz w:val="20"/>
          <w:szCs w:val="20"/>
        </w:rPr>
        <w:t xml:space="preserve"> </w:t>
      </w:r>
      <w:r w:rsidRPr="00C3154A">
        <w:rPr>
          <w:rFonts w:ascii="Verdana" w:hAnsi="Verdana"/>
          <w:sz w:val="20"/>
          <w:szCs w:val="20"/>
        </w:rPr>
        <w:t>sur l'adaptation des modalités pour la présentation et le contrôle des autorisations spécifiques aux marchandises soumises à restriction. </w:t>
      </w:r>
    </w:p>
    <w:p w14:paraId="6E68AC65" w14:textId="77777777" w:rsidR="00A20FED" w:rsidRDefault="00A20FED" w:rsidP="00A20FED">
      <w:pPr>
        <w:pStyle w:val="Titre3"/>
        <w:rPr>
          <w:rFonts w:ascii="Verdana" w:eastAsia="Arial" w:hAnsi="Verdana" w:cs="Arial"/>
          <w:b/>
          <w:bCs/>
          <w:color w:val="auto"/>
          <w:sz w:val="20"/>
          <w:szCs w:val="20"/>
        </w:rPr>
      </w:pPr>
    </w:p>
    <w:p w14:paraId="40AA96E0" w14:textId="77777777" w:rsidR="00A20FED" w:rsidRDefault="00A20FED" w:rsidP="00A20FED">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2038144" behindDoc="0" locked="0" layoutInCell="1" allowOverlap="1" wp14:anchorId="6B6AF6B3" wp14:editId="01871D61">
                <wp:simplePos x="0" y="0"/>
                <wp:positionH relativeFrom="column">
                  <wp:posOffset>426720</wp:posOffset>
                </wp:positionH>
                <wp:positionV relativeFrom="paragraph">
                  <wp:posOffset>-635</wp:posOffset>
                </wp:positionV>
                <wp:extent cx="2987040" cy="0"/>
                <wp:effectExtent l="0" t="0" r="0" b="0"/>
                <wp:wrapNone/>
                <wp:docPr id="22" name="Connecteur droit 22"/>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07ACC" id="Connecteur droit 22"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feAeCc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02DE88C8" w14:textId="77777777" w:rsidR="00B100C7" w:rsidRPr="00B100C7" w:rsidRDefault="00B100C7" w:rsidP="00D26B21">
      <w:pPr>
        <w:pStyle w:val="Titre2"/>
        <w:ind w:left="567"/>
        <w:jc w:val="both"/>
        <w:rPr>
          <w:rFonts w:ascii="Verdana" w:eastAsia="Times New Roman" w:hAnsi="Verdana" w:cs="Times New Roman"/>
          <w:b/>
          <w:bCs/>
          <w:color w:val="auto"/>
          <w:sz w:val="20"/>
          <w:szCs w:val="20"/>
        </w:rPr>
      </w:pPr>
      <w:r w:rsidRPr="00B100C7">
        <w:rPr>
          <w:rFonts w:ascii="Verdana" w:hAnsi="Verdana"/>
          <w:b/>
          <w:bCs/>
          <w:color w:val="auto"/>
          <w:sz w:val="20"/>
          <w:szCs w:val="20"/>
        </w:rPr>
        <w:t>Cellule d'écoute pour les chefs d'entreprise</w:t>
      </w:r>
    </w:p>
    <w:p w14:paraId="2E320E5D" w14:textId="77777777" w:rsidR="00D26B21" w:rsidRDefault="00B100C7" w:rsidP="00D26B21">
      <w:pPr>
        <w:pStyle w:val="NormalWeb"/>
        <w:ind w:left="567"/>
        <w:jc w:val="both"/>
        <w:rPr>
          <w:rFonts w:ascii="Verdana" w:hAnsi="Verdana"/>
          <w:sz w:val="20"/>
          <w:szCs w:val="20"/>
        </w:rPr>
      </w:pPr>
      <w:r w:rsidRPr="00B100C7">
        <w:rPr>
          <w:rFonts w:ascii="Verdana" w:hAnsi="Verdana"/>
          <w:sz w:val="20"/>
          <w:szCs w:val="20"/>
        </w:rPr>
        <w:t>Le ministère de l'Economie et des Finances a mis en place un numéro vert pour apporter une réponse aux entrepreneurs fragilisés par la crise : 0 805 65 505 0, disponible 7 jours sur 7, de 8 heures à 20 heures.</w:t>
      </w:r>
    </w:p>
    <w:p w14:paraId="515DD7FC" w14:textId="77777777" w:rsidR="00B100C7" w:rsidRPr="00B100C7" w:rsidRDefault="00B100C7" w:rsidP="00D26B21">
      <w:pPr>
        <w:pStyle w:val="NormalWeb"/>
        <w:ind w:left="567"/>
        <w:jc w:val="both"/>
        <w:rPr>
          <w:rFonts w:ascii="Verdana" w:hAnsi="Verdana"/>
          <w:sz w:val="20"/>
          <w:szCs w:val="20"/>
        </w:rPr>
      </w:pPr>
      <w:r w:rsidRPr="00B100C7">
        <w:rPr>
          <w:rFonts w:ascii="Verdana" w:hAnsi="Verdana"/>
          <w:sz w:val="20"/>
          <w:szCs w:val="20"/>
        </w:rPr>
        <w:t>Cette cellule d'écoute psychologique est mise en place avec l’association Aide psychologique aux entrepreneurs en souffrance aiguë (APESA) et le soutien des partenaires Harmonie Mutuelle</w:t>
      </w:r>
      <w:r w:rsidR="00DD5B3E">
        <w:rPr>
          <w:rFonts w:ascii="Verdana" w:hAnsi="Verdana"/>
          <w:sz w:val="20"/>
          <w:szCs w:val="20"/>
        </w:rPr>
        <w:t>.</w:t>
      </w:r>
    </w:p>
    <w:p w14:paraId="1833B2FE" w14:textId="77777777" w:rsidR="00B100C7" w:rsidRPr="00B100C7" w:rsidRDefault="00564F79" w:rsidP="00D26B21">
      <w:pPr>
        <w:pStyle w:val="NormalWeb"/>
        <w:ind w:left="567"/>
        <w:rPr>
          <w:rFonts w:ascii="Verdana" w:hAnsi="Verdana"/>
          <w:sz w:val="20"/>
          <w:szCs w:val="20"/>
        </w:rPr>
      </w:pPr>
      <w:hyperlink r:id="rId207" w:history="1">
        <w:r w:rsidR="00B100C7" w:rsidRPr="00B100C7">
          <w:rPr>
            <w:rStyle w:val="Lienhypertexte"/>
            <w:rFonts w:ascii="Verdana" w:eastAsiaTheme="majorEastAsia" w:hAnsi="Verdana"/>
            <w:color w:val="auto"/>
            <w:sz w:val="20"/>
            <w:szCs w:val="20"/>
          </w:rPr>
          <w:t>En savoir plus</w:t>
        </w:r>
      </w:hyperlink>
    </w:p>
    <w:p w14:paraId="604CB78D" w14:textId="77777777" w:rsidR="00A20FED" w:rsidRDefault="00A20FED" w:rsidP="00A20FED">
      <w:pPr>
        <w:pStyle w:val="Titre3"/>
        <w:rPr>
          <w:rFonts w:ascii="Verdana" w:eastAsia="Arial" w:hAnsi="Verdana" w:cs="Arial"/>
          <w:b/>
          <w:bCs/>
          <w:color w:val="auto"/>
          <w:sz w:val="20"/>
          <w:szCs w:val="20"/>
        </w:rPr>
      </w:pPr>
    </w:p>
    <w:p w14:paraId="7A2A92FB" w14:textId="77777777" w:rsidR="00A20FED" w:rsidRDefault="00A20FED" w:rsidP="00A20FED">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2036096" behindDoc="0" locked="0" layoutInCell="1" allowOverlap="1" wp14:anchorId="4E55A390" wp14:editId="4670B93B">
                <wp:simplePos x="0" y="0"/>
                <wp:positionH relativeFrom="column">
                  <wp:posOffset>426720</wp:posOffset>
                </wp:positionH>
                <wp:positionV relativeFrom="paragraph">
                  <wp:posOffset>-635</wp:posOffset>
                </wp:positionV>
                <wp:extent cx="2987040" cy="0"/>
                <wp:effectExtent l="0" t="0" r="0" b="0"/>
                <wp:wrapNone/>
                <wp:docPr id="21" name="Connecteur droit 21"/>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C8BAE" id="Connecteur droit 21"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" strokecolor="black [3200]" strokeweight="1pt">
                <v:stroke joinstyle="miter"/>
              </v:line>
            </w:pict>
          </mc:Fallback>
        </mc:AlternateContent>
      </w:r>
    </w:p>
    <w:p w14:paraId="13A6D49B" w14:textId="53E84239" w:rsidR="00A20FED" w:rsidRPr="00364F6E" w:rsidRDefault="00A20FED" w:rsidP="00364F6E">
      <w:pPr>
        <w:ind w:left="426"/>
        <w:jc w:val="both"/>
        <w:rPr>
          <w:rFonts w:ascii="Verdana" w:eastAsiaTheme="majorEastAsia" w:hAnsi="Verdana" w:cstheme="majorBidi"/>
          <w:b/>
          <w:bCs/>
          <w:sz w:val="20"/>
          <w:szCs w:val="20"/>
        </w:rPr>
      </w:pPr>
      <w:r w:rsidRPr="00364F6E">
        <w:rPr>
          <w:rFonts w:ascii="Verdana" w:hAnsi="Verdana"/>
          <w:b/>
          <w:bCs/>
          <w:sz w:val="20"/>
          <w:szCs w:val="20"/>
        </w:rPr>
        <w:t>Gérants minoritaires, Présidents de SAS ou de SASU Enfin une aide pour les dirigeants salariés !</w:t>
      </w:r>
    </w:p>
    <w:p w14:paraId="28BF72F0" w14:textId="77777777" w:rsidR="00A20FED" w:rsidRPr="00A20FED" w:rsidRDefault="00A20FED" w:rsidP="00A20FED">
      <w:pPr>
        <w:pStyle w:val="NormalWeb"/>
        <w:ind w:left="426"/>
        <w:jc w:val="both"/>
        <w:rPr>
          <w:rFonts w:ascii="Verdana" w:hAnsi="Verdana"/>
          <w:sz w:val="20"/>
          <w:szCs w:val="20"/>
        </w:rPr>
      </w:pPr>
      <w:r w:rsidRPr="00A20FED">
        <w:rPr>
          <w:rFonts w:ascii="Verdana" w:hAnsi="Verdana"/>
          <w:sz w:val="20"/>
          <w:szCs w:val="20"/>
        </w:rPr>
        <w:t>Pas de chômage partiel, aucune aide directe, les dirigeants salariés des sociétés étaient les grands oubliés des différents dispositifs d’aides mis en place suite à la pandémie.</w:t>
      </w:r>
    </w:p>
    <w:p w14:paraId="53A92512" w14:textId="77777777" w:rsidR="00A20FED" w:rsidRPr="00A20FED" w:rsidRDefault="00A20FED" w:rsidP="00A20FED">
      <w:pPr>
        <w:pStyle w:val="NormalWeb"/>
        <w:ind w:left="426"/>
        <w:jc w:val="both"/>
        <w:rPr>
          <w:rFonts w:ascii="Verdana" w:hAnsi="Verdana"/>
          <w:sz w:val="20"/>
          <w:szCs w:val="20"/>
        </w:rPr>
      </w:pPr>
      <w:r w:rsidRPr="00A20FED">
        <w:rPr>
          <w:rFonts w:ascii="Verdana" w:hAnsi="Verdana"/>
          <w:sz w:val="20"/>
          <w:szCs w:val="20"/>
        </w:rPr>
        <w:t xml:space="preserve">Quelque 150.000 dirigeants, </w:t>
      </w:r>
      <w:r w:rsidRPr="00A20FED">
        <w:rPr>
          <w:rStyle w:val="lev"/>
          <w:rFonts w:ascii="Verdana" w:eastAsiaTheme="majorEastAsia" w:hAnsi="Verdana"/>
          <w:sz w:val="20"/>
          <w:szCs w:val="20"/>
        </w:rPr>
        <w:t>Gérants minoritaires ou égalitaires</w:t>
      </w:r>
      <w:r w:rsidRPr="00A20FED">
        <w:rPr>
          <w:rFonts w:ascii="Verdana" w:hAnsi="Verdana"/>
          <w:sz w:val="20"/>
          <w:szCs w:val="20"/>
        </w:rPr>
        <w:t xml:space="preserve"> </w:t>
      </w:r>
      <w:r w:rsidRPr="00A20FED">
        <w:rPr>
          <w:rStyle w:val="lev"/>
          <w:rFonts w:ascii="Verdana" w:eastAsiaTheme="majorEastAsia" w:hAnsi="Verdana"/>
          <w:sz w:val="20"/>
          <w:szCs w:val="20"/>
        </w:rPr>
        <w:t>de SARL</w:t>
      </w:r>
      <w:r w:rsidRPr="00A20FED">
        <w:rPr>
          <w:rFonts w:ascii="Verdana" w:hAnsi="Verdana"/>
          <w:sz w:val="20"/>
          <w:szCs w:val="20"/>
        </w:rPr>
        <w:t xml:space="preserve">, </w:t>
      </w:r>
      <w:r w:rsidRPr="00A20FED">
        <w:rPr>
          <w:rStyle w:val="lev"/>
          <w:rFonts w:ascii="Verdana" w:eastAsiaTheme="majorEastAsia" w:hAnsi="Verdana"/>
          <w:sz w:val="20"/>
          <w:szCs w:val="20"/>
        </w:rPr>
        <w:t xml:space="preserve">Présidents de SAS ou de SASU </w:t>
      </w:r>
      <w:r w:rsidRPr="00A20FED">
        <w:rPr>
          <w:rFonts w:ascii="Verdana" w:hAnsi="Verdana"/>
          <w:sz w:val="20"/>
          <w:szCs w:val="20"/>
        </w:rPr>
        <w:t>notamment</w:t>
      </w:r>
      <w:r w:rsidRPr="00A20FED">
        <w:rPr>
          <w:rStyle w:val="lev"/>
          <w:rFonts w:ascii="Verdana" w:eastAsiaTheme="majorEastAsia" w:hAnsi="Verdana"/>
          <w:sz w:val="20"/>
          <w:szCs w:val="20"/>
        </w:rPr>
        <w:t xml:space="preserve">, </w:t>
      </w:r>
      <w:r w:rsidRPr="00A20FED">
        <w:rPr>
          <w:rFonts w:ascii="Verdana" w:hAnsi="Verdana"/>
          <w:sz w:val="20"/>
          <w:szCs w:val="20"/>
        </w:rPr>
        <w:t xml:space="preserve">relèvent à titre personnel du régime des </w:t>
      </w:r>
      <w:r w:rsidRPr="00A20FED">
        <w:rPr>
          <w:rStyle w:val="lev"/>
          <w:rFonts w:ascii="Verdana" w:eastAsiaTheme="majorEastAsia" w:hAnsi="Verdana"/>
          <w:sz w:val="20"/>
          <w:szCs w:val="20"/>
        </w:rPr>
        <w:t>salariés</w:t>
      </w:r>
      <w:r w:rsidRPr="00A20FED">
        <w:rPr>
          <w:rFonts w:ascii="Verdana" w:hAnsi="Verdana"/>
          <w:sz w:val="20"/>
          <w:szCs w:val="20"/>
        </w:rPr>
        <w:t xml:space="preserve">. Mais en tant que tel, ils étaient les seuls à ne bénéficier </w:t>
      </w:r>
      <w:r w:rsidRPr="00A20FED">
        <w:rPr>
          <w:rStyle w:val="lev"/>
          <w:rFonts w:ascii="Verdana" w:eastAsiaTheme="majorEastAsia" w:hAnsi="Verdana"/>
          <w:sz w:val="20"/>
          <w:szCs w:val="20"/>
        </w:rPr>
        <w:t>d’aucune</w:t>
      </w:r>
      <w:r w:rsidRPr="00A20FED">
        <w:rPr>
          <w:rFonts w:ascii="Verdana" w:hAnsi="Verdana"/>
          <w:sz w:val="20"/>
          <w:szCs w:val="20"/>
        </w:rPr>
        <w:t xml:space="preserve"> aide personnelle directe.</w:t>
      </w:r>
    </w:p>
    <w:p w14:paraId="1B00131C" w14:textId="77777777" w:rsidR="00A20FED" w:rsidRPr="00A20FED" w:rsidRDefault="00A20FED" w:rsidP="00A20FED">
      <w:pPr>
        <w:pStyle w:val="NormalWeb"/>
        <w:ind w:left="426"/>
        <w:jc w:val="both"/>
        <w:rPr>
          <w:rFonts w:ascii="Verdana" w:hAnsi="Verdana"/>
          <w:sz w:val="20"/>
          <w:szCs w:val="20"/>
        </w:rPr>
      </w:pPr>
      <w:r w:rsidRPr="00A20FED">
        <w:rPr>
          <w:rFonts w:ascii="Verdana" w:hAnsi="Verdana"/>
          <w:sz w:val="20"/>
          <w:szCs w:val="20"/>
        </w:rPr>
        <w:t xml:space="preserve">Rappelons en effet que si le fonds de solidarité profite aussi aux sociétés, il constitue une subvention en faveur de </w:t>
      </w:r>
      <w:r w:rsidRPr="00A20FED">
        <w:rPr>
          <w:rStyle w:val="lev"/>
          <w:rFonts w:ascii="Verdana" w:eastAsiaTheme="majorEastAsia" w:hAnsi="Verdana"/>
          <w:sz w:val="20"/>
          <w:szCs w:val="20"/>
        </w:rPr>
        <w:t>l’entreprise</w:t>
      </w:r>
      <w:r w:rsidRPr="00A20FED">
        <w:rPr>
          <w:rFonts w:ascii="Verdana" w:hAnsi="Verdana"/>
          <w:sz w:val="20"/>
          <w:szCs w:val="20"/>
        </w:rPr>
        <w:t>, non une aide en faveur de ses dirigeants.</w:t>
      </w:r>
    </w:p>
    <w:p w14:paraId="6CE9DE67" w14:textId="77777777" w:rsidR="00A20FED" w:rsidRPr="00A20FED" w:rsidRDefault="00A20FED" w:rsidP="00A20FED">
      <w:pPr>
        <w:pStyle w:val="NormalWeb"/>
        <w:ind w:left="426"/>
        <w:jc w:val="both"/>
        <w:rPr>
          <w:rFonts w:ascii="Verdana" w:hAnsi="Verdana"/>
          <w:sz w:val="20"/>
          <w:szCs w:val="20"/>
        </w:rPr>
      </w:pPr>
      <w:r w:rsidRPr="00A20FED">
        <w:rPr>
          <w:rFonts w:ascii="Verdana" w:hAnsi="Verdana"/>
          <w:sz w:val="20"/>
          <w:szCs w:val="20"/>
        </w:rPr>
        <w:t xml:space="preserve">Certains Gérants </w:t>
      </w:r>
      <w:r w:rsidRPr="00A20FED">
        <w:rPr>
          <w:rStyle w:val="lev"/>
          <w:rFonts w:ascii="Verdana" w:eastAsiaTheme="majorEastAsia" w:hAnsi="Verdana"/>
          <w:sz w:val="20"/>
          <w:szCs w:val="20"/>
        </w:rPr>
        <w:t>majoritaires</w:t>
      </w:r>
      <w:r w:rsidRPr="00A20FED">
        <w:rPr>
          <w:rFonts w:ascii="Verdana" w:hAnsi="Verdana"/>
          <w:sz w:val="20"/>
          <w:szCs w:val="20"/>
        </w:rPr>
        <w:t xml:space="preserve"> ont eu quant à eux un petit coup de pouce le mois dernier avec le remboursement de leurs cotisations de retraite complémentaire de 2018, dans la limite de 1.250 €.</w:t>
      </w:r>
    </w:p>
    <w:p w14:paraId="7A86D15E" w14:textId="1379E5EB" w:rsidR="00A20FED" w:rsidRPr="00A20FED" w:rsidRDefault="00A20FED" w:rsidP="00A20FED">
      <w:pPr>
        <w:pStyle w:val="NormalWeb"/>
        <w:ind w:left="426"/>
        <w:jc w:val="both"/>
        <w:rPr>
          <w:rFonts w:ascii="Verdana" w:hAnsi="Verdana"/>
          <w:sz w:val="20"/>
          <w:szCs w:val="20"/>
        </w:rPr>
      </w:pPr>
      <w:r w:rsidRPr="00A20FED">
        <w:rPr>
          <w:rFonts w:ascii="Verdana" w:hAnsi="Verdana"/>
          <w:sz w:val="20"/>
          <w:szCs w:val="20"/>
        </w:rPr>
        <w:t>Mais les Gérants salariés en revanche, rien.</w:t>
      </w:r>
      <w:r>
        <w:rPr>
          <w:rFonts w:ascii="Verdana" w:hAnsi="Verdana"/>
          <w:sz w:val="20"/>
          <w:szCs w:val="20"/>
        </w:rPr>
        <w:t xml:space="preserve"> </w:t>
      </w:r>
      <w:r w:rsidRPr="00A20FED">
        <w:rPr>
          <w:rFonts w:ascii="Verdana" w:hAnsi="Verdana"/>
          <w:sz w:val="20"/>
          <w:szCs w:val="20"/>
        </w:rPr>
        <w:t xml:space="preserve">Néanmoins, leur situation vient enfin d’être prise en compte. Grâce à l’intervention de la Confédération des Petites et Moyennes Entreprises (CPME), la caisse de retraite complémentaire des salariés, </w:t>
      </w:r>
      <w:r w:rsidRPr="00A20FED">
        <w:rPr>
          <w:rStyle w:val="lev"/>
          <w:rFonts w:ascii="Verdana" w:eastAsiaTheme="majorEastAsia" w:hAnsi="Verdana"/>
          <w:sz w:val="20"/>
          <w:szCs w:val="20"/>
        </w:rPr>
        <w:t>l’AGIRC-ARRCO</w:t>
      </w:r>
      <w:r w:rsidRPr="00A20FED">
        <w:rPr>
          <w:rFonts w:ascii="Verdana" w:hAnsi="Verdana"/>
          <w:sz w:val="20"/>
          <w:szCs w:val="20"/>
        </w:rPr>
        <w:t xml:space="preserve">, vient de créer une </w:t>
      </w:r>
      <w:r w:rsidRPr="00A20FED">
        <w:rPr>
          <w:rStyle w:val="lev"/>
          <w:rFonts w:ascii="Verdana" w:eastAsiaTheme="majorEastAsia" w:hAnsi="Verdana"/>
          <w:sz w:val="20"/>
          <w:szCs w:val="20"/>
        </w:rPr>
        <w:t>aide exceptionnelle d’urgence</w:t>
      </w:r>
      <w:r w:rsidRPr="00A20FED">
        <w:rPr>
          <w:rFonts w:ascii="Verdana" w:hAnsi="Verdana"/>
          <w:sz w:val="20"/>
          <w:szCs w:val="20"/>
        </w:rPr>
        <w:t xml:space="preserve"> en faveur de ses cotisants, y compris donc les </w:t>
      </w:r>
      <w:r w:rsidRPr="00A20FED">
        <w:rPr>
          <w:rStyle w:val="lev"/>
          <w:rFonts w:ascii="Verdana" w:eastAsiaTheme="majorEastAsia" w:hAnsi="Verdana"/>
          <w:sz w:val="20"/>
          <w:szCs w:val="20"/>
        </w:rPr>
        <w:t>dirigeants salariés</w:t>
      </w:r>
      <w:r w:rsidRPr="00A20FED">
        <w:rPr>
          <w:rFonts w:ascii="Verdana" w:hAnsi="Verdana"/>
          <w:sz w:val="20"/>
          <w:szCs w:val="20"/>
        </w:rPr>
        <w:t xml:space="preserve"> de sociétés.</w:t>
      </w:r>
    </w:p>
    <w:p w14:paraId="211B0AC5" w14:textId="77777777" w:rsidR="00A20FED" w:rsidRPr="00A20FED" w:rsidRDefault="00A20FED" w:rsidP="00A20FED">
      <w:pPr>
        <w:pStyle w:val="NormalWeb"/>
        <w:ind w:left="426"/>
        <w:jc w:val="both"/>
        <w:rPr>
          <w:rFonts w:ascii="Verdana" w:hAnsi="Verdana"/>
          <w:sz w:val="20"/>
          <w:szCs w:val="20"/>
        </w:rPr>
      </w:pPr>
      <w:r w:rsidRPr="00A20FED">
        <w:rPr>
          <w:rFonts w:ascii="Verdana" w:hAnsi="Verdana"/>
          <w:sz w:val="20"/>
          <w:szCs w:val="20"/>
        </w:rPr>
        <w:t xml:space="preserve">Cette aide individuelle exceptionnelle fera l’objet d’un </w:t>
      </w:r>
      <w:r w:rsidRPr="00A20FED">
        <w:rPr>
          <w:rStyle w:val="lev"/>
          <w:rFonts w:ascii="Verdana" w:eastAsiaTheme="majorEastAsia" w:hAnsi="Verdana"/>
          <w:sz w:val="20"/>
          <w:szCs w:val="20"/>
        </w:rPr>
        <w:t>versement unique</w:t>
      </w:r>
      <w:r w:rsidRPr="00A20FED">
        <w:rPr>
          <w:rFonts w:ascii="Verdana" w:hAnsi="Verdana"/>
          <w:sz w:val="20"/>
          <w:szCs w:val="20"/>
        </w:rPr>
        <w:t xml:space="preserve">, qui pourra s’élever jusqu’à </w:t>
      </w:r>
      <w:r w:rsidRPr="00A20FED">
        <w:rPr>
          <w:rStyle w:val="lev"/>
          <w:rFonts w:ascii="Verdana" w:eastAsiaTheme="majorEastAsia" w:hAnsi="Verdana"/>
          <w:sz w:val="20"/>
          <w:szCs w:val="20"/>
        </w:rPr>
        <w:t>1.500 €</w:t>
      </w:r>
      <w:r w:rsidRPr="00A20FED">
        <w:rPr>
          <w:rFonts w:ascii="Verdana" w:hAnsi="Verdana"/>
          <w:sz w:val="20"/>
          <w:szCs w:val="20"/>
        </w:rPr>
        <w:t>. Une enveloppe globale de 200 millions d’euros y est consacrée.</w:t>
      </w:r>
    </w:p>
    <w:p w14:paraId="2578F8B7" w14:textId="77777777" w:rsidR="00A20FED" w:rsidRPr="00A20FED" w:rsidRDefault="00A20FED" w:rsidP="00A20FED">
      <w:pPr>
        <w:pStyle w:val="NormalWeb"/>
        <w:ind w:left="426"/>
        <w:jc w:val="both"/>
        <w:rPr>
          <w:rFonts w:ascii="Verdana" w:hAnsi="Verdana"/>
          <w:sz w:val="20"/>
          <w:szCs w:val="20"/>
        </w:rPr>
      </w:pPr>
      <w:r w:rsidRPr="00A20FED">
        <w:rPr>
          <w:rFonts w:ascii="Verdana" w:hAnsi="Verdana"/>
          <w:sz w:val="20"/>
          <w:szCs w:val="20"/>
        </w:rPr>
        <w:t xml:space="preserve">Pour connaître les modalités et où s’adresser, </w:t>
      </w:r>
      <w:hyperlink r:id="rId208" w:anchor=".XrzwPAJbp8s.twitter" w:tgtFrame="_blank" w:history="1">
        <w:r w:rsidRPr="00A20FED">
          <w:rPr>
            <w:rStyle w:val="Lienhypertexte"/>
            <w:rFonts w:ascii="Verdana" w:eastAsiaTheme="majorEastAsia" w:hAnsi="Verdana"/>
            <w:sz w:val="20"/>
            <w:szCs w:val="20"/>
          </w:rPr>
          <w:t>cliquer sur le lien suivant</w:t>
        </w:r>
      </w:hyperlink>
    </w:p>
    <w:p w14:paraId="772EA1AC" w14:textId="26E764D9" w:rsidR="00A20FED" w:rsidRDefault="00A20FED" w:rsidP="00E94EF3">
      <w:pPr>
        <w:pStyle w:val="Titre3"/>
        <w:rPr>
          <w:rFonts w:ascii="Verdana" w:eastAsia="Arial" w:hAnsi="Verdana" w:cs="Arial"/>
          <w:b/>
          <w:bCs/>
          <w:color w:val="auto"/>
          <w:sz w:val="20"/>
          <w:szCs w:val="20"/>
        </w:rPr>
      </w:pPr>
    </w:p>
    <w:p w14:paraId="5A50FAB7" w14:textId="77777777" w:rsidR="00A20FED" w:rsidRDefault="00A20FED" w:rsidP="00E94EF3">
      <w:pPr>
        <w:pStyle w:val="Titre3"/>
        <w:rPr>
          <w:rFonts w:ascii="Verdana" w:eastAsia="Arial" w:hAnsi="Verdana" w:cs="Arial"/>
          <w:b/>
          <w:bCs/>
          <w:color w:val="auto"/>
          <w:sz w:val="20"/>
          <w:szCs w:val="20"/>
        </w:rPr>
      </w:pPr>
    </w:p>
    <w:p w14:paraId="2E894DD4" w14:textId="77777777" w:rsidR="00A20FED" w:rsidRDefault="00A20FED" w:rsidP="00E94EF3">
      <w:pPr>
        <w:pStyle w:val="Titre3"/>
        <w:rPr>
          <w:rFonts w:ascii="Verdana" w:eastAsia="Arial" w:hAnsi="Verdana" w:cs="Arial"/>
          <w:b/>
          <w:bCs/>
          <w:color w:val="auto"/>
          <w:sz w:val="20"/>
          <w:szCs w:val="20"/>
        </w:rPr>
      </w:pPr>
    </w:p>
    <w:p w14:paraId="02A0A17B" w14:textId="6FAF2E1F" w:rsidR="00E94EF3" w:rsidRDefault="00E94EF3" w:rsidP="00E94EF3">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970560" behindDoc="0" locked="0" layoutInCell="1" allowOverlap="1" wp14:anchorId="606399D2" wp14:editId="6810EE3F">
                <wp:simplePos x="0" y="0"/>
                <wp:positionH relativeFrom="column">
                  <wp:posOffset>426720</wp:posOffset>
                </wp:positionH>
                <wp:positionV relativeFrom="paragraph">
                  <wp:posOffset>-635</wp:posOffset>
                </wp:positionV>
                <wp:extent cx="2987040" cy="0"/>
                <wp:effectExtent l="0" t="0" r="0" b="0"/>
                <wp:wrapNone/>
                <wp:docPr id="96" name="Connecteur droit 96"/>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7DD4D" id="Connecteur droit 96" o:spid="_x0000_s1026" style="position:absolute;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oiXdIc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675F9EEF" w14:textId="49965EA1" w:rsidR="00D26B21" w:rsidRDefault="00D26B21" w:rsidP="00D26B21"/>
    <w:p w14:paraId="5A2DA265" w14:textId="5A799466" w:rsidR="00D26B21" w:rsidRPr="00495AEA" w:rsidRDefault="00D26B21" w:rsidP="00495AEA">
      <w:pPr>
        <w:pStyle w:val="Titre1"/>
        <w:ind w:left="426"/>
        <w:rPr>
          <w:rFonts w:ascii="Verdana" w:hAnsi="Verdana"/>
          <w:b/>
          <w:bCs/>
          <w:color w:val="auto"/>
          <w:sz w:val="20"/>
          <w:szCs w:val="20"/>
        </w:rPr>
      </w:pPr>
      <w:r w:rsidRPr="00D26B21">
        <w:rPr>
          <w:rFonts w:ascii="Verdana" w:hAnsi="Verdana"/>
          <w:b/>
          <w:bCs/>
          <w:color w:val="auto"/>
          <w:sz w:val="20"/>
          <w:szCs w:val="20"/>
        </w:rPr>
        <w:lastRenderedPageBreak/>
        <w:t>Les Commissaires aux Restructurations et à la Prévention des difficultés des entreprises</w:t>
      </w:r>
      <w:r w:rsidR="00495AEA">
        <w:rPr>
          <w:rFonts w:ascii="Verdana" w:hAnsi="Verdana"/>
          <w:b/>
          <w:bCs/>
          <w:color w:val="auto"/>
          <w:sz w:val="20"/>
          <w:szCs w:val="20"/>
        </w:rPr>
        <w:t xml:space="preserve"> </w:t>
      </w:r>
      <w:r w:rsidRPr="00495AEA">
        <w:rPr>
          <w:rFonts w:ascii="Verdana" w:hAnsi="Verdana"/>
          <w:b/>
          <w:bCs/>
          <w:color w:val="auto"/>
          <w:sz w:val="20"/>
          <w:szCs w:val="20"/>
        </w:rPr>
        <w:t>(CRP) pour les entreprises en difficulté</w:t>
      </w:r>
      <w:r w:rsidRPr="00D26B21">
        <w:rPr>
          <w:rFonts w:ascii="Verdana" w:hAnsi="Verdana"/>
          <w:b/>
          <w:bCs/>
          <w:color w:val="auto"/>
        </w:rPr>
        <w:t> </w:t>
      </w:r>
    </w:p>
    <w:p w14:paraId="23BBE717" w14:textId="77777777" w:rsidR="00D26B21" w:rsidRDefault="00D26B21" w:rsidP="00D26B21"/>
    <w:p w14:paraId="7A9D347E" w14:textId="5682D13C" w:rsidR="00D26B21" w:rsidRPr="00D26B21" w:rsidRDefault="00D26B21" w:rsidP="00D26B21">
      <w:pPr>
        <w:ind w:left="426"/>
        <w:jc w:val="both"/>
        <w:rPr>
          <w:rFonts w:ascii="Verdana" w:hAnsi="Verdana"/>
          <w:b/>
          <w:bCs/>
          <w:sz w:val="20"/>
          <w:szCs w:val="20"/>
        </w:rPr>
      </w:pPr>
      <w:r w:rsidRPr="00D26B21">
        <w:rPr>
          <w:rStyle w:val="lev"/>
          <w:rFonts w:ascii="Verdana" w:hAnsi="Verdana"/>
          <w:b w:val="0"/>
          <w:bCs w:val="0"/>
          <w:sz w:val="20"/>
          <w:szCs w:val="20"/>
        </w:rPr>
        <w:t>Les CRP sont au cœur du dispositif d’anticipation et d’accompagnement des entreprises en difficulté</w:t>
      </w:r>
      <w:r>
        <w:rPr>
          <w:rStyle w:val="lev"/>
          <w:rFonts w:ascii="Verdana" w:hAnsi="Verdana"/>
          <w:b w:val="0"/>
          <w:bCs w:val="0"/>
          <w:sz w:val="20"/>
          <w:szCs w:val="20"/>
        </w:rPr>
        <w:t>.</w:t>
      </w:r>
      <w:hyperlink r:id="rId209" w:history="1">
        <w:r w:rsidRPr="00D26B21">
          <w:rPr>
            <w:rStyle w:val="Lienhypertexte"/>
            <w:rFonts w:ascii="Verdana" w:hAnsi="Verdana"/>
            <w:color w:val="auto"/>
            <w:sz w:val="20"/>
            <w:szCs w:val="20"/>
          </w:rPr>
          <w:t xml:space="preserve"> </w:t>
        </w:r>
        <w:r w:rsidR="005A53F9">
          <w:rPr>
            <w:rStyle w:val="Lienhypertexte"/>
            <w:rFonts w:ascii="Verdana" w:hAnsi="Verdana"/>
            <w:color w:val="auto"/>
            <w:sz w:val="20"/>
            <w:szCs w:val="20"/>
          </w:rPr>
          <w:t xml:space="preserve">Pour en savoir plus et retrouver la </w:t>
        </w:r>
        <w:r w:rsidRPr="00D26B21">
          <w:rPr>
            <w:rStyle w:val="Lienhypertexte"/>
            <w:rFonts w:ascii="Verdana" w:hAnsi="Verdana"/>
            <w:color w:val="auto"/>
            <w:sz w:val="20"/>
            <w:szCs w:val="20"/>
          </w:rPr>
          <w:t>Liste des CRP</w:t>
        </w:r>
      </w:hyperlink>
    </w:p>
    <w:p w14:paraId="7BF3CF7D" w14:textId="30D52CDF" w:rsidR="00D26B21" w:rsidRPr="00D26B21" w:rsidRDefault="00D26B21" w:rsidP="00D26B21"/>
    <w:p w14:paraId="536BE937" w14:textId="65AEDE2A" w:rsidR="005A53F9" w:rsidRPr="005A53F9" w:rsidRDefault="005A53F9" w:rsidP="005A53F9">
      <w:pPr>
        <w:pStyle w:val="PrformatHTML"/>
        <w:ind w:left="426"/>
        <w:rPr>
          <w:rFonts w:ascii="Verdana" w:hAnsi="Verdana" w:cs="Calibri"/>
          <w:color w:val="auto"/>
        </w:rPr>
      </w:pPr>
      <w:r w:rsidRPr="005A53F9">
        <w:rPr>
          <w:rFonts w:ascii="Verdana" w:hAnsi="Verdana" w:cs="Calibri"/>
          <w:color w:val="auto"/>
        </w:rPr>
        <w:t xml:space="preserve">Pour la région Bretagne le CRP est monsieur Cyril charbonnier : </w:t>
      </w:r>
    </w:p>
    <w:p w14:paraId="6DDED817" w14:textId="34D96B0E" w:rsidR="005A53F9" w:rsidRPr="005A53F9" w:rsidRDefault="005A53F9" w:rsidP="005A53F9">
      <w:pPr>
        <w:pStyle w:val="PrformatHTML"/>
        <w:ind w:left="426"/>
        <w:rPr>
          <w:rFonts w:ascii="Verdana" w:hAnsi="Verdana" w:cs="Calibri"/>
          <w:color w:val="auto"/>
        </w:rPr>
      </w:pPr>
      <w:r w:rsidRPr="005A53F9">
        <w:rPr>
          <w:rFonts w:ascii="Verdana" w:hAnsi="Verdana" w:cs="Calibri"/>
          <w:color w:val="auto"/>
        </w:rPr>
        <w:t xml:space="preserve">Courriel : </w:t>
      </w:r>
      <w:hyperlink r:id="rId210" w:history="1">
        <w:r w:rsidRPr="005A53F9">
          <w:rPr>
            <w:rStyle w:val="Lienhypertexte"/>
            <w:rFonts w:ascii="Verdana" w:hAnsi="Verdana" w:cs="Calibri"/>
            <w:color w:val="auto"/>
          </w:rPr>
          <w:t>cyril.charbonnier@direccte.gouv.fr</w:t>
        </w:r>
      </w:hyperlink>
      <w:r w:rsidRPr="005A53F9">
        <w:rPr>
          <w:rFonts w:ascii="Verdana" w:hAnsi="Verdana" w:cs="Calibri"/>
          <w:color w:val="auto"/>
        </w:rPr>
        <w:br/>
      </w:r>
    </w:p>
    <w:p w14:paraId="1914E6E4" w14:textId="49505A7E" w:rsidR="005A53F9" w:rsidRPr="005A53F9" w:rsidRDefault="005A53F9" w:rsidP="005A53F9">
      <w:pPr>
        <w:pStyle w:val="PrformatHTML"/>
        <w:ind w:left="426"/>
        <w:rPr>
          <w:rFonts w:ascii="Verdana" w:hAnsi="Verdana" w:cs="Calibri"/>
          <w:color w:val="auto"/>
        </w:rPr>
      </w:pPr>
      <w:r w:rsidRPr="005A53F9">
        <w:rPr>
          <w:rFonts w:ascii="Verdana" w:hAnsi="Verdana" w:cs="Calibri"/>
          <w:color w:val="auto"/>
        </w:rPr>
        <w:t>Tél : 02.99.12.21.37</w:t>
      </w:r>
      <w:r w:rsidRPr="005A53F9">
        <w:rPr>
          <w:rFonts w:ascii="Verdana" w:hAnsi="Verdana" w:cs="Calibri"/>
          <w:color w:val="auto"/>
        </w:rPr>
        <w:br/>
      </w:r>
    </w:p>
    <w:p w14:paraId="51EA681B" w14:textId="77777777" w:rsidR="00D26B21" w:rsidRPr="00E70457" w:rsidRDefault="00D26B21" w:rsidP="00D26B21">
      <w:pPr>
        <w:pStyle w:val="Paragraphedeliste"/>
        <w:jc w:val="both"/>
        <w:rPr>
          <w:rFonts w:ascii="Verdana" w:eastAsiaTheme="minorEastAsia" w:hAnsi="Verdana"/>
          <w:sz w:val="20"/>
          <w:szCs w:val="20"/>
        </w:rPr>
      </w:pPr>
    </w:p>
    <w:p w14:paraId="28A8C540" w14:textId="77777777" w:rsidR="00D26B21" w:rsidRDefault="00D26B21" w:rsidP="00D26B21">
      <w:pPr>
        <w:pStyle w:val="Titre3"/>
        <w:rPr>
          <w:rFonts w:ascii="Verdana" w:eastAsia="Arial" w:hAnsi="Verdana" w:cs="Arial"/>
          <w:b/>
          <w:bCs/>
          <w:color w:val="auto"/>
          <w:sz w:val="20"/>
          <w:szCs w:val="20"/>
        </w:rPr>
      </w:pPr>
      <w:r>
        <w:rPr>
          <w:rFonts w:ascii="Helvetica" w:eastAsia="Times New Roman" w:hAnsi="Helvetica" w:cs="Helvetica"/>
          <w:noProof/>
          <w:color w:val="606060"/>
          <w:sz w:val="23"/>
          <w:szCs w:val="23"/>
        </w:rPr>
        <mc:AlternateContent>
          <mc:Choice Requires="wps">
            <w:drawing>
              <wp:anchor distT="0" distB="0" distL="114300" distR="114300" simplePos="0" relativeHeight="251988992" behindDoc="0" locked="0" layoutInCell="1" allowOverlap="1" wp14:anchorId="58984A82" wp14:editId="656F33B1">
                <wp:simplePos x="0" y="0"/>
                <wp:positionH relativeFrom="column">
                  <wp:posOffset>426720</wp:posOffset>
                </wp:positionH>
                <wp:positionV relativeFrom="paragraph">
                  <wp:posOffset>-635</wp:posOffset>
                </wp:positionV>
                <wp:extent cx="2987040" cy="0"/>
                <wp:effectExtent l="0" t="0" r="0" b="0"/>
                <wp:wrapNone/>
                <wp:docPr id="94" name="Connecteur droit 94"/>
                <wp:cNvGraphicFramePr/>
                <a:graphic xmlns:a="http://schemas.openxmlformats.org/drawingml/2006/main">
                  <a:graphicData uri="http://schemas.microsoft.com/office/word/2010/wordprocessingShape">
                    <wps:wsp>
                      <wps:cNvCnPr/>
                      <wps:spPr>
                        <a:xfrm flipV="1">
                          <a:off x="0" y="0"/>
                          <a:ext cx="2987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2C57A" id="Connecteur droit 94"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05pt" to="26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" strokecolor="black [3200]" strokeweight="1pt">
                <v:stroke joinstyle="miter"/>
              </v:line>
            </w:pict>
          </mc:Fallback>
        </mc:AlternateContent>
      </w:r>
    </w:p>
    <w:p w14:paraId="6DA4023D" w14:textId="77777777" w:rsidR="00E94EF3" w:rsidRDefault="00E94EF3" w:rsidP="00E94EF3"/>
    <w:p w14:paraId="47F6BDC5" w14:textId="1B7E2A09" w:rsidR="00112D99" w:rsidRPr="00FF3C23" w:rsidRDefault="00112D99" w:rsidP="00FF3C23">
      <w:pPr>
        <w:ind w:left="426"/>
        <w:jc w:val="both"/>
        <w:rPr>
          <w:rFonts w:ascii="Verdana" w:hAnsi="Verdana"/>
          <w:sz w:val="20"/>
          <w:szCs w:val="20"/>
        </w:rPr>
      </w:pPr>
      <w:r w:rsidRPr="00FF3C23">
        <w:rPr>
          <w:rFonts w:ascii="Verdana" w:hAnsi="Verdana"/>
          <w:b/>
          <w:bCs/>
          <w:sz w:val="20"/>
          <w:szCs w:val="20"/>
          <w:u w:val="single"/>
        </w:rPr>
        <w:t>Report des cotisations et contributions sociales </w:t>
      </w:r>
    </w:p>
    <w:p w14:paraId="5FDAFFB6" w14:textId="77777777" w:rsidR="00112D99" w:rsidRDefault="00112D99" w:rsidP="00FF3C23">
      <w:pPr>
        <w:pStyle w:val="Paragraphedeliste"/>
        <w:spacing w:after="0" w:line="240" w:lineRule="auto"/>
        <w:ind w:left="426" w:firstLine="294"/>
        <w:contextualSpacing w:val="0"/>
        <w:rPr>
          <w:rFonts w:ascii="Verdana" w:hAnsi="Verdana"/>
          <w:sz w:val="20"/>
          <w:szCs w:val="20"/>
        </w:rPr>
      </w:pPr>
    </w:p>
    <w:p w14:paraId="6F90DE74" w14:textId="52011345" w:rsidR="00112D99" w:rsidRDefault="00112D99" w:rsidP="00FF3C23">
      <w:pPr>
        <w:pStyle w:val="Paragraphedeliste"/>
        <w:spacing w:after="0" w:line="240" w:lineRule="auto"/>
        <w:ind w:left="426" w:firstLine="294"/>
        <w:contextualSpacing w:val="0"/>
        <w:jc w:val="both"/>
        <w:rPr>
          <w:rFonts w:ascii="Verdana" w:hAnsi="Verdana"/>
          <w:sz w:val="20"/>
          <w:szCs w:val="20"/>
        </w:rPr>
      </w:pPr>
    </w:p>
    <w:p w14:paraId="23B2F337" w14:textId="77777777" w:rsidR="00112D99" w:rsidRDefault="00112D99" w:rsidP="00FF3C23">
      <w:pPr>
        <w:pStyle w:val="Paragraphedeliste"/>
        <w:spacing w:after="0" w:line="240" w:lineRule="auto"/>
        <w:ind w:left="426"/>
        <w:contextualSpacing w:val="0"/>
        <w:jc w:val="both"/>
        <w:rPr>
          <w:rFonts w:ascii="Verdana" w:hAnsi="Verdana"/>
          <w:sz w:val="20"/>
          <w:szCs w:val="20"/>
        </w:rPr>
      </w:pPr>
      <w:r w:rsidRPr="00112D99">
        <w:rPr>
          <w:rFonts w:ascii="Verdana" w:hAnsi="Verdana"/>
          <w:sz w:val="20"/>
          <w:szCs w:val="20"/>
        </w:rPr>
        <w:t xml:space="preserve">Les reports des échéances sociales des mois de mars et d'avril ont déjà permis un soutien massif aux entreprises qui y ont largement recouru.  </w:t>
      </w:r>
    </w:p>
    <w:p w14:paraId="23294E30" w14:textId="77777777" w:rsidR="00112D99" w:rsidRPr="00FF3C23" w:rsidRDefault="00112D99" w:rsidP="00FF3C23">
      <w:pPr>
        <w:ind w:left="426"/>
        <w:jc w:val="both"/>
        <w:rPr>
          <w:rFonts w:ascii="Verdana" w:hAnsi="Verdana"/>
          <w:sz w:val="20"/>
          <w:szCs w:val="20"/>
        </w:rPr>
      </w:pPr>
      <w:r w:rsidRPr="00FF3C23">
        <w:rPr>
          <w:rFonts w:ascii="Verdana" w:hAnsi="Verdana"/>
          <w:sz w:val="20"/>
          <w:szCs w:val="20"/>
        </w:rPr>
        <w:t xml:space="preserve">Ces sommes représentent un volume massif de soutien à leur trésorerie. </w:t>
      </w:r>
    </w:p>
    <w:p w14:paraId="02A94CAD" w14:textId="77777777" w:rsidR="00112D99" w:rsidRDefault="00112D99" w:rsidP="00FF3C23">
      <w:pPr>
        <w:pStyle w:val="Paragraphedeliste"/>
        <w:spacing w:after="0" w:line="240" w:lineRule="auto"/>
        <w:ind w:left="426" w:firstLine="294"/>
        <w:contextualSpacing w:val="0"/>
        <w:jc w:val="both"/>
        <w:rPr>
          <w:rFonts w:ascii="Verdana" w:hAnsi="Verdana"/>
          <w:sz w:val="20"/>
          <w:szCs w:val="20"/>
        </w:rPr>
      </w:pPr>
    </w:p>
    <w:p w14:paraId="33EF3608" w14:textId="53ECFC5D" w:rsidR="00112D99" w:rsidRPr="00112D99" w:rsidRDefault="00112D99" w:rsidP="00FF3C23">
      <w:pPr>
        <w:pStyle w:val="Paragraphedeliste"/>
        <w:spacing w:after="0" w:line="240" w:lineRule="auto"/>
        <w:ind w:left="426"/>
        <w:contextualSpacing w:val="0"/>
        <w:rPr>
          <w:rFonts w:ascii="Verdana" w:eastAsiaTheme="minorEastAsia" w:hAnsi="Verdana"/>
          <w:b/>
          <w:bCs/>
          <w:sz w:val="20"/>
          <w:szCs w:val="20"/>
        </w:rPr>
      </w:pPr>
      <w:r w:rsidRPr="00112D99">
        <w:rPr>
          <w:rFonts w:ascii="Verdana" w:hAnsi="Verdana"/>
          <w:sz w:val="20"/>
          <w:szCs w:val="20"/>
        </w:rPr>
        <w:t xml:space="preserve">Gérald Darmanin, </w:t>
      </w:r>
      <w:r>
        <w:rPr>
          <w:rFonts w:ascii="Verdana" w:hAnsi="Verdana"/>
          <w:sz w:val="20"/>
          <w:szCs w:val="20"/>
        </w:rPr>
        <w:t>M</w:t>
      </w:r>
      <w:r w:rsidRPr="00112D99">
        <w:rPr>
          <w:rFonts w:ascii="Verdana" w:hAnsi="Verdana"/>
          <w:sz w:val="20"/>
          <w:szCs w:val="20"/>
        </w:rPr>
        <w:t xml:space="preserve">inistre de l’Action et </w:t>
      </w:r>
      <w:r>
        <w:rPr>
          <w:rFonts w:ascii="Verdana" w:hAnsi="Verdana"/>
          <w:sz w:val="20"/>
          <w:szCs w:val="20"/>
        </w:rPr>
        <w:t>d</w:t>
      </w:r>
      <w:r w:rsidRPr="00112D99">
        <w:rPr>
          <w:rFonts w:ascii="Verdana" w:hAnsi="Verdana"/>
          <w:sz w:val="20"/>
          <w:szCs w:val="20"/>
        </w:rPr>
        <w:t>es Comptes publics a décidé</w:t>
      </w:r>
      <w:r>
        <w:rPr>
          <w:rFonts w:ascii="Verdana" w:hAnsi="Verdana"/>
          <w:sz w:val="20"/>
          <w:szCs w:val="20"/>
        </w:rPr>
        <w:t xml:space="preserve"> </w:t>
      </w:r>
      <w:r w:rsidRPr="00112D99">
        <w:rPr>
          <w:rFonts w:ascii="Verdana" w:hAnsi="Verdana"/>
          <w:sz w:val="20"/>
          <w:szCs w:val="20"/>
        </w:rPr>
        <w:t>de </w:t>
      </w:r>
      <w:r>
        <w:rPr>
          <w:rFonts w:ascii="Verdana" w:hAnsi="Verdana"/>
          <w:b/>
          <w:bCs/>
          <w:sz w:val="20"/>
          <w:szCs w:val="20"/>
        </w:rPr>
        <w:t>r</w:t>
      </w:r>
      <w:r w:rsidRPr="00112D99">
        <w:rPr>
          <w:rFonts w:ascii="Verdana" w:hAnsi="Verdana"/>
          <w:b/>
          <w:bCs/>
          <w:sz w:val="20"/>
          <w:szCs w:val="20"/>
        </w:rPr>
        <w:t>econduire en</w:t>
      </w:r>
      <w:r>
        <w:rPr>
          <w:rFonts w:ascii="Verdana" w:hAnsi="Verdana"/>
          <w:b/>
          <w:bCs/>
          <w:sz w:val="20"/>
          <w:szCs w:val="20"/>
        </w:rPr>
        <w:t xml:space="preserve"> m</w:t>
      </w:r>
      <w:r w:rsidRPr="00112D99">
        <w:rPr>
          <w:rFonts w:ascii="Verdana" w:hAnsi="Verdana"/>
          <w:b/>
          <w:bCs/>
          <w:sz w:val="20"/>
          <w:szCs w:val="20"/>
        </w:rPr>
        <w:t>ai les mesures de report des</w:t>
      </w:r>
      <w:r>
        <w:rPr>
          <w:rFonts w:ascii="Verdana" w:hAnsi="Verdana"/>
          <w:b/>
          <w:bCs/>
          <w:sz w:val="20"/>
          <w:szCs w:val="20"/>
        </w:rPr>
        <w:t xml:space="preserve"> c</w:t>
      </w:r>
      <w:r w:rsidRPr="00112D99">
        <w:rPr>
          <w:rFonts w:ascii="Verdana" w:hAnsi="Verdana"/>
          <w:b/>
          <w:bCs/>
          <w:sz w:val="20"/>
          <w:szCs w:val="20"/>
        </w:rPr>
        <w:t>otisations et contributions sociales pour l’ensemble des entreprises qui en</w:t>
      </w:r>
      <w:r>
        <w:rPr>
          <w:rFonts w:ascii="Verdana" w:hAnsi="Verdana"/>
          <w:b/>
          <w:bCs/>
          <w:sz w:val="20"/>
          <w:szCs w:val="20"/>
        </w:rPr>
        <w:t xml:space="preserve"> </w:t>
      </w:r>
      <w:r w:rsidRPr="00112D99">
        <w:rPr>
          <w:rFonts w:ascii="Verdana" w:hAnsi="Verdana"/>
          <w:b/>
          <w:bCs/>
          <w:sz w:val="20"/>
          <w:szCs w:val="20"/>
        </w:rPr>
        <w:t>ont besoin.</w:t>
      </w:r>
    </w:p>
    <w:p w14:paraId="7AF898B0" w14:textId="77777777" w:rsidR="00112D99" w:rsidRPr="00112D99" w:rsidRDefault="00112D99" w:rsidP="00FF3C23">
      <w:pPr>
        <w:pStyle w:val="Paragraphedeliste"/>
        <w:ind w:left="426" w:firstLine="294"/>
        <w:jc w:val="both"/>
        <w:rPr>
          <w:rFonts w:ascii="Verdana" w:hAnsi="Verdana"/>
          <w:b/>
          <w:bCs/>
          <w:sz w:val="20"/>
          <w:szCs w:val="20"/>
        </w:rPr>
      </w:pPr>
    </w:p>
    <w:p w14:paraId="2E06893B" w14:textId="77777777" w:rsidR="00112D99" w:rsidRPr="00112D99" w:rsidRDefault="00112D99" w:rsidP="00FF3C23">
      <w:pPr>
        <w:pStyle w:val="Paragraphedeliste"/>
        <w:numPr>
          <w:ilvl w:val="0"/>
          <w:numId w:val="55"/>
        </w:numPr>
        <w:spacing w:after="0" w:line="240" w:lineRule="auto"/>
        <w:ind w:left="426" w:firstLine="294"/>
        <w:contextualSpacing w:val="0"/>
        <w:jc w:val="both"/>
        <w:rPr>
          <w:rFonts w:ascii="Verdana" w:hAnsi="Verdana"/>
          <w:sz w:val="20"/>
          <w:szCs w:val="20"/>
        </w:rPr>
      </w:pPr>
      <w:r w:rsidRPr="00112D99">
        <w:rPr>
          <w:rFonts w:ascii="Verdana" w:hAnsi="Verdana"/>
          <w:sz w:val="20"/>
          <w:szCs w:val="20"/>
        </w:rPr>
        <w:t>Accéder au co</w:t>
      </w:r>
      <w:hyperlink r:id="rId211" w:history="1">
        <w:r w:rsidRPr="00112D99">
          <w:rPr>
            <w:rStyle w:val="Lienhypertexte"/>
            <w:rFonts w:ascii="Verdana" w:hAnsi="Verdana"/>
            <w:color w:val="auto"/>
            <w:sz w:val="20"/>
            <w:szCs w:val="20"/>
          </w:rPr>
          <w:t>mmuniqué de presse</w:t>
        </w:r>
      </w:hyperlink>
      <w:r w:rsidRPr="00112D99">
        <w:rPr>
          <w:rFonts w:ascii="Verdana" w:hAnsi="Verdana"/>
          <w:sz w:val="20"/>
          <w:szCs w:val="20"/>
        </w:rPr>
        <w:t xml:space="preserve"> </w:t>
      </w:r>
    </w:p>
    <w:p w14:paraId="4BCB687C" w14:textId="2D1C1670" w:rsidR="00112D99" w:rsidRDefault="00112D99" w:rsidP="00FF3C23">
      <w:pPr>
        <w:ind w:left="426" w:firstLine="294"/>
      </w:pPr>
    </w:p>
    <w:p w14:paraId="557444E6" w14:textId="77777777" w:rsidR="00743626" w:rsidRPr="00E94EF3" w:rsidRDefault="00743626" w:rsidP="00E94EF3"/>
    <w:p w14:paraId="6883FBF3" w14:textId="073A1964" w:rsidR="00A36FDD" w:rsidRDefault="00A36FDD" w:rsidP="00A36FDD">
      <w:pPr>
        <w:pStyle w:val="Titre1"/>
        <w:rPr>
          <w:rFonts w:ascii="Verdana" w:eastAsiaTheme="minorHAnsi" w:hAnsi="Verdana"/>
          <w:color w:val="C00000"/>
        </w:rPr>
      </w:pPr>
      <w:r>
        <w:rPr>
          <w:rFonts w:ascii="Verdana" w:eastAsiaTheme="minorHAnsi" w:hAnsi="Verdana"/>
          <w:color w:val="C00000"/>
        </w:rPr>
        <w:t xml:space="preserve">Mesures de soutien </w:t>
      </w:r>
      <w:r w:rsidR="00CB6D6D">
        <w:rPr>
          <w:rFonts w:ascii="Verdana" w:eastAsiaTheme="minorHAnsi" w:hAnsi="Verdana"/>
          <w:color w:val="C00000"/>
        </w:rPr>
        <w:t xml:space="preserve">massif </w:t>
      </w:r>
      <w:r>
        <w:rPr>
          <w:rFonts w:ascii="Verdana" w:eastAsiaTheme="minorHAnsi" w:hAnsi="Verdana"/>
          <w:color w:val="C00000"/>
        </w:rPr>
        <w:t>de la Région Bretagne</w:t>
      </w:r>
    </w:p>
    <w:p w14:paraId="162B3BF4" w14:textId="73A1CD2D" w:rsidR="00A36FDD" w:rsidRPr="00A36FDD" w:rsidRDefault="00945D3C" w:rsidP="00A36FDD">
      <w:pPr>
        <w:pStyle w:val="NormalWeb"/>
        <w:jc w:val="both"/>
        <w:rPr>
          <w:rFonts w:ascii="Verdana" w:hAnsi="Verdana"/>
          <w:sz w:val="20"/>
          <w:szCs w:val="20"/>
        </w:rPr>
      </w:pPr>
      <w:r>
        <w:rPr>
          <w:rFonts w:ascii="Verdana" w:hAnsi="Verdana"/>
          <w:noProof/>
          <w:sz w:val="20"/>
          <w:szCs w:val="20"/>
        </w:rPr>
        <w:drawing>
          <wp:anchor distT="0" distB="0" distL="114300" distR="114300" simplePos="0" relativeHeight="251992064" behindDoc="0" locked="0" layoutInCell="1" allowOverlap="1" wp14:anchorId="761EFEAA" wp14:editId="453345DE">
            <wp:simplePos x="0" y="0"/>
            <wp:positionH relativeFrom="margin">
              <wp:posOffset>2765425</wp:posOffset>
            </wp:positionH>
            <wp:positionV relativeFrom="paragraph">
              <wp:posOffset>747395</wp:posOffset>
            </wp:positionV>
            <wp:extent cx="3383280" cy="1902460"/>
            <wp:effectExtent l="0" t="0" r="7620" b="254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383280" cy="1902460"/>
                    </a:xfrm>
                    <a:prstGeom prst="rect">
                      <a:avLst/>
                    </a:prstGeom>
                  </pic:spPr>
                </pic:pic>
              </a:graphicData>
            </a:graphic>
            <wp14:sizeRelH relativeFrom="page">
              <wp14:pctWidth>0</wp14:pctWidth>
            </wp14:sizeRelH>
            <wp14:sizeRelV relativeFrom="page">
              <wp14:pctHeight>0</wp14:pctHeight>
            </wp14:sizeRelV>
          </wp:anchor>
        </w:drawing>
      </w:r>
      <w:r w:rsidR="00A36FDD" w:rsidRPr="00A36FDD">
        <w:rPr>
          <w:rFonts w:ascii="Verdana" w:hAnsi="Verdana"/>
          <w:sz w:val="20"/>
          <w:szCs w:val="20"/>
        </w:rPr>
        <w:t>Les conséquences de cette crise sanitaire sont nombreuses : annulations d’événements, perte brutale de chiffre d’affaires dans beaucoup de secteurs, difficultés d’approvisionnement pour beaucoup d’entreprises… La Région Bretagne mobilise 103,8 M€ pour prendre un ensemble de mesures économiques afin d’aider les entreprises et les associations à traverser la crise et préparer le rebond.</w:t>
      </w:r>
    </w:p>
    <w:p w14:paraId="13A7C507" w14:textId="77777777" w:rsidR="0012712F" w:rsidRDefault="0012712F" w:rsidP="00A36FDD">
      <w:pPr>
        <w:pStyle w:val="NormalWeb"/>
        <w:jc w:val="both"/>
        <w:rPr>
          <w:rFonts w:ascii="Verdana" w:hAnsi="Verdana"/>
          <w:sz w:val="20"/>
          <w:szCs w:val="20"/>
        </w:rPr>
      </w:pPr>
    </w:p>
    <w:p w14:paraId="263E58AA" w14:textId="69AF50D2" w:rsidR="00A36FDD" w:rsidRDefault="00A36FDD" w:rsidP="00A36FDD">
      <w:pPr>
        <w:pStyle w:val="NormalWeb"/>
        <w:jc w:val="both"/>
        <w:rPr>
          <w:rStyle w:val="Lienhypertexte"/>
          <w:rFonts w:ascii="Verdana" w:eastAsiaTheme="majorEastAsia" w:hAnsi="Verdana"/>
          <w:color w:val="auto"/>
          <w:sz w:val="20"/>
          <w:szCs w:val="20"/>
        </w:rPr>
      </w:pPr>
      <w:r w:rsidRPr="00A36FDD">
        <w:rPr>
          <w:rFonts w:ascii="Verdana" w:hAnsi="Verdana"/>
          <w:sz w:val="20"/>
          <w:szCs w:val="20"/>
        </w:rPr>
        <w:t>Pour consulter le site #Covi19 les mesures exceptionnelles de la Région, cliquer</w:t>
      </w:r>
      <w:hyperlink r:id="rId213" w:history="1">
        <w:r w:rsidRPr="00A36FDD">
          <w:rPr>
            <w:rStyle w:val="Lienhypertexte"/>
            <w:rFonts w:ascii="Verdana" w:eastAsiaTheme="majorEastAsia" w:hAnsi="Verdana"/>
            <w:color w:val="auto"/>
            <w:sz w:val="20"/>
            <w:szCs w:val="20"/>
          </w:rPr>
          <w:t xml:space="preserve"> ici</w:t>
        </w:r>
      </w:hyperlink>
    </w:p>
    <w:p w14:paraId="05BC655B" w14:textId="77777777" w:rsidR="009C56B3" w:rsidRDefault="009C56B3" w:rsidP="00A36FDD">
      <w:pPr>
        <w:pStyle w:val="NormalWeb"/>
        <w:jc w:val="both"/>
        <w:rPr>
          <w:rFonts w:ascii="Verdana" w:hAnsi="Verdana"/>
          <w:sz w:val="20"/>
          <w:szCs w:val="20"/>
        </w:rPr>
      </w:pPr>
    </w:p>
    <w:p w14:paraId="40DC314C" w14:textId="77777777" w:rsidR="00DC3FD2" w:rsidRPr="00DC3FD2" w:rsidRDefault="00DC3FD2" w:rsidP="00DC3FD2">
      <w:pPr>
        <w:pStyle w:val="Titre4"/>
        <w:jc w:val="both"/>
        <w:rPr>
          <w:rFonts w:ascii="Verdana" w:eastAsia="Times New Roman" w:hAnsi="Verdana" w:cs="Times New Roman"/>
          <w:b/>
          <w:bCs/>
          <w:sz w:val="20"/>
          <w:szCs w:val="20"/>
        </w:rPr>
      </w:pPr>
      <w:r w:rsidRPr="00DC3FD2">
        <w:rPr>
          <w:rFonts w:ascii="Verdana" w:hAnsi="Verdana"/>
          <w:b/>
          <w:bCs/>
          <w:sz w:val="20"/>
          <w:szCs w:val="20"/>
        </w:rPr>
        <w:t>Prêt Rebond Région Bretagne</w:t>
      </w:r>
    </w:p>
    <w:p w14:paraId="5A5C0BA5" w14:textId="77777777" w:rsidR="00DC3FD2" w:rsidRPr="00DC3FD2" w:rsidRDefault="00DC3FD2" w:rsidP="00DC3FD2">
      <w:pPr>
        <w:pStyle w:val="NormalWeb"/>
        <w:jc w:val="both"/>
        <w:rPr>
          <w:rFonts w:ascii="Verdana" w:hAnsi="Verdana"/>
          <w:sz w:val="20"/>
          <w:szCs w:val="20"/>
        </w:rPr>
      </w:pPr>
      <w:r w:rsidRPr="00DC3FD2">
        <w:rPr>
          <w:rFonts w:ascii="Verdana" w:hAnsi="Verdana"/>
          <w:sz w:val="20"/>
          <w:szCs w:val="20"/>
        </w:rPr>
        <w:t>Prêt à taux 0 de 10 000 à 200 000 € pour les PME de plus d’un an ayant des perspectives de reprise d’activité qui nécessitent un recours supplémentaire à l’endettement.</w:t>
      </w:r>
      <w:r w:rsidRPr="00DC3FD2">
        <w:rPr>
          <w:rFonts w:ascii="Verdana" w:hAnsi="Verdana"/>
          <w:sz w:val="20"/>
          <w:szCs w:val="20"/>
        </w:rPr>
        <w:br/>
      </w:r>
      <w:r w:rsidRPr="00DC3FD2">
        <w:rPr>
          <w:rStyle w:val="Accentuation"/>
          <w:rFonts w:ascii="Verdana" w:eastAsiaTheme="majorEastAsia" w:hAnsi="Verdana"/>
          <w:sz w:val="20"/>
          <w:szCs w:val="20"/>
        </w:rPr>
        <w:t>Dispositif proposé par la Région et Bpifrance (5 M€).</w:t>
      </w:r>
    </w:p>
    <w:p w14:paraId="1837AD62" w14:textId="77777777" w:rsidR="00B1711B" w:rsidRDefault="00DC3FD2" w:rsidP="00DC3FD2">
      <w:pPr>
        <w:pStyle w:val="NormalWeb"/>
        <w:jc w:val="both"/>
        <w:rPr>
          <w:rFonts w:ascii="Verdana" w:hAnsi="Verdana"/>
          <w:sz w:val="20"/>
          <w:szCs w:val="20"/>
        </w:rPr>
      </w:pPr>
      <w:r w:rsidRPr="00DC3FD2">
        <w:rPr>
          <w:rFonts w:ascii="Verdana" w:hAnsi="Verdana"/>
          <w:sz w:val="20"/>
          <w:szCs w:val="20"/>
          <w:u w:val="single"/>
        </w:rPr>
        <w:lastRenderedPageBreak/>
        <w:t>Bénéficiaires</w:t>
      </w:r>
      <w:r w:rsidRPr="00DC3FD2">
        <w:rPr>
          <w:rFonts w:ascii="Verdana" w:hAnsi="Verdana"/>
          <w:sz w:val="20"/>
          <w:szCs w:val="20"/>
        </w:rPr>
        <w:t xml:space="preserve"> : PME bretonne de plus d’un an rencontrant un besoin de financement lié à une difficulté conjoncturelle ou une situation de fragilité temporaire</w:t>
      </w:r>
      <w:r w:rsidR="00B1711B">
        <w:rPr>
          <w:rFonts w:ascii="Verdana" w:hAnsi="Verdana"/>
          <w:sz w:val="20"/>
          <w:szCs w:val="20"/>
        </w:rPr>
        <w:t>.</w:t>
      </w:r>
    </w:p>
    <w:p w14:paraId="2B03466B" w14:textId="77777777" w:rsidR="00DC3FD2" w:rsidRPr="00DC3FD2" w:rsidRDefault="00DC3FD2" w:rsidP="00DC3FD2">
      <w:pPr>
        <w:pStyle w:val="NormalWeb"/>
        <w:jc w:val="both"/>
        <w:rPr>
          <w:rFonts w:ascii="Verdana" w:hAnsi="Verdana"/>
          <w:sz w:val="20"/>
          <w:szCs w:val="20"/>
        </w:rPr>
      </w:pPr>
      <w:r w:rsidRPr="00DC3FD2">
        <w:rPr>
          <w:rFonts w:ascii="Verdana" w:hAnsi="Verdana"/>
          <w:sz w:val="20"/>
          <w:szCs w:val="20"/>
        </w:rPr>
        <w:t xml:space="preserve">Pour en savoir plus, </w:t>
      </w:r>
      <w:hyperlink r:id="rId214" w:history="1">
        <w:r w:rsidRPr="004505CB">
          <w:rPr>
            <w:rStyle w:val="Lienhypertexte"/>
            <w:rFonts w:ascii="Verdana" w:eastAsiaTheme="majorEastAsia" w:hAnsi="Verdana"/>
            <w:color w:val="000000" w:themeColor="text1"/>
            <w:sz w:val="20"/>
            <w:szCs w:val="20"/>
          </w:rPr>
          <w:t>consultez la fiche aide sur le Prêt rebond</w:t>
        </w:r>
      </w:hyperlink>
    </w:p>
    <w:p w14:paraId="37B14B17" w14:textId="77777777" w:rsidR="004505CB" w:rsidRDefault="004505CB" w:rsidP="004505CB">
      <w:pPr>
        <w:pStyle w:val="Titre4"/>
        <w:rPr>
          <w:rFonts w:ascii="Verdana" w:hAnsi="Verdana"/>
          <w:b/>
          <w:bCs/>
          <w:sz w:val="20"/>
          <w:szCs w:val="20"/>
        </w:rPr>
      </w:pPr>
    </w:p>
    <w:p w14:paraId="279A917E" w14:textId="77777777" w:rsidR="004505CB" w:rsidRPr="004505CB" w:rsidRDefault="004505CB" w:rsidP="004505CB">
      <w:pPr>
        <w:pStyle w:val="Titre4"/>
        <w:rPr>
          <w:rFonts w:ascii="Verdana" w:hAnsi="Verdana"/>
          <w:b/>
          <w:bCs/>
          <w:sz w:val="20"/>
          <w:szCs w:val="20"/>
        </w:rPr>
      </w:pPr>
      <w:r w:rsidRPr="004505CB">
        <w:rPr>
          <w:rFonts w:ascii="Verdana" w:hAnsi="Verdana"/>
          <w:b/>
          <w:bCs/>
          <w:sz w:val="20"/>
          <w:szCs w:val="20"/>
        </w:rPr>
        <w:t>Fonds de solidarité</w:t>
      </w:r>
    </w:p>
    <w:p w14:paraId="6FCC43F8" w14:textId="77777777" w:rsidR="004505CB" w:rsidRPr="004505CB" w:rsidRDefault="004505CB" w:rsidP="004505CB">
      <w:pPr>
        <w:pStyle w:val="NormalWeb"/>
        <w:jc w:val="both"/>
        <w:rPr>
          <w:rFonts w:ascii="Verdana" w:hAnsi="Verdana"/>
          <w:color w:val="000000" w:themeColor="text1"/>
          <w:sz w:val="20"/>
          <w:szCs w:val="20"/>
        </w:rPr>
      </w:pPr>
      <w:r w:rsidRPr="004505CB">
        <w:rPr>
          <w:rFonts w:ascii="Verdana" w:hAnsi="Verdana"/>
          <w:color w:val="000000" w:themeColor="text1"/>
          <w:sz w:val="20"/>
          <w:szCs w:val="20"/>
        </w:rPr>
        <w:t xml:space="preserve">Aide de 1 500 € maximum (volet 1 instruit par l’Etat) : le dirigeant de l’entreprise effectue une demande à partir de son espace personnel sur la plateforme </w:t>
      </w:r>
      <w:hyperlink r:id="rId215" w:tgtFrame="_blank" w:history="1">
        <w:r w:rsidRPr="004505CB">
          <w:rPr>
            <w:rStyle w:val="Lienhypertexte"/>
            <w:rFonts w:ascii="Verdana" w:eastAsiaTheme="majorEastAsia" w:hAnsi="Verdana"/>
            <w:color w:val="000000" w:themeColor="text1"/>
            <w:sz w:val="20"/>
            <w:szCs w:val="20"/>
          </w:rPr>
          <w:t>impots.gouv.fr </w:t>
        </w:r>
      </w:hyperlink>
      <w:r w:rsidRPr="004505CB">
        <w:rPr>
          <w:rFonts w:ascii="Verdana" w:hAnsi="Verdana"/>
          <w:color w:val="000000" w:themeColor="text1"/>
          <w:sz w:val="20"/>
          <w:szCs w:val="20"/>
        </w:rPr>
        <w:t xml:space="preserve"> (avant le 30 avril 2020)</w:t>
      </w:r>
    </w:p>
    <w:p w14:paraId="0A587FF3" w14:textId="77777777" w:rsidR="004505CB" w:rsidRPr="004505CB" w:rsidRDefault="004505CB" w:rsidP="004505CB">
      <w:pPr>
        <w:pStyle w:val="NormalWeb"/>
        <w:jc w:val="both"/>
        <w:rPr>
          <w:rFonts w:ascii="Verdana" w:hAnsi="Verdana"/>
          <w:color w:val="000000" w:themeColor="text1"/>
          <w:sz w:val="20"/>
          <w:szCs w:val="20"/>
        </w:rPr>
      </w:pPr>
      <w:r w:rsidRPr="00B1711B">
        <w:rPr>
          <w:rFonts w:ascii="Verdana" w:hAnsi="Verdana"/>
          <w:b/>
          <w:bCs/>
          <w:color w:val="000000" w:themeColor="text1"/>
          <w:sz w:val="20"/>
          <w:szCs w:val="20"/>
        </w:rPr>
        <w:t>Aide de 2000 € à 5000 € (volet 2 instruit conjointement par la Région et l’Etat)</w:t>
      </w:r>
      <w:r w:rsidRPr="004505CB">
        <w:rPr>
          <w:rFonts w:ascii="Verdana" w:hAnsi="Verdana"/>
          <w:color w:val="000000" w:themeColor="text1"/>
          <w:sz w:val="20"/>
          <w:szCs w:val="20"/>
        </w:rPr>
        <w:t xml:space="preserve"> pouvant compléter la première aide pour les entreprises les plus en difficulté.</w:t>
      </w:r>
      <w:r w:rsidRPr="004505CB">
        <w:rPr>
          <w:rFonts w:ascii="Verdana" w:hAnsi="Verdana"/>
          <w:color w:val="000000" w:themeColor="text1"/>
          <w:sz w:val="20"/>
          <w:szCs w:val="20"/>
        </w:rPr>
        <w:br/>
        <w:t xml:space="preserve">Pour en savoir plus et </w:t>
      </w:r>
      <w:proofErr w:type="spellStart"/>
      <w:r w:rsidRPr="004505CB">
        <w:rPr>
          <w:rFonts w:ascii="Verdana" w:hAnsi="Verdana"/>
          <w:color w:val="000000" w:themeColor="text1"/>
          <w:sz w:val="20"/>
          <w:szCs w:val="20"/>
        </w:rPr>
        <w:t>et</w:t>
      </w:r>
      <w:proofErr w:type="spellEnd"/>
      <w:r w:rsidRPr="004505CB">
        <w:rPr>
          <w:rFonts w:ascii="Verdana" w:hAnsi="Verdana"/>
          <w:color w:val="000000" w:themeColor="text1"/>
          <w:sz w:val="20"/>
          <w:szCs w:val="20"/>
        </w:rPr>
        <w:t xml:space="preserve"> effectuer votre demande sur la plateforme régionale : </w:t>
      </w:r>
      <w:hyperlink r:id="rId216" w:history="1">
        <w:r w:rsidRPr="004505CB">
          <w:rPr>
            <w:rStyle w:val="Lienhypertexte"/>
            <w:rFonts w:ascii="Verdana" w:eastAsiaTheme="majorEastAsia" w:hAnsi="Verdana"/>
            <w:color w:val="000000" w:themeColor="text1"/>
            <w:sz w:val="20"/>
            <w:szCs w:val="20"/>
          </w:rPr>
          <w:t>consulter la fiche aide</w:t>
        </w:r>
      </w:hyperlink>
    </w:p>
    <w:p w14:paraId="003154B0" w14:textId="77777777" w:rsidR="004505CB" w:rsidRPr="004505CB" w:rsidRDefault="004505CB" w:rsidP="004505CB">
      <w:pPr>
        <w:pStyle w:val="NormalWeb"/>
        <w:jc w:val="both"/>
        <w:rPr>
          <w:rFonts w:ascii="Verdana" w:hAnsi="Verdana"/>
          <w:color w:val="000000" w:themeColor="text1"/>
          <w:sz w:val="20"/>
          <w:szCs w:val="20"/>
        </w:rPr>
      </w:pPr>
      <w:r w:rsidRPr="004505CB">
        <w:rPr>
          <w:rStyle w:val="Accentuation"/>
          <w:rFonts w:ascii="Verdana" w:eastAsiaTheme="majorEastAsia" w:hAnsi="Verdana"/>
          <w:color w:val="000000" w:themeColor="text1"/>
          <w:sz w:val="20"/>
          <w:szCs w:val="20"/>
        </w:rPr>
        <w:t>Fonds national abondé par la Région Bretagne (21 M€)</w:t>
      </w:r>
      <w:r w:rsidR="00B1711B">
        <w:rPr>
          <w:rStyle w:val="Accentuation"/>
          <w:rFonts w:ascii="Verdana" w:eastAsiaTheme="majorEastAsia" w:hAnsi="Verdana"/>
          <w:color w:val="000000" w:themeColor="text1"/>
          <w:sz w:val="20"/>
          <w:szCs w:val="20"/>
        </w:rPr>
        <w:t xml:space="preserve">.  </w:t>
      </w:r>
      <w:r w:rsidRPr="004505CB">
        <w:rPr>
          <w:rFonts w:ascii="Verdana" w:hAnsi="Verdana"/>
          <w:color w:val="000000" w:themeColor="text1"/>
          <w:sz w:val="20"/>
          <w:szCs w:val="20"/>
          <w:u w:val="single"/>
        </w:rPr>
        <w:t>Bénéficiaires</w:t>
      </w:r>
      <w:r w:rsidRPr="004505CB">
        <w:rPr>
          <w:rFonts w:ascii="Verdana" w:hAnsi="Verdana"/>
          <w:color w:val="000000" w:themeColor="text1"/>
          <w:sz w:val="20"/>
          <w:szCs w:val="20"/>
        </w:rPr>
        <w:t xml:space="preserve"> : très petites entreprises de 10 salariés et moins : sociétés, associations ou coopératives lucratives, structures individuelles (micro-entrepreneur, professions libérales, artisans, commerçants, indépendants)</w:t>
      </w:r>
    </w:p>
    <w:p w14:paraId="7F8A9B62" w14:textId="77777777" w:rsidR="004505CB" w:rsidRPr="00B1711B" w:rsidRDefault="004505CB" w:rsidP="00B1711B">
      <w:pPr>
        <w:pStyle w:val="NormalWeb"/>
        <w:rPr>
          <w:rFonts w:ascii="Verdana" w:eastAsiaTheme="majorEastAsia" w:hAnsi="Verdana" w:cstheme="majorBidi"/>
          <w:b/>
          <w:bCs/>
          <w:i/>
          <w:iCs/>
          <w:color w:val="2F5496" w:themeColor="accent1" w:themeShade="BF"/>
          <w:sz w:val="20"/>
          <w:szCs w:val="20"/>
          <w:lang w:eastAsia="en-US"/>
        </w:rPr>
      </w:pPr>
      <w:r w:rsidRPr="00B1711B">
        <w:rPr>
          <w:rFonts w:ascii="Verdana" w:eastAsiaTheme="majorEastAsia" w:hAnsi="Verdana" w:cstheme="majorBidi"/>
          <w:b/>
          <w:bCs/>
          <w:i/>
          <w:iCs/>
          <w:color w:val="2F5496" w:themeColor="accent1" w:themeShade="BF"/>
          <w:sz w:val="20"/>
          <w:szCs w:val="20"/>
          <w:lang w:eastAsia="en-US"/>
        </w:rPr>
        <w:t>Fonds régional de garanties Bretagne</w:t>
      </w:r>
    </w:p>
    <w:p w14:paraId="0377E855" w14:textId="77777777" w:rsidR="004505CB" w:rsidRDefault="004505CB" w:rsidP="004505CB">
      <w:pPr>
        <w:pStyle w:val="NormalWeb"/>
        <w:jc w:val="both"/>
        <w:rPr>
          <w:rFonts w:ascii="Verdana" w:hAnsi="Verdana"/>
          <w:color w:val="000000" w:themeColor="text1"/>
          <w:sz w:val="20"/>
          <w:szCs w:val="20"/>
        </w:rPr>
      </w:pPr>
      <w:r w:rsidRPr="004505CB">
        <w:rPr>
          <w:rFonts w:ascii="Verdana" w:hAnsi="Verdana"/>
          <w:color w:val="000000" w:themeColor="text1"/>
          <w:sz w:val="20"/>
          <w:szCs w:val="20"/>
        </w:rPr>
        <w:t>Extension des conditions de garanties d’emprunt bancaire à 80 voire 90% pour les prêts destinés à renforcer la trésorerie des PME et TPE.</w:t>
      </w:r>
    </w:p>
    <w:p w14:paraId="2A18ABC5" w14:textId="77777777" w:rsidR="004505CB" w:rsidRPr="004505CB" w:rsidRDefault="004505CB" w:rsidP="004505CB">
      <w:pPr>
        <w:pStyle w:val="NormalWeb"/>
        <w:jc w:val="both"/>
        <w:rPr>
          <w:rFonts w:ascii="Verdana" w:hAnsi="Verdana"/>
          <w:color w:val="000000" w:themeColor="text1"/>
          <w:sz w:val="20"/>
          <w:szCs w:val="20"/>
        </w:rPr>
      </w:pPr>
      <w:r w:rsidRPr="004505CB">
        <w:rPr>
          <w:rStyle w:val="Accentuation"/>
          <w:rFonts w:ascii="Verdana" w:eastAsiaTheme="majorEastAsia" w:hAnsi="Verdana"/>
          <w:color w:val="000000" w:themeColor="text1"/>
          <w:sz w:val="20"/>
          <w:szCs w:val="20"/>
        </w:rPr>
        <w:t>Fonds doté par la Région Bretagne et Bpifrance</w:t>
      </w:r>
    </w:p>
    <w:p w14:paraId="0F826276" w14:textId="77777777" w:rsidR="004505CB" w:rsidRPr="004505CB" w:rsidRDefault="004505CB" w:rsidP="004505CB">
      <w:pPr>
        <w:pStyle w:val="NormalWeb"/>
        <w:jc w:val="both"/>
        <w:rPr>
          <w:rFonts w:ascii="Verdana" w:hAnsi="Verdana"/>
          <w:color w:val="000000" w:themeColor="text1"/>
          <w:sz w:val="20"/>
          <w:szCs w:val="20"/>
        </w:rPr>
      </w:pPr>
      <w:r w:rsidRPr="004505CB">
        <w:rPr>
          <w:rFonts w:ascii="Verdana" w:hAnsi="Verdana"/>
          <w:color w:val="000000" w:themeColor="text1"/>
          <w:sz w:val="20"/>
          <w:szCs w:val="20"/>
          <w:u w:val="single"/>
        </w:rPr>
        <w:t>Bénéficiaires</w:t>
      </w:r>
      <w:r w:rsidRPr="004505CB">
        <w:rPr>
          <w:rFonts w:ascii="Verdana" w:hAnsi="Verdana"/>
          <w:color w:val="000000" w:themeColor="text1"/>
          <w:sz w:val="20"/>
          <w:szCs w:val="20"/>
        </w:rPr>
        <w:t xml:space="preserve"> : TPE, PME affectées par les conséquences du Coronavirus.</w:t>
      </w:r>
    </w:p>
    <w:p w14:paraId="1807FDB2" w14:textId="77777777" w:rsidR="004505CB" w:rsidRPr="004505CB" w:rsidRDefault="004505CB" w:rsidP="004505CB">
      <w:pPr>
        <w:pStyle w:val="NormalWeb"/>
        <w:jc w:val="both"/>
        <w:rPr>
          <w:rFonts w:ascii="Verdana" w:hAnsi="Verdana"/>
          <w:color w:val="000000" w:themeColor="text1"/>
          <w:sz w:val="20"/>
          <w:szCs w:val="20"/>
        </w:rPr>
      </w:pPr>
      <w:r w:rsidRPr="004505CB">
        <w:rPr>
          <w:rFonts w:ascii="Verdana" w:hAnsi="Verdana"/>
          <w:color w:val="000000" w:themeColor="text1"/>
          <w:sz w:val="20"/>
          <w:szCs w:val="20"/>
          <w:u w:val="single"/>
        </w:rPr>
        <w:t>Contact</w:t>
      </w:r>
      <w:r w:rsidRPr="004505CB">
        <w:rPr>
          <w:rFonts w:ascii="Verdana" w:hAnsi="Verdana"/>
          <w:color w:val="000000" w:themeColor="text1"/>
          <w:sz w:val="20"/>
          <w:szCs w:val="20"/>
        </w:rPr>
        <w:t xml:space="preserve"> : Bpifrance –</w:t>
      </w:r>
      <w:r w:rsidRPr="004505CB">
        <w:rPr>
          <w:rStyle w:val="lev"/>
          <w:rFonts w:ascii="Verdana" w:hAnsi="Verdana"/>
          <w:color w:val="000000" w:themeColor="text1"/>
          <w:sz w:val="20"/>
          <w:szCs w:val="20"/>
        </w:rPr>
        <w:t xml:space="preserve"> 0 969 370 240</w:t>
      </w:r>
      <w:r w:rsidRPr="004505CB">
        <w:rPr>
          <w:rFonts w:ascii="Verdana" w:hAnsi="Verdana"/>
          <w:color w:val="000000" w:themeColor="text1"/>
          <w:sz w:val="20"/>
          <w:szCs w:val="20"/>
        </w:rPr>
        <w:t xml:space="preserve"> ou via le </w:t>
      </w:r>
      <w:hyperlink r:id="rId217" w:anchor="/formulaire/soutienauxentreprises" w:tgtFrame="_blank" w:history="1">
        <w:r w:rsidRPr="004505CB">
          <w:rPr>
            <w:rStyle w:val="Lienhypertexte"/>
            <w:rFonts w:ascii="Verdana" w:eastAsiaTheme="majorEastAsia" w:hAnsi="Verdana"/>
            <w:b/>
            <w:bCs/>
            <w:color w:val="000000" w:themeColor="text1"/>
            <w:sz w:val="20"/>
            <w:szCs w:val="20"/>
          </w:rPr>
          <w:t>formulaire de contact</w:t>
        </w:r>
      </w:hyperlink>
    </w:p>
    <w:p w14:paraId="059C4B51" w14:textId="77777777" w:rsidR="00D26B21" w:rsidRPr="00D26B21" w:rsidRDefault="00D26B21" w:rsidP="004505CB">
      <w:pPr>
        <w:pStyle w:val="NormalWeb"/>
        <w:jc w:val="both"/>
        <w:rPr>
          <w:rFonts w:ascii="Verdana" w:eastAsiaTheme="majorEastAsia" w:hAnsi="Verdana" w:cstheme="majorBidi"/>
          <w:b/>
          <w:bCs/>
          <w:i/>
          <w:iCs/>
          <w:color w:val="2F5496" w:themeColor="accent1" w:themeShade="BF"/>
          <w:sz w:val="8"/>
          <w:szCs w:val="8"/>
          <w:lang w:eastAsia="en-US"/>
        </w:rPr>
      </w:pPr>
    </w:p>
    <w:p w14:paraId="58021800" w14:textId="77777777" w:rsidR="00B1711B" w:rsidRDefault="00B1711B" w:rsidP="004505CB">
      <w:pPr>
        <w:pStyle w:val="NormalWeb"/>
        <w:jc w:val="both"/>
        <w:rPr>
          <w:rFonts w:ascii="Verdana" w:eastAsiaTheme="majorEastAsia" w:hAnsi="Verdana" w:cstheme="majorBidi"/>
          <w:b/>
          <w:bCs/>
          <w:i/>
          <w:iCs/>
          <w:color w:val="2F5496" w:themeColor="accent1" w:themeShade="BF"/>
          <w:sz w:val="20"/>
          <w:szCs w:val="20"/>
          <w:lang w:eastAsia="en-US"/>
        </w:rPr>
      </w:pPr>
      <w:r w:rsidRPr="00B1711B">
        <w:rPr>
          <w:rFonts w:ascii="Verdana" w:eastAsiaTheme="majorEastAsia" w:hAnsi="Verdana" w:cstheme="majorBidi"/>
          <w:b/>
          <w:bCs/>
          <w:i/>
          <w:iCs/>
          <w:color w:val="2F5496" w:themeColor="accent1" w:themeShade="BF"/>
          <w:sz w:val="20"/>
          <w:szCs w:val="20"/>
          <w:lang w:eastAsia="en-US"/>
        </w:rPr>
        <w:t>Les mesures pour les entreprises bénéficiaires d’aides régionales</w:t>
      </w:r>
    </w:p>
    <w:p w14:paraId="635F8CF8" w14:textId="77777777" w:rsidR="00B1711B" w:rsidRPr="00B1711B" w:rsidRDefault="00B1711B" w:rsidP="00B1711B">
      <w:pPr>
        <w:pStyle w:val="Titre3"/>
        <w:jc w:val="both"/>
        <w:rPr>
          <w:rFonts w:ascii="Verdana" w:eastAsia="Times New Roman" w:hAnsi="Verdana" w:cs="Times New Roman"/>
          <w:b/>
          <w:bCs/>
          <w:color w:val="000000" w:themeColor="text1"/>
          <w:sz w:val="20"/>
          <w:szCs w:val="20"/>
        </w:rPr>
      </w:pPr>
      <w:r w:rsidRPr="00B1711B">
        <w:rPr>
          <w:rFonts w:ascii="Verdana" w:hAnsi="Verdana"/>
          <w:b/>
          <w:bCs/>
          <w:color w:val="000000" w:themeColor="text1"/>
          <w:sz w:val="20"/>
          <w:szCs w:val="20"/>
        </w:rPr>
        <w:t>Versement anticipé des aides régionales</w:t>
      </w:r>
    </w:p>
    <w:p w14:paraId="63AFDF2E" w14:textId="77777777" w:rsidR="00B1711B" w:rsidRDefault="00B1711B" w:rsidP="00B1711B">
      <w:pPr>
        <w:pStyle w:val="NormalWeb"/>
        <w:jc w:val="both"/>
        <w:rPr>
          <w:rFonts w:ascii="Verdana" w:hAnsi="Verdana"/>
          <w:color w:val="000000" w:themeColor="text1"/>
          <w:sz w:val="20"/>
          <w:szCs w:val="20"/>
        </w:rPr>
      </w:pPr>
      <w:r w:rsidRPr="00B1711B">
        <w:rPr>
          <w:rFonts w:ascii="Verdana" w:hAnsi="Verdana"/>
          <w:color w:val="000000" w:themeColor="text1"/>
          <w:sz w:val="20"/>
          <w:szCs w:val="20"/>
        </w:rPr>
        <w:t>Un versement anticipé des avances remboursables et subventions accordées déjà votées (d’un montant jusqu’à 90 %), sans justificatif nouveau.</w:t>
      </w:r>
    </w:p>
    <w:p w14:paraId="6D11E6C9" w14:textId="77777777" w:rsidR="00B1711B" w:rsidRPr="00B1711B" w:rsidRDefault="00B1711B" w:rsidP="00B1711B">
      <w:pPr>
        <w:pStyle w:val="Titre3"/>
        <w:jc w:val="both"/>
        <w:rPr>
          <w:rFonts w:ascii="Verdana" w:hAnsi="Verdana"/>
          <w:b/>
          <w:bCs/>
          <w:color w:val="000000" w:themeColor="text1"/>
          <w:sz w:val="20"/>
          <w:szCs w:val="20"/>
        </w:rPr>
      </w:pPr>
      <w:r w:rsidRPr="00B1711B">
        <w:rPr>
          <w:rFonts w:ascii="Verdana" w:hAnsi="Verdana"/>
          <w:b/>
          <w:bCs/>
          <w:color w:val="000000" w:themeColor="text1"/>
          <w:sz w:val="20"/>
          <w:szCs w:val="20"/>
        </w:rPr>
        <w:t>Suspension du remboursement des avances remboursables</w:t>
      </w:r>
    </w:p>
    <w:p w14:paraId="62CFAF9E" w14:textId="77777777" w:rsidR="00B1711B" w:rsidRPr="00B1711B" w:rsidRDefault="00B1711B" w:rsidP="00B1711B">
      <w:pPr>
        <w:pStyle w:val="NormalWeb"/>
        <w:jc w:val="both"/>
        <w:rPr>
          <w:rFonts w:ascii="Verdana" w:hAnsi="Verdana"/>
          <w:color w:val="000000" w:themeColor="text1"/>
          <w:sz w:val="20"/>
          <w:szCs w:val="20"/>
        </w:rPr>
      </w:pPr>
      <w:r w:rsidRPr="00B1711B">
        <w:rPr>
          <w:rFonts w:ascii="Verdana" w:hAnsi="Verdana"/>
          <w:color w:val="000000" w:themeColor="text1"/>
          <w:sz w:val="20"/>
          <w:szCs w:val="20"/>
        </w:rPr>
        <w:t>À compter du 15 mars : suspension jusqu’à fin du mois de septembre 2020 de l’ensemble des remboursements d’avances accordées aux entreprises. L’échéancier sera aussi étudié pour</w:t>
      </w:r>
      <w:r>
        <w:rPr>
          <w:rFonts w:ascii="Verdana" w:hAnsi="Verdana"/>
          <w:color w:val="000000" w:themeColor="text1"/>
          <w:sz w:val="20"/>
          <w:szCs w:val="20"/>
        </w:rPr>
        <w:t xml:space="preserve"> </w:t>
      </w:r>
      <w:r w:rsidRPr="00B1711B">
        <w:rPr>
          <w:rFonts w:ascii="Verdana" w:hAnsi="Verdana"/>
          <w:color w:val="000000" w:themeColor="text1"/>
          <w:sz w:val="20"/>
          <w:szCs w:val="20"/>
        </w:rPr>
        <w:t>les entreprises n’ayant pas honoré leurs engagements en février.</w:t>
      </w:r>
      <w:r w:rsidRPr="00B1711B">
        <w:rPr>
          <w:rFonts w:ascii="Verdana" w:hAnsi="Verdana"/>
          <w:color w:val="000000" w:themeColor="text1"/>
          <w:sz w:val="20"/>
          <w:szCs w:val="20"/>
        </w:rPr>
        <w:br/>
      </w:r>
      <w:r w:rsidRPr="00B1711B">
        <w:rPr>
          <w:rFonts w:ascii="Verdana" w:hAnsi="Verdana"/>
          <w:color w:val="000000" w:themeColor="text1"/>
          <w:sz w:val="20"/>
          <w:szCs w:val="20"/>
          <w:u w:val="single"/>
        </w:rPr>
        <w:t>Bénéficiaires</w:t>
      </w:r>
      <w:r w:rsidRPr="00B1711B">
        <w:rPr>
          <w:rFonts w:ascii="Verdana" w:hAnsi="Verdana"/>
          <w:color w:val="000000" w:themeColor="text1"/>
          <w:sz w:val="20"/>
          <w:szCs w:val="20"/>
        </w:rPr>
        <w:t xml:space="preserve"> : toutes entreprises et associations bénéficiant d’une avance remboursable. </w:t>
      </w:r>
    </w:p>
    <w:p w14:paraId="54913150" w14:textId="77777777" w:rsidR="00A36FDD" w:rsidRDefault="00A36FDD" w:rsidP="00D14C7A"/>
    <w:p w14:paraId="611DBFFF" w14:textId="77777777" w:rsidR="00A36FDD" w:rsidRPr="00A36FDD" w:rsidRDefault="00A36FDD" w:rsidP="00B1711B">
      <w:pPr>
        <w:widowControl/>
        <w:autoSpaceDE/>
        <w:autoSpaceDN/>
        <w:rPr>
          <w:rFonts w:ascii="Verdana" w:eastAsia="Times New Roman" w:hAnsi="Verdana" w:cs="Times New Roman"/>
          <w:lang w:eastAsia="fr-FR"/>
        </w:rPr>
      </w:pPr>
      <w:r w:rsidRPr="00A36FDD">
        <w:rPr>
          <w:rFonts w:ascii="Verdana" w:eastAsia="Times New Roman" w:hAnsi="Verdana" w:cs="Times New Roman"/>
          <w:color w:val="C00000"/>
          <w:lang w:eastAsia="fr-FR"/>
        </w:rPr>
        <w:t xml:space="preserve">38 M€ d'aides supplémentaires votées par la Région </w:t>
      </w:r>
      <w:r w:rsidR="00CB6D6D" w:rsidRPr="00B1711B">
        <w:rPr>
          <w:rFonts w:ascii="Verdana" w:eastAsia="Times New Roman" w:hAnsi="Verdana" w:cs="Times New Roman"/>
          <w:lang w:eastAsia="fr-FR"/>
        </w:rPr>
        <w:t>le 27 avril 2020</w:t>
      </w:r>
    </w:p>
    <w:p w14:paraId="4D5B9618" w14:textId="77777777" w:rsidR="00A36FDD" w:rsidRPr="00A36FDD" w:rsidRDefault="00A36FDD" w:rsidP="00A36FDD">
      <w:pPr>
        <w:widowControl/>
        <w:autoSpaceDE/>
        <w:autoSpaceDN/>
        <w:rPr>
          <w:rFonts w:ascii="Verdana" w:eastAsia="Times New Roman" w:hAnsi="Verdana" w:cs="Times New Roman"/>
          <w:sz w:val="20"/>
          <w:szCs w:val="20"/>
          <w:lang w:eastAsia="fr-FR"/>
        </w:rPr>
      </w:pPr>
      <w:r w:rsidRPr="00A36FDD">
        <w:rPr>
          <w:rFonts w:ascii="Verdana" w:eastAsia="Times New Roman" w:hAnsi="Verdana" w:cs="Times New Roman"/>
          <w:noProof/>
          <w:sz w:val="20"/>
          <w:szCs w:val="20"/>
          <w:lang w:eastAsia="fr-FR"/>
        </w:rPr>
        <mc:AlternateContent>
          <mc:Choice Requires="wps">
            <w:drawing>
              <wp:inline distT="0" distB="0" distL="0" distR="0" wp14:anchorId="4EF77DCF" wp14:editId="07A23EFA">
                <wp:extent cx="304800" cy="304800"/>
                <wp:effectExtent l="0" t="0" r="0" b="0"/>
                <wp:docPr id="80" name="Rectangle 80" descr="Flèche vers la dro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58F42" id="Rectangle 80" o:spid="_x0000_s1026" alt="Flèche vers la droi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OjyXMAAgAA5QMAAA4AAAAAAAAAAAAAAAAA&#10;LgIAAGRycy9lMm9Eb2MueG1sUEsBAi0AFAAGAAgAAAAhAEyg6SzYAAAAAwEAAA8AAAAAAAAAAAAA&#10;AAAAWgQAAGRycy9kb3ducmV2LnhtbFBLBQYAAAAABAAEAPMAAABfBQAAAAA=&#10;" filled="f" stroked="f">
                <o:lock v:ext="edit" aspectratio="t"/>
                <w10:anchorlock/>
              </v:rect>
            </w:pict>
          </mc:Fallback>
        </mc:AlternateContent>
      </w:r>
    </w:p>
    <w:p w14:paraId="4D99E53E" w14:textId="77777777" w:rsidR="00CB6D6D" w:rsidRPr="00D26B21" w:rsidRDefault="00A36FDD" w:rsidP="002D05C6">
      <w:pPr>
        <w:pStyle w:val="Paragraphedeliste"/>
        <w:numPr>
          <w:ilvl w:val="0"/>
          <w:numId w:val="17"/>
        </w:numPr>
        <w:spacing w:line="276" w:lineRule="auto"/>
        <w:jc w:val="both"/>
        <w:rPr>
          <w:rFonts w:ascii="Verdana" w:eastAsia="Times New Roman" w:hAnsi="Verdana" w:cs="Times New Roman"/>
          <w:sz w:val="20"/>
          <w:szCs w:val="20"/>
          <w:lang w:eastAsia="fr-FR"/>
        </w:rPr>
      </w:pPr>
      <w:r w:rsidRPr="00D26B21">
        <w:rPr>
          <w:rFonts w:ascii="Verdana" w:eastAsia="Times New Roman" w:hAnsi="Verdana" w:cs="Times New Roman"/>
          <w:sz w:val="20"/>
          <w:szCs w:val="20"/>
          <w:lang w:eastAsia="fr-FR"/>
        </w:rPr>
        <w:lastRenderedPageBreak/>
        <w:t xml:space="preserve">7 M€ </w:t>
      </w:r>
      <w:r w:rsidR="00CB6D6D" w:rsidRPr="00D26B21">
        <w:rPr>
          <w:rFonts w:ascii="Verdana" w:eastAsia="Times New Roman" w:hAnsi="Verdana" w:cs="Times New Roman"/>
          <w:sz w:val="20"/>
          <w:szCs w:val="20"/>
          <w:lang w:eastAsia="fr-FR"/>
        </w:rPr>
        <w:t xml:space="preserve">pour le fonds Covid Résistance </w:t>
      </w:r>
      <w:r w:rsidRPr="00D26B21">
        <w:rPr>
          <w:rFonts w:ascii="Verdana" w:eastAsia="Times New Roman" w:hAnsi="Verdana" w:cs="Times New Roman"/>
          <w:sz w:val="20"/>
          <w:szCs w:val="20"/>
          <w:lang w:eastAsia="fr-FR"/>
        </w:rPr>
        <w:t>en soutien aux petits commerces, artisans, hôtels, restaurants, associations</w:t>
      </w:r>
      <w:r w:rsidR="00D26B21" w:rsidRPr="00D26B21">
        <w:rPr>
          <w:rFonts w:ascii="Verdana" w:eastAsia="Times New Roman" w:hAnsi="Verdana" w:cs="Times New Roman"/>
          <w:sz w:val="20"/>
          <w:szCs w:val="20"/>
          <w:lang w:eastAsia="fr-FR"/>
        </w:rPr>
        <w:t xml:space="preserve">. </w:t>
      </w:r>
      <w:r w:rsidR="00CB6D6D" w:rsidRPr="00D26B21">
        <w:rPr>
          <w:rFonts w:ascii="Verdana" w:eastAsia="Times New Roman" w:hAnsi="Verdana" w:cs="Times New Roman"/>
          <w:sz w:val="20"/>
          <w:szCs w:val="20"/>
          <w:lang w:eastAsia="fr-FR"/>
        </w:rPr>
        <w:t xml:space="preserve">A côté du fonds national de solidarité, la Région Bretagne met en œuvre avec les collectivités et la Banque des territoires un </w:t>
      </w:r>
      <w:r w:rsidR="00CB6D6D" w:rsidRPr="00D26B21">
        <w:rPr>
          <w:rFonts w:ascii="Verdana" w:eastAsia="Times New Roman" w:hAnsi="Verdana" w:cs="Times New Roman"/>
          <w:b/>
          <w:bCs/>
          <w:sz w:val="20"/>
          <w:szCs w:val="20"/>
          <w:lang w:eastAsia="fr-FR"/>
        </w:rPr>
        <w:t>fonds doté de 27,2 M€</w:t>
      </w:r>
      <w:r w:rsidR="00CB6D6D" w:rsidRPr="00D26B21">
        <w:rPr>
          <w:rFonts w:ascii="Verdana" w:eastAsia="Times New Roman" w:hAnsi="Verdana" w:cs="Times New Roman"/>
          <w:sz w:val="20"/>
          <w:szCs w:val="20"/>
          <w:lang w:eastAsia="fr-FR"/>
        </w:rPr>
        <w:t xml:space="preserve"> pour aider les</w:t>
      </w:r>
      <w:r w:rsidR="00CB6D6D" w:rsidRPr="00D26B21">
        <w:rPr>
          <w:rFonts w:ascii="Verdana" w:eastAsia="Times New Roman" w:hAnsi="Verdana" w:cs="Times New Roman"/>
          <w:b/>
          <w:bCs/>
          <w:sz w:val="20"/>
          <w:szCs w:val="20"/>
          <w:lang w:eastAsia="fr-FR"/>
        </w:rPr>
        <w:t xml:space="preserve"> petites entreprises, commerces, hôtels, restaurants, artisans et associations </w:t>
      </w:r>
      <w:r w:rsidR="00CB6D6D" w:rsidRPr="00D26B21">
        <w:rPr>
          <w:rFonts w:ascii="Verdana" w:eastAsia="Times New Roman" w:hAnsi="Verdana" w:cs="Times New Roman"/>
          <w:sz w:val="20"/>
          <w:szCs w:val="20"/>
          <w:lang w:eastAsia="fr-FR"/>
        </w:rPr>
        <w:t>(avances remboursables jusqu’à 10 000 €).</w:t>
      </w:r>
    </w:p>
    <w:p w14:paraId="23FC6327" w14:textId="77777777" w:rsidR="00A36FDD" w:rsidRPr="00A36FDD" w:rsidRDefault="00A36FDD" w:rsidP="002D05C6">
      <w:pPr>
        <w:pStyle w:val="Paragraphedeliste"/>
        <w:numPr>
          <w:ilvl w:val="0"/>
          <w:numId w:val="17"/>
        </w:numPr>
        <w:rPr>
          <w:rFonts w:ascii="Verdana" w:eastAsia="Times New Roman" w:hAnsi="Verdana" w:cs="Times New Roman"/>
          <w:sz w:val="20"/>
          <w:szCs w:val="20"/>
          <w:lang w:eastAsia="fr-FR"/>
        </w:rPr>
      </w:pPr>
      <w:r w:rsidRPr="00A36FDD">
        <w:rPr>
          <w:rFonts w:ascii="Verdana" w:eastAsia="Times New Roman" w:hAnsi="Verdana" w:cs="Times New Roman"/>
          <w:sz w:val="20"/>
          <w:szCs w:val="20"/>
          <w:lang w:eastAsia="fr-FR"/>
        </w:rPr>
        <w:t xml:space="preserve">Aides aux entreprises investies dans la santé </w:t>
      </w:r>
    </w:p>
    <w:p w14:paraId="24748AAA" w14:textId="77777777" w:rsidR="00A36FDD" w:rsidRPr="00A36FDD" w:rsidRDefault="00A36FDD" w:rsidP="002D05C6">
      <w:pPr>
        <w:pStyle w:val="Paragraphedeliste"/>
        <w:numPr>
          <w:ilvl w:val="0"/>
          <w:numId w:val="17"/>
        </w:numPr>
        <w:rPr>
          <w:rFonts w:ascii="Verdana" w:eastAsia="Times New Roman" w:hAnsi="Verdana" w:cs="Times New Roman"/>
          <w:sz w:val="20"/>
          <w:szCs w:val="20"/>
          <w:lang w:eastAsia="fr-FR"/>
        </w:rPr>
      </w:pPr>
      <w:r w:rsidRPr="00A36FDD">
        <w:rPr>
          <w:rFonts w:ascii="Verdana" w:eastAsia="Times New Roman" w:hAnsi="Verdana" w:cs="Times New Roman"/>
          <w:sz w:val="20"/>
          <w:szCs w:val="20"/>
          <w:lang w:eastAsia="fr-FR"/>
        </w:rPr>
        <w:t>100 000 € au fonds d'urgence au CROUS pour les étudiants les plus précaires.</w:t>
      </w:r>
    </w:p>
    <w:p w14:paraId="25F857C7" w14:textId="77777777" w:rsidR="00CB6D6D" w:rsidRPr="00CB6D6D" w:rsidRDefault="00CB6D6D" w:rsidP="00CB6D6D">
      <w:pPr>
        <w:pStyle w:val="Titre1"/>
        <w:rPr>
          <w:rFonts w:ascii="Verdana" w:eastAsia="Times New Roman" w:hAnsi="Verdana" w:cs="Times New Roman"/>
          <w:b/>
          <w:bCs/>
          <w:color w:val="000000" w:themeColor="text1"/>
          <w:sz w:val="20"/>
          <w:szCs w:val="20"/>
          <w:lang w:eastAsia="fr-FR"/>
        </w:rPr>
      </w:pPr>
      <w:r w:rsidRPr="00CB6D6D">
        <w:rPr>
          <w:rFonts w:ascii="Verdana" w:eastAsia="Times New Roman" w:hAnsi="Verdana" w:cs="Times New Roman"/>
          <w:b/>
          <w:bCs/>
          <w:color w:val="auto"/>
          <w:sz w:val="20"/>
          <w:szCs w:val="20"/>
          <w:lang w:eastAsia="fr-FR"/>
        </w:rPr>
        <w:t>Depuis mi-mars, la Région a mobilisé 141,5 M€ d’aides supplémentaires</w:t>
      </w:r>
      <w:r>
        <w:rPr>
          <w:rFonts w:ascii="Verdana" w:eastAsia="Times New Roman" w:hAnsi="Verdana" w:cs="Times New Roman"/>
          <w:b/>
          <w:bCs/>
          <w:color w:val="auto"/>
          <w:sz w:val="20"/>
          <w:szCs w:val="20"/>
          <w:lang w:eastAsia="fr-FR"/>
        </w:rPr>
        <w:t xml:space="preserve">. </w:t>
      </w:r>
      <w:hyperlink r:id="rId218" w:history="1">
        <w:r w:rsidRPr="00CB6D6D">
          <w:rPr>
            <w:rStyle w:val="Lienhypertexte"/>
            <w:rFonts w:ascii="Verdana" w:eastAsia="Times New Roman" w:hAnsi="Verdana" w:cs="Times New Roman"/>
            <w:b/>
            <w:bCs/>
            <w:color w:val="000000" w:themeColor="text1"/>
            <w:sz w:val="20"/>
            <w:szCs w:val="20"/>
            <w:lang w:eastAsia="fr-FR"/>
          </w:rPr>
          <w:t>Consultez le communiqué</w:t>
        </w:r>
      </w:hyperlink>
    </w:p>
    <w:p w14:paraId="434C33BA" w14:textId="77777777" w:rsidR="00A36FDD" w:rsidRDefault="00A36FDD" w:rsidP="00D14C7A"/>
    <w:p w14:paraId="5D693684" w14:textId="77777777" w:rsidR="00A36FDD" w:rsidRDefault="00A36FDD" w:rsidP="00D14C7A"/>
    <w:p w14:paraId="285D5EE4" w14:textId="7A39647D" w:rsidR="00E746AD" w:rsidRPr="00E746AD" w:rsidRDefault="00E746AD" w:rsidP="00E746AD">
      <w:pPr>
        <w:jc w:val="both"/>
        <w:rPr>
          <w:rFonts w:ascii="Verdana" w:hAnsi="Verdana"/>
          <w:b/>
          <w:bCs/>
          <w:sz w:val="20"/>
          <w:szCs w:val="20"/>
        </w:rPr>
      </w:pPr>
      <w:r w:rsidRPr="00E746AD">
        <w:rPr>
          <w:rFonts w:ascii="Verdana" w:hAnsi="Verdana"/>
          <w:b/>
          <w:bCs/>
          <w:sz w:val="20"/>
          <w:szCs w:val="20"/>
        </w:rPr>
        <w:t>Covid Resistance</w:t>
      </w:r>
    </w:p>
    <w:p w14:paraId="210E0AC0" w14:textId="77777777" w:rsidR="00E746AD" w:rsidRPr="00E746AD" w:rsidRDefault="00E746AD" w:rsidP="00E746AD">
      <w:pPr>
        <w:jc w:val="both"/>
        <w:rPr>
          <w:rFonts w:ascii="Verdana" w:hAnsi="Verdana"/>
          <w:sz w:val="20"/>
          <w:szCs w:val="20"/>
        </w:rPr>
      </w:pPr>
    </w:p>
    <w:p w14:paraId="32BF2AE3" w14:textId="77777777" w:rsidR="00E746AD" w:rsidRDefault="00E746AD" w:rsidP="00E746AD">
      <w:pPr>
        <w:jc w:val="both"/>
        <w:rPr>
          <w:rFonts w:ascii="Verdana" w:hAnsi="Verdana"/>
          <w:sz w:val="20"/>
          <w:szCs w:val="20"/>
        </w:rPr>
      </w:pPr>
      <w:r w:rsidRPr="00E746AD">
        <w:rPr>
          <w:rFonts w:ascii="Verdana" w:hAnsi="Verdana"/>
          <w:sz w:val="20"/>
          <w:szCs w:val="20"/>
        </w:rPr>
        <w:t>Cette aide vise à maintenir la vitalité du territoire breton en accordant des prêts à taux zéro aux associations et aux petites entreprises qui présentent un besoin de trésorerie, non couvert par financement bancaire, dans le contexte de la crise sanitaire du Covid-19</w:t>
      </w:r>
      <w:r>
        <w:rPr>
          <w:rFonts w:ascii="Verdana" w:hAnsi="Verdana"/>
          <w:sz w:val="20"/>
          <w:szCs w:val="20"/>
        </w:rPr>
        <w:t>.</w:t>
      </w:r>
    </w:p>
    <w:p w14:paraId="6ADD16B6" w14:textId="77777777" w:rsidR="00E746AD" w:rsidRPr="00E746AD" w:rsidRDefault="00564F79" w:rsidP="00E746AD">
      <w:pPr>
        <w:jc w:val="both"/>
        <w:rPr>
          <w:rFonts w:ascii="Verdana" w:hAnsi="Verdana"/>
          <w:color w:val="000000" w:themeColor="text1"/>
          <w:sz w:val="20"/>
          <w:szCs w:val="20"/>
        </w:rPr>
      </w:pPr>
      <w:hyperlink r:id="rId219" w:history="1">
        <w:r w:rsidR="00E746AD" w:rsidRPr="00E746AD">
          <w:rPr>
            <w:rStyle w:val="Lienhypertexte"/>
            <w:rFonts w:ascii="Verdana" w:hAnsi="Verdana"/>
            <w:color w:val="000000" w:themeColor="text1"/>
            <w:sz w:val="20"/>
            <w:szCs w:val="20"/>
          </w:rPr>
          <w:t>Consultez le site</w:t>
        </w:r>
      </w:hyperlink>
    </w:p>
    <w:p w14:paraId="3EBD3290" w14:textId="77777777" w:rsidR="00E746AD" w:rsidRDefault="00E746AD" w:rsidP="00E746AD">
      <w:pPr>
        <w:jc w:val="both"/>
        <w:rPr>
          <w:rFonts w:ascii="Verdana" w:hAnsi="Verdana"/>
          <w:sz w:val="20"/>
          <w:szCs w:val="20"/>
        </w:rPr>
      </w:pPr>
    </w:p>
    <w:p w14:paraId="7B498E42" w14:textId="77777777" w:rsidR="00880A1D" w:rsidRPr="00E746AD" w:rsidRDefault="00880A1D" w:rsidP="00E746AD">
      <w:pPr>
        <w:jc w:val="both"/>
        <w:rPr>
          <w:rFonts w:ascii="Verdana" w:hAnsi="Verdana"/>
          <w:sz w:val="20"/>
          <w:szCs w:val="20"/>
        </w:rPr>
      </w:pPr>
    </w:p>
    <w:p w14:paraId="4FE372E9" w14:textId="77777777" w:rsidR="00F54879" w:rsidRPr="0018377A" w:rsidRDefault="00F54879" w:rsidP="0018377A">
      <w:pPr>
        <w:pStyle w:val="Titre1"/>
        <w:rPr>
          <w:rFonts w:ascii="Verdana" w:eastAsiaTheme="minorHAnsi" w:hAnsi="Verdana"/>
          <w:color w:val="C00000"/>
        </w:rPr>
      </w:pPr>
      <w:r w:rsidRPr="0018377A">
        <w:rPr>
          <w:rFonts w:ascii="Verdana" w:eastAsiaTheme="minorHAnsi" w:hAnsi="Verdana"/>
          <w:color w:val="C00000"/>
        </w:rPr>
        <w:t>Indemnisation des indépendants et des TPE impactées</w:t>
      </w:r>
    </w:p>
    <w:p w14:paraId="63BC3513" w14:textId="77777777" w:rsidR="00F54879" w:rsidRPr="00F54879" w:rsidRDefault="00F54879" w:rsidP="00F54879">
      <w:pPr>
        <w:pStyle w:val="Titre6"/>
        <w:jc w:val="both"/>
        <w:rPr>
          <w:rFonts w:ascii="Verdana" w:eastAsia="Times New Roman" w:hAnsi="Verdana" w:cs="Times New Roman"/>
          <w:color w:val="C00000"/>
          <w:sz w:val="20"/>
          <w:szCs w:val="20"/>
        </w:rPr>
      </w:pPr>
      <w:r w:rsidRPr="00F54879">
        <w:rPr>
          <w:rFonts w:ascii="Verdana" w:hAnsi="Verdana"/>
          <w:color w:val="C00000"/>
          <w:sz w:val="20"/>
          <w:szCs w:val="20"/>
        </w:rPr>
        <w:t>Vous cotisez à la Sécurité Sociale des Indépendants ?</w:t>
      </w:r>
    </w:p>
    <w:p w14:paraId="464D1157" w14:textId="77777777" w:rsidR="00F54879" w:rsidRPr="004C727D" w:rsidRDefault="00F54879" w:rsidP="004C727D">
      <w:pPr>
        <w:pStyle w:val="NormalWeb"/>
        <w:spacing w:line="276" w:lineRule="auto"/>
        <w:jc w:val="both"/>
        <w:rPr>
          <w:rFonts w:ascii="Verdana" w:hAnsi="Verdana"/>
          <w:sz w:val="20"/>
          <w:szCs w:val="20"/>
        </w:rPr>
      </w:pPr>
      <w:r w:rsidRPr="004C727D">
        <w:rPr>
          <w:rFonts w:ascii="Verdana" w:hAnsi="Verdana"/>
          <w:sz w:val="20"/>
          <w:szCs w:val="20"/>
        </w:rPr>
        <w:t>Le Conseil de la protection sociale des travailleurs indépendants (CPSTI) propose quatre aides financières au travailleur indépendant en fonction de la difficulté rencontrée.</w:t>
      </w:r>
      <w:r w:rsidR="003173AB" w:rsidRPr="004C727D">
        <w:rPr>
          <w:rFonts w:ascii="Verdana" w:hAnsi="Verdana"/>
          <w:sz w:val="20"/>
          <w:szCs w:val="20"/>
        </w:rPr>
        <w:t xml:space="preserve"> C</w:t>
      </w:r>
      <w:r w:rsidRPr="004C727D">
        <w:rPr>
          <w:rFonts w:ascii="Verdana" w:hAnsi="Verdana"/>
          <w:sz w:val="20"/>
          <w:szCs w:val="20"/>
        </w:rPr>
        <w:t>es aides sont mises en œuvre par la branche Recouvrement et les Urssaf.</w:t>
      </w:r>
      <w:r w:rsidR="003173AB" w:rsidRPr="004C727D">
        <w:rPr>
          <w:rFonts w:ascii="Verdana" w:hAnsi="Verdana"/>
          <w:sz w:val="20"/>
          <w:szCs w:val="20"/>
        </w:rPr>
        <w:t xml:space="preserve"> </w:t>
      </w:r>
      <w:r w:rsidRPr="004C727D">
        <w:rPr>
          <w:rFonts w:ascii="Verdana" w:hAnsi="Verdana"/>
          <w:sz w:val="20"/>
          <w:szCs w:val="20"/>
        </w:rPr>
        <w:t xml:space="preserve">Pour plus d’informations et pour soumettre une demande d’aide exceptionnelle, </w:t>
      </w:r>
      <w:hyperlink r:id="rId220" w:tgtFrame="_blank" w:history="1">
        <w:r w:rsidRPr="004C727D">
          <w:rPr>
            <w:rStyle w:val="Lienhypertexte"/>
            <w:rFonts w:ascii="Verdana" w:hAnsi="Verdana"/>
            <w:color w:val="auto"/>
            <w:sz w:val="20"/>
            <w:szCs w:val="20"/>
          </w:rPr>
          <w:t>cliquez-ici</w:t>
        </w:r>
      </w:hyperlink>
      <w:r w:rsidRPr="004C727D">
        <w:rPr>
          <w:rFonts w:ascii="Verdana" w:hAnsi="Verdana"/>
          <w:sz w:val="20"/>
          <w:szCs w:val="20"/>
        </w:rPr>
        <w:t>.</w:t>
      </w:r>
    </w:p>
    <w:p w14:paraId="159EFE9D" w14:textId="77777777" w:rsidR="00957414" w:rsidRPr="004C727D" w:rsidRDefault="00B951D2" w:rsidP="004C727D">
      <w:pPr>
        <w:pStyle w:val="NormalWeb"/>
        <w:spacing w:line="276" w:lineRule="auto"/>
        <w:jc w:val="both"/>
        <w:rPr>
          <w:rFonts w:ascii="Verdana" w:hAnsi="Verdana"/>
          <w:sz w:val="20"/>
          <w:szCs w:val="20"/>
        </w:rPr>
      </w:pPr>
      <w:r w:rsidRPr="004C727D">
        <w:rPr>
          <w:rFonts w:ascii="Verdana" w:hAnsi="Verdana"/>
          <w:sz w:val="20"/>
          <w:szCs w:val="20"/>
        </w:rPr>
        <w:t> </w:t>
      </w:r>
      <w:r w:rsidR="00957414" w:rsidRPr="004C727D">
        <w:rPr>
          <w:rFonts w:ascii="Verdana" w:hAnsi="Verdana"/>
          <w:sz w:val="20"/>
          <w:szCs w:val="20"/>
        </w:rPr>
        <w:t xml:space="preserve">Les travailleurs indépendants du commerce et de l’artisanat bénéficient donc, en avril, d’une « indemnité de perte de gains », telle que </w:t>
      </w:r>
      <w:hyperlink r:id="rId221" w:tgtFrame="_blank" w:history="1">
        <w:r w:rsidR="00957414" w:rsidRPr="004C727D">
          <w:rPr>
            <w:rFonts w:ascii="Verdana" w:hAnsi="Verdana"/>
            <w:sz w:val="20"/>
            <w:szCs w:val="20"/>
          </w:rPr>
          <w:t>demandée par la CPME.</w:t>
        </w:r>
      </w:hyperlink>
    </w:p>
    <w:p w14:paraId="0F9A95DE" w14:textId="77777777" w:rsidR="00957414" w:rsidRPr="004C727D" w:rsidRDefault="00957414" w:rsidP="004C727D">
      <w:pPr>
        <w:pStyle w:val="NormalWeb"/>
        <w:spacing w:line="276" w:lineRule="auto"/>
        <w:jc w:val="both"/>
        <w:rPr>
          <w:rFonts w:ascii="Verdana" w:hAnsi="Verdana"/>
          <w:sz w:val="20"/>
          <w:szCs w:val="20"/>
        </w:rPr>
      </w:pPr>
      <w:r w:rsidRPr="004C727D">
        <w:rPr>
          <w:rFonts w:ascii="Verdana" w:hAnsi="Verdana"/>
          <w:sz w:val="20"/>
          <w:szCs w:val="20"/>
        </w:rPr>
        <w:t xml:space="preserve">Cette aide exceptionnelle validée par le Conseil de la Protection Sociale des Travailleurs Indépendants (CPSTI), sous la présidence de Sophie </w:t>
      </w:r>
      <w:proofErr w:type="spellStart"/>
      <w:r w:rsidRPr="004C727D">
        <w:rPr>
          <w:rFonts w:ascii="Verdana" w:hAnsi="Verdana"/>
          <w:sz w:val="20"/>
          <w:szCs w:val="20"/>
        </w:rPr>
        <w:t>Duprez</w:t>
      </w:r>
      <w:proofErr w:type="spellEnd"/>
      <w:r w:rsidRPr="004C727D">
        <w:rPr>
          <w:rFonts w:ascii="Verdana" w:hAnsi="Verdana"/>
          <w:sz w:val="20"/>
          <w:szCs w:val="20"/>
        </w:rPr>
        <w:t xml:space="preserve"> (CPME), avec l’accord des ministères de tutelle, sera modulable en fonction du niveau de cotisations de chacun au régime de retraite complémentaire des indépendants (RCI), et ce dans la limite maximale de 1.250 € nets.</w:t>
      </w:r>
    </w:p>
    <w:p w14:paraId="38742E68" w14:textId="77777777" w:rsidR="00957414" w:rsidRPr="00957414" w:rsidRDefault="00957414" w:rsidP="00957414">
      <w:pPr>
        <w:pStyle w:val="NormalWeb"/>
        <w:jc w:val="both"/>
        <w:rPr>
          <w:rFonts w:ascii="Verdana" w:hAnsi="Verdana"/>
          <w:sz w:val="20"/>
          <w:szCs w:val="20"/>
        </w:rPr>
      </w:pPr>
      <w:r w:rsidRPr="00957414">
        <w:rPr>
          <w:rFonts w:ascii="Verdana" w:hAnsi="Verdana"/>
          <w:sz w:val="20"/>
          <w:szCs w:val="20"/>
        </w:rPr>
        <w:t>La somme attribuée est exonérée de charges sociales et d’impôts.</w:t>
      </w:r>
    </w:p>
    <w:p w14:paraId="5C250D91" w14:textId="77777777" w:rsidR="00957414" w:rsidRPr="00957414" w:rsidRDefault="00957414" w:rsidP="004C727D">
      <w:pPr>
        <w:pStyle w:val="NormalWeb"/>
        <w:spacing w:line="276" w:lineRule="auto"/>
        <w:jc w:val="both"/>
        <w:rPr>
          <w:rFonts w:ascii="Verdana" w:hAnsi="Verdana"/>
          <w:sz w:val="20"/>
          <w:szCs w:val="20"/>
        </w:rPr>
      </w:pPr>
      <w:r w:rsidRPr="00957414">
        <w:rPr>
          <w:rFonts w:ascii="Verdana" w:hAnsi="Verdana"/>
          <w:sz w:val="20"/>
          <w:szCs w:val="20"/>
        </w:rPr>
        <w:t>Le paiement de cette somme, qui, ne pourra excéder le montant individuel des cotisations annuelles de chacun au RCI, sera uniquement conditionné au fait d’être en activité au 15 mars 2020 et immatriculé avant le 1er janvier 2019.</w:t>
      </w:r>
    </w:p>
    <w:p w14:paraId="14865FF3" w14:textId="77777777" w:rsidR="00A3045B" w:rsidRDefault="00957414" w:rsidP="004C727D">
      <w:pPr>
        <w:pStyle w:val="NormalWeb"/>
        <w:spacing w:line="276" w:lineRule="auto"/>
        <w:jc w:val="both"/>
        <w:rPr>
          <w:rFonts w:ascii="Verdana" w:hAnsi="Verdana"/>
          <w:sz w:val="20"/>
          <w:szCs w:val="20"/>
        </w:rPr>
      </w:pPr>
      <w:r w:rsidRPr="00957414">
        <w:rPr>
          <w:rFonts w:ascii="Verdana" w:hAnsi="Verdana"/>
          <w:sz w:val="20"/>
          <w:szCs w:val="20"/>
        </w:rPr>
        <w:t>Les droits à la retraite complémentaire acquis ne seront pas remis en cause.</w:t>
      </w:r>
      <w:r w:rsidR="00A3045B">
        <w:rPr>
          <w:rFonts w:ascii="Verdana" w:hAnsi="Verdana"/>
          <w:sz w:val="20"/>
          <w:szCs w:val="20"/>
        </w:rPr>
        <w:t xml:space="preserve"> </w:t>
      </w:r>
    </w:p>
    <w:p w14:paraId="021BB2D1" w14:textId="77777777" w:rsidR="00957414" w:rsidRPr="00957414" w:rsidRDefault="00957414" w:rsidP="004C727D">
      <w:pPr>
        <w:pStyle w:val="NormalWeb"/>
        <w:spacing w:line="276" w:lineRule="auto"/>
        <w:jc w:val="both"/>
        <w:rPr>
          <w:rFonts w:ascii="Verdana" w:hAnsi="Verdana"/>
          <w:sz w:val="20"/>
          <w:szCs w:val="20"/>
        </w:rPr>
      </w:pPr>
      <w:r w:rsidRPr="004C727D">
        <w:rPr>
          <w:rFonts w:ascii="Verdana" w:hAnsi="Verdana"/>
          <w:sz w:val="20"/>
          <w:szCs w:val="20"/>
        </w:rPr>
        <w:t>Elle sera prochainement versée par le CPSTI, via les URSSAF, sans que les indépendants concernés n’aient la moindre démarche à accomplir.</w:t>
      </w:r>
      <w:r w:rsidR="00A3045B">
        <w:rPr>
          <w:rFonts w:ascii="Verdana" w:hAnsi="Verdana"/>
          <w:sz w:val="20"/>
          <w:szCs w:val="20"/>
        </w:rPr>
        <w:t xml:space="preserve"> </w:t>
      </w:r>
      <w:r w:rsidRPr="00957414">
        <w:rPr>
          <w:rFonts w:ascii="Verdana" w:hAnsi="Verdana"/>
          <w:sz w:val="20"/>
          <w:szCs w:val="20"/>
        </w:rPr>
        <w:t xml:space="preserve">Le paiement des cotisations sociales </w:t>
      </w:r>
      <w:r w:rsidRPr="00957414">
        <w:rPr>
          <w:rFonts w:ascii="Verdana" w:hAnsi="Verdana"/>
          <w:sz w:val="20"/>
          <w:szCs w:val="20"/>
        </w:rPr>
        <w:lastRenderedPageBreak/>
        <w:t>des travailleurs indépendants a été reporté en mars et avril, et il le sera probablement, si la situation l’exige, au mois de Mai.</w:t>
      </w:r>
    </w:p>
    <w:p w14:paraId="7BA79E9D" w14:textId="77777777" w:rsidR="00957414" w:rsidRPr="00957414" w:rsidRDefault="00957414" w:rsidP="004C727D">
      <w:pPr>
        <w:pStyle w:val="NormalWeb"/>
        <w:spacing w:line="276" w:lineRule="auto"/>
        <w:jc w:val="both"/>
        <w:rPr>
          <w:rFonts w:ascii="Verdana" w:hAnsi="Verdana"/>
          <w:sz w:val="20"/>
          <w:szCs w:val="20"/>
        </w:rPr>
      </w:pPr>
      <w:r w:rsidRPr="00957414">
        <w:rPr>
          <w:rFonts w:ascii="Verdana" w:hAnsi="Verdana"/>
          <w:sz w:val="20"/>
          <w:szCs w:val="20"/>
        </w:rPr>
        <w:t>Cette aide sera cumulable avec le Fonds de Solidarité mis en place par le gouvernement à l’intention des petites entreprises.</w:t>
      </w:r>
    </w:p>
    <w:p w14:paraId="687CF10F" w14:textId="77777777" w:rsidR="00C77C7D" w:rsidRPr="00A3045B" w:rsidRDefault="00957414" w:rsidP="00A3045B">
      <w:pPr>
        <w:pStyle w:val="NormalWeb"/>
        <w:spacing w:line="276" w:lineRule="auto"/>
        <w:jc w:val="both"/>
      </w:pPr>
      <w:r w:rsidRPr="004C727D">
        <w:rPr>
          <w:rFonts w:ascii="Verdana" w:hAnsi="Verdana"/>
          <w:sz w:val="20"/>
          <w:szCs w:val="20"/>
        </w:rPr>
        <w:t>Ainsi les travailleurs indépendants du commerce et de l’artisanat, aujourd’hui en grande difficulté, bénéficieront d’une aide financière ponctuelle, et ce sans que soient mises à contribution les finances publiques</w:t>
      </w:r>
      <w:r w:rsidRPr="004C727D">
        <w:rPr>
          <w:rStyle w:val="lev"/>
        </w:rPr>
        <w:t>.</w:t>
      </w:r>
    </w:p>
    <w:p w14:paraId="1C38BF51" w14:textId="77777777" w:rsidR="00C77C7D" w:rsidRPr="00715826" w:rsidRDefault="00C77C7D" w:rsidP="00C77C7D">
      <w:pPr>
        <w:spacing w:line="276" w:lineRule="auto"/>
        <w:jc w:val="both"/>
        <w:rPr>
          <w:rFonts w:ascii="Verdana" w:eastAsia="Times New Roman" w:hAnsi="Verdana" w:cs="Times New Roman"/>
          <w:color w:val="C00000"/>
          <w:sz w:val="20"/>
          <w:szCs w:val="20"/>
          <w:lang w:eastAsia="fr-FR"/>
        </w:rPr>
      </w:pPr>
      <w:r w:rsidRPr="00715826">
        <w:rPr>
          <w:rFonts w:ascii="Verdana" w:eastAsia="Times New Roman" w:hAnsi="Verdana" w:cs="Times New Roman"/>
          <w:color w:val="C00000"/>
          <w:sz w:val="20"/>
          <w:szCs w:val="20"/>
          <w:lang w:eastAsia="fr-FR"/>
        </w:rPr>
        <w:t>Précisions relatives à l’aide exceptionnelle de 1250 euros pour les Travailleurs Indépendants</w:t>
      </w:r>
    </w:p>
    <w:p w14:paraId="48104B5C" w14:textId="77777777" w:rsidR="00C77C7D" w:rsidRDefault="00C77C7D" w:rsidP="00C77C7D">
      <w:pPr>
        <w:spacing w:line="276" w:lineRule="auto"/>
        <w:jc w:val="both"/>
        <w:rPr>
          <w:rFonts w:ascii="Verdana" w:eastAsia="Times New Roman" w:hAnsi="Verdana" w:cs="Times New Roman"/>
          <w:b/>
          <w:bCs/>
          <w:sz w:val="20"/>
          <w:szCs w:val="20"/>
          <w:lang w:eastAsia="fr-FR"/>
        </w:rPr>
      </w:pPr>
    </w:p>
    <w:p w14:paraId="3427E675" w14:textId="77777777" w:rsidR="00C77C7D" w:rsidRPr="00B951D2" w:rsidRDefault="00C77C7D" w:rsidP="004C727D">
      <w:pPr>
        <w:spacing w:line="276" w:lineRule="auto"/>
        <w:jc w:val="both"/>
        <w:rPr>
          <w:rFonts w:ascii="Verdana" w:eastAsia="Times New Roman" w:hAnsi="Verdana" w:cs="Times New Roman"/>
          <w:sz w:val="20"/>
          <w:szCs w:val="20"/>
          <w:lang w:eastAsia="fr-FR"/>
        </w:rPr>
      </w:pPr>
      <w:r w:rsidRPr="00B951D2">
        <w:rPr>
          <w:rFonts w:ascii="Verdana" w:eastAsia="Times New Roman" w:hAnsi="Verdana" w:cs="Times New Roman"/>
          <w:sz w:val="20"/>
          <w:szCs w:val="20"/>
          <w:lang w:eastAsia="fr-FR"/>
        </w:rPr>
        <w:t xml:space="preserve">Les 4 organisations représentatives des Travailleurs Indépendants (CPME, U2P, MEDEF et </w:t>
      </w:r>
      <w:r w:rsidRPr="004C727D">
        <w:rPr>
          <w:rFonts w:ascii="Verdana" w:eastAsia="Times New Roman" w:hAnsi="Verdana" w:cs="Times New Roman"/>
          <w:sz w:val="20"/>
          <w:szCs w:val="20"/>
          <w:lang w:eastAsia="fr-FR"/>
        </w:rPr>
        <w:t>CNPL</w:t>
      </w:r>
      <w:r w:rsidRPr="00B951D2">
        <w:rPr>
          <w:rFonts w:ascii="Verdana" w:eastAsia="Times New Roman" w:hAnsi="Verdana" w:cs="Times New Roman"/>
          <w:sz w:val="20"/>
          <w:szCs w:val="20"/>
          <w:lang w:eastAsia="fr-FR"/>
        </w:rPr>
        <w:t>) ont fait adopter, dans le cadre du CPSTI (Sécurité Sociale des Indépendants) le principe d’une aide exceptionnelle plafonnée à 1250 euros. Cette aide sera versée de manière automatique par les Urssaf et ne nécessitera aucune démarche</w:t>
      </w:r>
      <w:r>
        <w:rPr>
          <w:rFonts w:ascii="Verdana" w:eastAsia="Times New Roman" w:hAnsi="Verdana" w:cs="Times New Roman"/>
          <w:sz w:val="20"/>
          <w:szCs w:val="20"/>
          <w:lang w:eastAsia="fr-FR"/>
        </w:rPr>
        <w:t>.</w:t>
      </w:r>
    </w:p>
    <w:p w14:paraId="79C0EEC4" w14:textId="77777777" w:rsidR="00C77C7D" w:rsidRDefault="00C77C7D" w:rsidP="004C727D">
      <w:pPr>
        <w:spacing w:line="276" w:lineRule="auto"/>
        <w:jc w:val="both"/>
        <w:rPr>
          <w:rFonts w:ascii="Verdana" w:eastAsia="Times New Roman" w:hAnsi="Verdana" w:cs="Times New Roman"/>
          <w:b/>
          <w:bCs/>
          <w:sz w:val="20"/>
          <w:szCs w:val="20"/>
          <w:lang w:eastAsia="fr-FR"/>
        </w:rPr>
      </w:pPr>
    </w:p>
    <w:p w14:paraId="7994D45A" w14:textId="77777777" w:rsidR="00C77C7D" w:rsidRPr="004C727D" w:rsidRDefault="00C77C7D" w:rsidP="004C727D">
      <w:pPr>
        <w:pStyle w:val="NormalWeb"/>
        <w:spacing w:before="0" w:beforeAutospacing="0" w:after="0" w:afterAutospacing="0" w:line="276" w:lineRule="auto"/>
        <w:jc w:val="both"/>
        <w:rPr>
          <w:rFonts w:ascii="Verdana" w:hAnsi="Verdana"/>
          <w:sz w:val="20"/>
          <w:szCs w:val="20"/>
        </w:rPr>
      </w:pPr>
      <w:r w:rsidRPr="00B951D2">
        <w:rPr>
          <w:rFonts w:ascii="Verdana" w:hAnsi="Verdana"/>
          <w:sz w:val="20"/>
          <w:szCs w:val="20"/>
        </w:rPr>
        <w:t xml:space="preserve">Les modalités d’attribution et le périmètre de cette aide doit être précisé, car en l’état, </w:t>
      </w:r>
      <w:r w:rsidRPr="004C727D">
        <w:rPr>
          <w:rFonts w:ascii="Verdana" w:hAnsi="Verdana"/>
          <w:sz w:val="20"/>
          <w:szCs w:val="20"/>
        </w:rPr>
        <w:t xml:space="preserve">elle ne concerne pas les Professions Libérales. </w:t>
      </w:r>
    </w:p>
    <w:p w14:paraId="5DA38A56" w14:textId="77777777" w:rsidR="00C77C7D" w:rsidRPr="00B951D2" w:rsidRDefault="00C77C7D" w:rsidP="004C727D">
      <w:pPr>
        <w:pStyle w:val="NormalWeb"/>
        <w:spacing w:before="0" w:beforeAutospacing="0" w:after="0" w:afterAutospacing="0" w:line="276" w:lineRule="auto"/>
        <w:jc w:val="both"/>
        <w:rPr>
          <w:rFonts w:ascii="Verdana" w:hAnsi="Verdana"/>
          <w:sz w:val="20"/>
          <w:szCs w:val="20"/>
        </w:rPr>
      </w:pPr>
      <w:r w:rsidRPr="00B951D2">
        <w:rPr>
          <w:rFonts w:ascii="Verdana" w:hAnsi="Verdana"/>
          <w:sz w:val="20"/>
          <w:szCs w:val="20"/>
        </w:rPr>
        <w:t> </w:t>
      </w:r>
    </w:p>
    <w:p w14:paraId="65FEF901" w14:textId="77777777" w:rsidR="00C77C7D" w:rsidRPr="00B951D2" w:rsidRDefault="00C77C7D" w:rsidP="00A3045B">
      <w:pPr>
        <w:pStyle w:val="NormalWeb"/>
        <w:spacing w:before="0" w:beforeAutospacing="0" w:after="0" w:afterAutospacing="0" w:line="276" w:lineRule="auto"/>
        <w:ind w:left="720"/>
        <w:jc w:val="both"/>
        <w:rPr>
          <w:rFonts w:ascii="Verdana" w:hAnsi="Verdana"/>
          <w:sz w:val="20"/>
          <w:szCs w:val="20"/>
        </w:rPr>
      </w:pPr>
      <w:r w:rsidRPr="004C727D">
        <w:rPr>
          <w:rFonts w:ascii="Verdana" w:hAnsi="Verdana"/>
          <w:sz w:val="20"/>
          <w:szCs w:val="20"/>
        </w:rPr>
        <w:t>1 - L’aide exceptionnelle plafonnée à 1250 euros.</w:t>
      </w:r>
      <w:r w:rsidRPr="00B951D2">
        <w:rPr>
          <w:rFonts w:ascii="Verdana" w:hAnsi="Verdana"/>
          <w:sz w:val="20"/>
          <w:szCs w:val="20"/>
        </w:rPr>
        <w:t xml:space="preserve"> Il s’agit d’une initiative proposée par le Bureau du CPSTI, le 19 mars, et étudiée par les instances compétentes (Commission financière, Assemblées Générales). Le dispositif a été voté lors de l’Assemblée Générale du 2 avril 2019. </w:t>
      </w:r>
    </w:p>
    <w:p w14:paraId="01A38D8F" w14:textId="77777777" w:rsidR="00C77C7D" w:rsidRPr="00B951D2" w:rsidRDefault="00C77C7D" w:rsidP="004C727D">
      <w:pPr>
        <w:pStyle w:val="NormalWeb"/>
        <w:spacing w:before="0" w:beforeAutospacing="0" w:after="0" w:afterAutospacing="0" w:line="276" w:lineRule="auto"/>
        <w:jc w:val="both"/>
        <w:rPr>
          <w:rFonts w:ascii="Verdana" w:hAnsi="Verdana"/>
          <w:sz w:val="20"/>
          <w:szCs w:val="20"/>
        </w:rPr>
      </w:pPr>
      <w:r w:rsidRPr="00B951D2">
        <w:rPr>
          <w:rFonts w:ascii="Verdana" w:hAnsi="Verdana"/>
          <w:sz w:val="20"/>
          <w:szCs w:val="20"/>
        </w:rPr>
        <w:t> </w:t>
      </w:r>
    </w:p>
    <w:p w14:paraId="7A7A5387" w14:textId="77777777" w:rsidR="00C77C7D" w:rsidRPr="004C727D" w:rsidRDefault="00C77C7D" w:rsidP="00A3045B">
      <w:pPr>
        <w:pStyle w:val="NormalWeb"/>
        <w:spacing w:before="0" w:beforeAutospacing="0" w:after="0" w:afterAutospacing="0" w:line="276" w:lineRule="auto"/>
        <w:ind w:left="720"/>
        <w:jc w:val="both"/>
        <w:rPr>
          <w:rFonts w:ascii="Verdana" w:hAnsi="Verdana"/>
          <w:sz w:val="20"/>
          <w:szCs w:val="20"/>
        </w:rPr>
      </w:pPr>
      <w:r w:rsidRPr="004C727D">
        <w:rPr>
          <w:rFonts w:ascii="Verdana" w:hAnsi="Verdana"/>
          <w:sz w:val="20"/>
          <w:szCs w:val="20"/>
        </w:rPr>
        <w:t xml:space="preserve">2 - Principes : </w:t>
      </w:r>
    </w:p>
    <w:p w14:paraId="41E3652B" w14:textId="77777777" w:rsidR="00C77C7D" w:rsidRPr="00B951D2" w:rsidRDefault="00C77C7D" w:rsidP="002D05C6">
      <w:pPr>
        <w:pStyle w:val="NormalWeb"/>
        <w:numPr>
          <w:ilvl w:val="1"/>
          <w:numId w:val="25"/>
        </w:numPr>
        <w:spacing w:before="0" w:beforeAutospacing="0" w:after="0" w:afterAutospacing="0" w:line="276" w:lineRule="auto"/>
        <w:jc w:val="both"/>
        <w:rPr>
          <w:rFonts w:ascii="Verdana" w:hAnsi="Verdana"/>
          <w:sz w:val="20"/>
          <w:szCs w:val="20"/>
        </w:rPr>
      </w:pPr>
      <w:r w:rsidRPr="00B951D2">
        <w:rPr>
          <w:rFonts w:ascii="Verdana" w:hAnsi="Verdana"/>
          <w:sz w:val="20"/>
          <w:szCs w:val="20"/>
        </w:rPr>
        <w:t xml:space="preserve">L’aide exceptionnelle est prélevée sur les réserves du régime complémentaire des Commerçants et Artisans, et dans la limite des liquidités de ce régime, afin de ne pas vendre d’actions en cette période de baisse boursière. </w:t>
      </w:r>
    </w:p>
    <w:p w14:paraId="4BAD030E" w14:textId="77777777" w:rsidR="00C77C7D" w:rsidRPr="00B951D2" w:rsidRDefault="00C77C7D" w:rsidP="002D05C6">
      <w:pPr>
        <w:pStyle w:val="NormalWeb"/>
        <w:numPr>
          <w:ilvl w:val="1"/>
          <w:numId w:val="25"/>
        </w:numPr>
        <w:spacing w:before="0" w:beforeAutospacing="0" w:after="0" w:afterAutospacing="0" w:line="276" w:lineRule="auto"/>
        <w:jc w:val="both"/>
        <w:rPr>
          <w:rFonts w:ascii="Verdana" w:hAnsi="Verdana"/>
          <w:sz w:val="20"/>
          <w:szCs w:val="20"/>
        </w:rPr>
      </w:pPr>
      <w:r w:rsidRPr="00B951D2">
        <w:rPr>
          <w:rFonts w:ascii="Verdana" w:hAnsi="Verdana"/>
          <w:sz w:val="20"/>
          <w:szCs w:val="20"/>
        </w:rPr>
        <w:t xml:space="preserve">Son montant ne pourra pas excéder </w:t>
      </w:r>
      <w:r w:rsidRPr="004C727D">
        <w:rPr>
          <w:rFonts w:ascii="Verdana" w:hAnsi="Verdana"/>
          <w:sz w:val="20"/>
          <w:szCs w:val="20"/>
        </w:rPr>
        <w:t>celui des cotisations sociales au régime complémentaire versé par l’assuré au titre de l’exercice 2018, et ce avec un plafond de 1250 euros.</w:t>
      </w:r>
      <w:r w:rsidRPr="00B951D2">
        <w:rPr>
          <w:rFonts w:ascii="Verdana" w:hAnsi="Verdana"/>
          <w:sz w:val="20"/>
          <w:szCs w:val="20"/>
        </w:rPr>
        <w:t xml:space="preserve"> L’idée de base initiale était donc celui d’un remboursement de cotisation limité dans son montant, afin de procurer des liquidités immédiates aux cotisants subissant les effets du confinement et du ralentissement de l’économie. </w:t>
      </w:r>
    </w:p>
    <w:p w14:paraId="475B0129" w14:textId="77777777" w:rsidR="00C77C7D" w:rsidRPr="00B951D2" w:rsidRDefault="00C77C7D" w:rsidP="002D05C6">
      <w:pPr>
        <w:pStyle w:val="NormalWeb"/>
        <w:numPr>
          <w:ilvl w:val="1"/>
          <w:numId w:val="25"/>
        </w:numPr>
        <w:spacing w:before="0" w:beforeAutospacing="0" w:after="0" w:afterAutospacing="0" w:line="276" w:lineRule="auto"/>
        <w:jc w:val="both"/>
        <w:rPr>
          <w:rFonts w:ascii="Verdana" w:hAnsi="Verdana"/>
          <w:sz w:val="20"/>
          <w:szCs w:val="20"/>
        </w:rPr>
      </w:pPr>
      <w:r w:rsidRPr="00B951D2">
        <w:rPr>
          <w:rFonts w:ascii="Verdana" w:hAnsi="Verdana"/>
          <w:sz w:val="20"/>
          <w:szCs w:val="20"/>
        </w:rPr>
        <w:t xml:space="preserve">Elle sera payable courant avril. </w:t>
      </w:r>
    </w:p>
    <w:p w14:paraId="094849E7" w14:textId="77777777" w:rsidR="00C77C7D" w:rsidRPr="00B951D2" w:rsidRDefault="00C77C7D" w:rsidP="002D05C6">
      <w:pPr>
        <w:pStyle w:val="NormalWeb"/>
        <w:numPr>
          <w:ilvl w:val="1"/>
          <w:numId w:val="25"/>
        </w:numPr>
        <w:spacing w:before="0" w:beforeAutospacing="0" w:after="0" w:afterAutospacing="0" w:line="276" w:lineRule="auto"/>
        <w:jc w:val="both"/>
        <w:rPr>
          <w:rFonts w:ascii="Verdana" w:hAnsi="Verdana"/>
          <w:sz w:val="20"/>
          <w:szCs w:val="20"/>
        </w:rPr>
      </w:pPr>
      <w:r w:rsidRPr="00B951D2">
        <w:rPr>
          <w:rFonts w:ascii="Verdana" w:hAnsi="Verdana"/>
          <w:sz w:val="20"/>
          <w:szCs w:val="20"/>
        </w:rPr>
        <w:t xml:space="preserve">Elle ne sera pas soumise à cotisations sociales ou prélèvement fiscal. </w:t>
      </w:r>
    </w:p>
    <w:p w14:paraId="3547EBC0" w14:textId="77777777" w:rsidR="00C77C7D" w:rsidRPr="00B951D2" w:rsidRDefault="00C77C7D" w:rsidP="004C727D">
      <w:pPr>
        <w:pStyle w:val="NormalWeb"/>
        <w:spacing w:before="0" w:beforeAutospacing="0" w:after="0" w:afterAutospacing="0" w:line="276" w:lineRule="auto"/>
        <w:jc w:val="both"/>
        <w:rPr>
          <w:rFonts w:ascii="Verdana" w:hAnsi="Verdana"/>
          <w:sz w:val="20"/>
          <w:szCs w:val="20"/>
        </w:rPr>
      </w:pPr>
      <w:r w:rsidRPr="00B951D2">
        <w:rPr>
          <w:rFonts w:ascii="Verdana" w:hAnsi="Verdana"/>
          <w:sz w:val="20"/>
          <w:szCs w:val="20"/>
        </w:rPr>
        <w:t> </w:t>
      </w:r>
    </w:p>
    <w:p w14:paraId="232BED82" w14:textId="77777777" w:rsidR="00C77C7D" w:rsidRDefault="00C77C7D" w:rsidP="00A3045B">
      <w:pPr>
        <w:pStyle w:val="Paragraphedeliste"/>
        <w:spacing w:line="276" w:lineRule="auto"/>
        <w:jc w:val="both"/>
        <w:rPr>
          <w:rFonts w:ascii="Verdana" w:eastAsia="Times New Roman" w:hAnsi="Verdana" w:cs="Times New Roman"/>
          <w:sz w:val="20"/>
          <w:szCs w:val="20"/>
          <w:lang w:eastAsia="fr-FR"/>
        </w:rPr>
      </w:pPr>
      <w:r w:rsidRPr="004C727D">
        <w:rPr>
          <w:rFonts w:ascii="Verdana" w:eastAsia="Times New Roman" w:hAnsi="Verdana" w:cs="Times New Roman"/>
          <w:sz w:val="20"/>
          <w:szCs w:val="20"/>
          <w:lang w:eastAsia="fr-FR"/>
        </w:rPr>
        <w:t xml:space="preserve">3 - Les pouvoirs publics, et la Direction de la Sécurité Sociale, </w:t>
      </w:r>
      <w:r w:rsidRPr="00B951D2">
        <w:rPr>
          <w:rFonts w:ascii="Verdana" w:eastAsia="Times New Roman" w:hAnsi="Verdana" w:cs="Times New Roman"/>
          <w:sz w:val="20"/>
          <w:szCs w:val="20"/>
          <w:lang w:eastAsia="fr-FR"/>
        </w:rPr>
        <w:t>ont validé, sous conditions du maintien des grands équilibres du régime, et du service des prestations, le dispositif voté initialement. Celui-ci est donc devenu exécutoire</w:t>
      </w:r>
      <w:r>
        <w:rPr>
          <w:rFonts w:ascii="Verdana" w:eastAsia="Times New Roman" w:hAnsi="Verdana" w:cs="Times New Roman"/>
          <w:sz w:val="20"/>
          <w:szCs w:val="20"/>
          <w:lang w:eastAsia="fr-FR"/>
        </w:rPr>
        <w:t>.</w:t>
      </w:r>
    </w:p>
    <w:p w14:paraId="67435603" w14:textId="77777777" w:rsidR="00C77C7D" w:rsidRPr="00B951D2" w:rsidRDefault="00C77C7D" w:rsidP="004C727D">
      <w:pPr>
        <w:pStyle w:val="Paragraphedeliste"/>
        <w:spacing w:line="276" w:lineRule="auto"/>
        <w:jc w:val="both"/>
        <w:rPr>
          <w:rFonts w:ascii="Verdana" w:eastAsia="Times New Roman" w:hAnsi="Verdana" w:cs="Times New Roman"/>
          <w:sz w:val="20"/>
          <w:szCs w:val="20"/>
          <w:lang w:eastAsia="fr-FR"/>
        </w:rPr>
      </w:pPr>
    </w:p>
    <w:p w14:paraId="1D479D5D" w14:textId="77777777" w:rsidR="00C77C7D" w:rsidRPr="00B951D2" w:rsidRDefault="00C77C7D" w:rsidP="00A3045B">
      <w:pPr>
        <w:pStyle w:val="Paragraphedeliste"/>
        <w:spacing w:line="276" w:lineRule="auto"/>
        <w:jc w:val="both"/>
        <w:rPr>
          <w:rFonts w:ascii="Verdana" w:eastAsia="Times New Roman" w:hAnsi="Verdana" w:cs="Times New Roman"/>
          <w:sz w:val="20"/>
          <w:szCs w:val="20"/>
          <w:lang w:eastAsia="fr-FR"/>
        </w:rPr>
      </w:pPr>
      <w:r w:rsidRPr="004C727D">
        <w:rPr>
          <w:rFonts w:ascii="Verdana" w:eastAsia="Times New Roman" w:hAnsi="Verdana" w:cs="Times New Roman"/>
          <w:sz w:val="20"/>
          <w:szCs w:val="20"/>
          <w:lang w:eastAsia="fr-FR"/>
        </w:rPr>
        <w:t>4 - Les Professions Libérales</w:t>
      </w:r>
      <w:r w:rsidRPr="00B951D2">
        <w:rPr>
          <w:rFonts w:ascii="Verdana" w:eastAsia="Times New Roman" w:hAnsi="Verdana" w:cs="Times New Roman"/>
          <w:sz w:val="20"/>
          <w:szCs w:val="20"/>
          <w:lang w:eastAsia="fr-FR"/>
        </w:rPr>
        <w:t xml:space="preserve"> qui disposent de régimes de retraite spécifiques (CNAVPL ou CNBF) et ne cotisent pas aux régimes de retraite gérés par le CPSTI, ne sont donc pas éligibles à cette aide.</w:t>
      </w:r>
    </w:p>
    <w:p w14:paraId="5F6CBE51" w14:textId="77777777" w:rsidR="00C77C7D" w:rsidRPr="004C727D" w:rsidRDefault="00C77C7D" w:rsidP="004C727D">
      <w:pPr>
        <w:pStyle w:val="NormalWeb"/>
        <w:spacing w:line="276" w:lineRule="auto"/>
        <w:ind w:left="360"/>
        <w:rPr>
          <w:rStyle w:val="lev"/>
          <w:rFonts w:ascii="Verdana" w:eastAsiaTheme="majorEastAsia" w:hAnsi="Verdana" w:cstheme="majorBidi"/>
          <w:b w:val="0"/>
          <w:bCs w:val="0"/>
          <w:sz w:val="20"/>
          <w:szCs w:val="20"/>
          <w:lang w:eastAsia="en-US"/>
        </w:rPr>
      </w:pPr>
      <w:r w:rsidRPr="004C727D">
        <w:rPr>
          <w:rStyle w:val="lev"/>
          <w:rFonts w:ascii="Verdana" w:eastAsiaTheme="majorEastAsia" w:hAnsi="Verdana" w:cstheme="majorBidi"/>
          <w:b w:val="0"/>
          <w:bCs w:val="0"/>
          <w:sz w:val="20"/>
          <w:szCs w:val="20"/>
          <w:lang w:eastAsia="en-US"/>
        </w:rPr>
        <w:lastRenderedPageBreak/>
        <w:t>Un mécanisme similaire est à l’étude pour les professions libérales.</w:t>
      </w:r>
    </w:p>
    <w:p w14:paraId="69CE18D8" w14:textId="77777777" w:rsidR="00C77C7D" w:rsidRPr="00E70457" w:rsidRDefault="00564F79" w:rsidP="00C77C7D">
      <w:pPr>
        <w:spacing w:line="276" w:lineRule="auto"/>
        <w:jc w:val="both"/>
        <w:rPr>
          <w:rFonts w:ascii="Verdana" w:eastAsia="Calibri" w:hAnsi="Verdana" w:cs="Calibri"/>
          <w:sz w:val="20"/>
          <w:szCs w:val="20"/>
          <w:lang w:eastAsia="fr-FR"/>
        </w:rPr>
      </w:pPr>
      <w:hyperlink r:id="rId222" w:history="1">
        <w:r w:rsidR="00C77C7D" w:rsidRPr="00E70457">
          <w:rPr>
            <w:rStyle w:val="Lienhypertexte"/>
            <w:rFonts w:ascii="Verdana" w:eastAsia="Calibri" w:hAnsi="Verdana" w:cs="Calibri"/>
            <w:color w:val="auto"/>
            <w:sz w:val="20"/>
            <w:szCs w:val="20"/>
            <w:lang w:eastAsia="fr-FR"/>
          </w:rPr>
          <w:t>Lire le Communiqué de presse</w:t>
        </w:r>
      </w:hyperlink>
    </w:p>
    <w:p w14:paraId="229BF422" w14:textId="77777777" w:rsidR="00B951D2" w:rsidRPr="00B951D2" w:rsidRDefault="00B951D2" w:rsidP="0067704D">
      <w:pPr>
        <w:pStyle w:val="NormalWeb"/>
        <w:spacing w:before="0" w:beforeAutospacing="0" w:after="0" w:afterAutospacing="0"/>
        <w:jc w:val="both"/>
        <w:rPr>
          <w:rFonts w:ascii="Verdana" w:hAnsi="Verdana"/>
          <w:sz w:val="20"/>
          <w:szCs w:val="20"/>
        </w:rPr>
      </w:pPr>
    </w:p>
    <w:p w14:paraId="53F171C6" w14:textId="77777777" w:rsidR="00C7147A" w:rsidRDefault="00C7147A" w:rsidP="004C58C8">
      <w:pPr>
        <w:spacing w:line="276" w:lineRule="auto"/>
        <w:jc w:val="both"/>
        <w:rPr>
          <w:rFonts w:ascii="Helvetica" w:eastAsia="Calibri" w:hAnsi="Helvetica" w:cs="Calibri"/>
          <w:color w:val="535556"/>
          <w:sz w:val="21"/>
          <w:szCs w:val="21"/>
          <w:lang w:eastAsia="fr-FR"/>
        </w:rPr>
      </w:pPr>
    </w:p>
    <w:p w14:paraId="70A6A653" w14:textId="77777777" w:rsidR="00AB31E4" w:rsidRPr="00A3045B" w:rsidRDefault="00AB31E4" w:rsidP="00A3045B">
      <w:pPr>
        <w:pStyle w:val="Titre1"/>
        <w:rPr>
          <w:rStyle w:val="lev"/>
          <w:rFonts w:ascii="Verdana" w:hAnsi="Verdana"/>
          <w:b w:val="0"/>
          <w:bCs w:val="0"/>
          <w:color w:val="C00000"/>
        </w:rPr>
      </w:pPr>
      <w:r w:rsidRPr="00A3045B">
        <w:rPr>
          <w:rStyle w:val="lev"/>
          <w:rFonts w:ascii="Verdana" w:hAnsi="Verdana"/>
          <w:b w:val="0"/>
          <w:bCs w:val="0"/>
          <w:color w:val="C00000"/>
        </w:rPr>
        <w:t xml:space="preserve">Cotisation URSSAF : Mesures exceptionnelles </w:t>
      </w:r>
    </w:p>
    <w:p w14:paraId="44479F7C" w14:textId="77777777" w:rsidR="00AB31E4" w:rsidRPr="00AB31E4" w:rsidRDefault="00AB31E4" w:rsidP="00AB31E4">
      <w:pPr>
        <w:rPr>
          <w:rFonts w:ascii="Helvetica" w:eastAsia="Times New Roman" w:hAnsi="Helvetica"/>
          <w:color w:val="606060"/>
          <w:sz w:val="23"/>
          <w:szCs w:val="23"/>
        </w:rPr>
      </w:pPr>
    </w:p>
    <w:p w14:paraId="0ABE3017" w14:textId="77777777" w:rsidR="00AB31E4" w:rsidRPr="00D35BBE" w:rsidRDefault="00AB31E4" w:rsidP="00A3045B">
      <w:pPr>
        <w:spacing w:line="276" w:lineRule="auto"/>
        <w:jc w:val="both"/>
        <w:rPr>
          <w:rFonts w:ascii="Verdana" w:eastAsia="Times New Roman" w:hAnsi="Verdana"/>
          <w:sz w:val="20"/>
          <w:szCs w:val="20"/>
        </w:rPr>
      </w:pPr>
      <w:r w:rsidRPr="00D35BBE">
        <w:rPr>
          <w:rFonts w:ascii="Verdana" w:eastAsia="Times New Roman" w:hAnsi="Verdana"/>
          <w:sz w:val="20"/>
          <w:szCs w:val="20"/>
        </w:rPr>
        <w:t xml:space="preserve">L’Urssaf Bretagne est mobilisée et met en place des mesures d’accompagnement. Ainsi, les employeurs ou travailleurs indépendants ayant subi une perturbation majeure de leur activité sont invités à se rapprocher de l’Urssaf afin que la solution la plus adaptée soit trouvée. Ces demandes seront traitées de manière prioritaire par l’organisme, par une équipe dédiée. </w:t>
      </w:r>
    </w:p>
    <w:p w14:paraId="3D47A63E" w14:textId="77777777" w:rsidR="00AB31E4" w:rsidRPr="00D35BBE" w:rsidRDefault="00AB31E4" w:rsidP="00A3045B">
      <w:pPr>
        <w:spacing w:line="276" w:lineRule="auto"/>
        <w:jc w:val="both"/>
        <w:rPr>
          <w:rFonts w:ascii="Verdana" w:eastAsia="Times New Roman" w:hAnsi="Verdana"/>
          <w:sz w:val="20"/>
          <w:szCs w:val="20"/>
        </w:rPr>
      </w:pPr>
    </w:p>
    <w:p w14:paraId="00C161BC" w14:textId="77777777" w:rsidR="00AB31E4" w:rsidRPr="00D35BBE" w:rsidRDefault="00AB31E4" w:rsidP="00A3045B">
      <w:pPr>
        <w:spacing w:line="276" w:lineRule="auto"/>
        <w:jc w:val="both"/>
        <w:rPr>
          <w:rFonts w:ascii="Verdana" w:eastAsia="Times New Roman" w:hAnsi="Verdana"/>
          <w:sz w:val="20"/>
          <w:szCs w:val="20"/>
        </w:rPr>
      </w:pPr>
      <w:r w:rsidRPr="00A3045B">
        <w:rPr>
          <w:rFonts w:ascii="Verdana" w:eastAsia="Times New Roman" w:hAnsi="Verdana"/>
          <w:sz w:val="20"/>
          <w:szCs w:val="20"/>
        </w:rPr>
        <w:t>Pour les employeurs</w:t>
      </w:r>
      <w:r w:rsidRPr="00D35BBE">
        <w:rPr>
          <w:rFonts w:ascii="Verdana" w:eastAsia="Times New Roman" w:hAnsi="Verdana"/>
          <w:sz w:val="20"/>
          <w:szCs w:val="20"/>
        </w:rPr>
        <w:t>, il est possible de solliciter :</w:t>
      </w:r>
    </w:p>
    <w:p w14:paraId="15CF082C" w14:textId="77777777" w:rsidR="00AB31E4" w:rsidRPr="00D35BBE" w:rsidRDefault="00AB31E4" w:rsidP="00A3045B">
      <w:pPr>
        <w:pStyle w:val="Paragraphedeliste"/>
        <w:numPr>
          <w:ilvl w:val="0"/>
          <w:numId w:val="1"/>
        </w:numPr>
        <w:spacing w:line="276" w:lineRule="auto"/>
        <w:jc w:val="both"/>
        <w:rPr>
          <w:rFonts w:ascii="Verdana" w:eastAsia="Times New Roman" w:hAnsi="Verdana" w:cs="Arial"/>
          <w:sz w:val="20"/>
          <w:szCs w:val="20"/>
        </w:rPr>
      </w:pPr>
      <w:r w:rsidRPr="00D35BBE">
        <w:rPr>
          <w:rFonts w:ascii="Verdana" w:eastAsia="Times New Roman" w:hAnsi="Verdana" w:cs="Arial"/>
          <w:sz w:val="20"/>
          <w:szCs w:val="20"/>
        </w:rPr>
        <w:t>Le report des cotisations sociales</w:t>
      </w:r>
    </w:p>
    <w:p w14:paraId="42792D2B" w14:textId="77777777" w:rsidR="00AB31E4" w:rsidRPr="00D35BBE" w:rsidRDefault="00AB31E4" w:rsidP="00A3045B">
      <w:pPr>
        <w:pStyle w:val="Paragraphedeliste"/>
        <w:numPr>
          <w:ilvl w:val="0"/>
          <w:numId w:val="1"/>
        </w:numPr>
        <w:spacing w:line="276" w:lineRule="auto"/>
        <w:jc w:val="both"/>
        <w:rPr>
          <w:rFonts w:ascii="Verdana" w:eastAsia="Times New Roman" w:hAnsi="Verdana" w:cs="Arial"/>
          <w:sz w:val="20"/>
          <w:szCs w:val="20"/>
        </w:rPr>
      </w:pPr>
      <w:r w:rsidRPr="00D35BBE">
        <w:rPr>
          <w:rFonts w:ascii="Verdana" w:eastAsia="Times New Roman" w:hAnsi="Verdana" w:cs="Arial"/>
          <w:sz w:val="20"/>
          <w:szCs w:val="20"/>
        </w:rPr>
        <w:t>L’octroi de délais (échelonnement de paiements)</w:t>
      </w:r>
    </w:p>
    <w:p w14:paraId="3DC69DE8" w14:textId="77777777" w:rsidR="00AB31E4" w:rsidRDefault="00AB31E4" w:rsidP="00A3045B">
      <w:pPr>
        <w:pStyle w:val="Paragraphedeliste"/>
        <w:numPr>
          <w:ilvl w:val="0"/>
          <w:numId w:val="1"/>
        </w:numPr>
        <w:spacing w:line="276" w:lineRule="auto"/>
        <w:jc w:val="both"/>
        <w:rPr>
          <w:rFonts w:ascii="Verdana" w:eastAsia="Times New Roman" w:hAnsi="Verdana" w:cs="Arial"/>
          <w:sz w:val="20"/>
          <w:szCs w:val="20"/>
        </w:rPr>
      </w:pPr>
      <w:r w:rsidRPr="00D35BBE">
        <w:rPr>
          <w:rFonts w:ascii="Verdana" w:eastAsia="Times New Roman" w:hAnsi="Verdana" w:cs="Arial"/>
          <w:sz w:val="20"/>
          <w:szCs w:val="20"/>
        </w:rPr>
        <w:t xml:space="preserve">Une remise exceptionnelle des majorations et pénalités de retard sur les périodes ciblées. </w:t>
      </w:r>
    </w:p>
    <w:p w14:paraId="07A48FD2" w14:textId="77777777" w:rsidR="008345AD" w:rsidRDefault="008345AD" w:rsidP="00A3045B">
      <w:pPr>
        <w:pStyle w:val="Paragraphedeliste"/>
        <w:spacing w:line="276" w:lineRule="auto"/>
        <w:jc w:val="both"/>
        <w:rPr>
          <w:rFonts w:ascii="Verdana" w:eastAsia="Times New Roman" w:hAnsi="Verdana" w:cs="Arial"/>
          <w:sz w:val="20"/>
          <w:szCs w:val="20"/>
        </w:rPr>
      </w:pPr>
    </w:p>
    <w:p w14:paraId="4F2E2A27" w14:textId="77777777" w:rsidR="00AB31E4" w:rsidRPr="00D35BBE" w:rsidRDefault="00AB31E4" w:rsidP="00A3045B">
      <w:pPr>
        <w:spacing w:line="276" w:lineRule="auto"/>
        <w:jc w:val="both"/>
        <w:rPr>
          <w:rFonts w:ascii="Verdana" w:eastAsia="Times New Roman" w:hAnsi="Verdana"/>
          <w:sz w:val="20"/>
          <w:szCs w:val="20"/>
        </w:rPr>
      </w:pPr>
      <w:r w:rsidRPr="00A3045B">
        <w:rPr>
          <w:rFonts w:ascii="Verdana" w:eastAsia="Times New Roman" w:hAnsi="Verdana"/>
          <w:color w:val="C00000"/>
          <w:sz w:val="20"/>
          <w:szCs w:val="20"/>
        </w:rPr>
        <w:t>Employeur</w:t>
      </w:r>
      <w:r w:rsidRPr="00D35BBE">
        <w:rPr>
          <w:rFonts w:ascii="Verdana" w:eastAsia="Times New Roman" w:hAnsi="Verdana"/>
          <w:color w:val="606060"/>
          <w:sz w:val="20"/>
          <w:szCs w:val="20"/>
        </w:rPr>
        <w:t xml:space="preserve"> : </w:t>
      </w:r>
      <w:bookmarkStart w:id="24" w:name="_Hlk37166332"/>
      <w:r w:rsidRPr="00D35BBE">
        <w:rPr>
          <w:rFonts w:ascii="Verdana" w:eastAsia="Times New Roman" w:hAnsi="Verdana"/>
          <w:sz w:val="20"/>
          <w:szCs w:val="20"/>
        </w:rPr>
        <w:t xml:space="preserve">connectez-vous en priorité à votre espace en ligne sur </w:t>
      </w:r>
      <w:hyperlink r:id="rId223" w:history="1">
        <w:r w:rsidRPr="00D35BBE">
          <w:rPr>
            <w:rStyle w:val="Lienhypertexte"/>
            <w:rFonts w:ascii="Verdana" w:eastAsia="Times New Roman" w:hAnsi="Verdana"/>
            <w:color w:val="auto"/>
            <w:sz w:val="20"/>
            <w:szCs w:val="20"/>
          </w:rPr>
          <w:t>www.urssaf.fr</w:t>
        </w:r>
      </w:hyperlink>
      <w:r w:rsidRPr="00D35BBE">
        <w:rPr>
          <w:rFonts w:ascii="Verdana" w:eastAsia="Times New Roman" w:hAnsi="Verdana"/>
          <w:sz w:val="20"/>
          <w:szCs w:val="20"/>
        </w:rPr>
        <w:t xml:space="preserve"> et signalez votre situation via la rubrique : « Une formalité déclarative » / « Déclarer une situation exceptionnelle ». </w:t>
      </w:r>
    </w:p>
    <w:bookmarkEnd w:id="24"/>
    <w:p w14:paraId="39140338" w14:textId="77777777" w:rsidR="00AB31E4" w:rsidRPr="00D35BBE" w:rsidRDefault="00AB31E4" w:rsidP="00A3045B">
      <w:pPr>
        <w:spacing w:line="276" w:lineRule="auto"/>
        <w:jc w:val="both"/>
        <w:rPr>
          <w:rFonts w:ascii="Verdana" w:eastAsia="Times New Roman" w:hAnsi="Verdana"/>
          <w:sz w:val="20"/>
          <w:szCs w:val="20"/>
        </w:rPr>
      </w:pPr>
      <w:r w:rsidRPr="00D35BBE">
        <w:rPr>
          <w:rFonts w:ascii="Verdana" w:eastAsia="Times New Roman" w:hAnsi="Verdana"/>
          <w:sz w:val="20"/>
          <w:szCs w:val="20"/>
        </w:rPr>
        <w:t>Il vous est également possible de joindre l’Urssaf par téléphone au 3957 (0,12€ / min + prix appel) ou d’adresser un courrier en spécifiant la mention « Dispositif de crise Covid-19 »</w:t>
      </w:r>
      <w:r w:rsidRPr="00D35BBE">
        <w:rPr>
          <w:rFonts w:ascii="Verdana" w:eastAsia="Times New Roman" w:hAnsi="Verdana"/>
          <w:b/>
          <w:bCs/>
          <w:sz w:val="20"/>
          <w:szCs w:val="20"/>
        </w:rPr>
        <w:t xml:space="preserve"> </w:t>
      </w:r>
      <w:r w:rsidRPr="00D35BBE">
        <w:rPr>
          <w:rFonts w:ascii="Verdana" w:eastAsia="Times New Roman" w:hAnsi="Verdana"/>
          <w:sz w:val="20"/>
          <w:szCs w:val="20"/>
        </w:rPr>
        <w:t xml:space="preserve">à l’adresse suivante : </w:t>
      </w:r>
      <w:r w:rsidRPr="00A3045B">
        <w:rPr>
          <w:rFonts w:ascii="Verdana" w:eastAsia="Times New Roman" w:hAnsi="Verdana"/>
          <w:sz w:val="20"/>
          <w:szCs w:val="20"/>
        </w:rPr>
        <w:t>Urssaf Bretagne</w:t>
      </w:r>
      <w:r w:rsidRPr="00D35BBE">
        <w:rPr>
          <w:rFonts w:ascii="Verdana" w:eastAsia="Times New Roman" w:hAnsi="Verdana"/>
          <w:b/>
          <w:bCs/>
          <w:sz w:val="20"/>
          <w:szCs w:val="20"/>
        </w:rPr>
        <w:t xml:space="preserve"> - </w:t>
      </w:r>
      <w:r w:rsidRPr="00D35BBE">
        <w:rPr>
          <w:rFonts w:ascii="Verdana" w:eastAsia="Times New Roman" w:hAnsi="Verdana"/>
          <w:sz w:val="20"/>
          <w:szCs w:val="20"/>
        </w:rPr>
        <w:t>TSA 40015 - 93517 Montreuil cedex</w:t>
      </w:r>
    </w:p>
    <w:p w14:paraId="4FCC4825" w14:textId="77777777" w:rsidR="00D35BBE" w:rsidRDefault="00D35BBE" w:rsidP="00A3045B">
      <w:pPr>
        <w:spacing w:line="276" w:lineRule="auto"/>
        <w:jc w:val="both"/>
        <w:rPr>
          <w:rFonts w:ascii="Helvetica" w:eastAsia="Times New Roman" w:hAnsi="Helvetica"/>
          <w:color w:val="606060"/>
          <w:sz w:val="23"/>
          <w:szCs w:val="23"/>
        </w:rPr>
      </w:pPr>
    </w:p>
    <w:p w14:paraId="6AF8943F" w14:textId="77777777" w:rsidR="00AB31E4" w:rsidRPr="00D35BBE" w:rsidRDefault="00AB31E4" w:rsidP="00A3045B">
      <w:pPr>
        <w:spacing w:line="276" w:lineRule="auto"/>
        <w:jc w:val="both"/>
        <w:rPr>
          <w:rFonts w:ascii="Verdana" w:eastAsia="Times New Roman" w:hAnsi="Verdana"/>
          <w:sz w:val="20"/>
          <w:szCs w:val="20"/>
        </w:rPr>
      </w:pPr>
      <w:r w:rsidRPr="00A3045B">
        <w:rPr>
          <w:rFonts w:ascii="Verdana" w:eastAsia="Times New Roman" w:hAnsi="Verdana"/>
          <w:color w:val="C00000"/>
          <w:sz w:val="20"/>
          <w:szCs w:val="20"/>
        </w:rPr>
        <w:t>Pour les travailleurs indépendants</w:t>
      </w:r>
      <w:r w:rsidRPr="00AB31E4">
        <w:rPr>
          <w:rFonts w:ascii="Helvetica" w:eastAsia="Times New Roman" w:hAnsi="Helvetica"/>
          <w:color w:val="606060"/>
          <w:sz w:val="23"/>
          <w:szCs w:val="23"/>
        </w:rPr>
        <w:t xml:space="preserve"> </w:t>
      </w:r>
      <w:r w:rsidRPr="00D35BBE">
        <w:rPr>
          <w:rFonts w:ascii="Verdana" w:eastAsia="Times New Roman" w:hAnsi="Verdana"/>
          <w:sz w:val="20"/>
          <w:szCs w:val="20"/>
        </w:rPr>
        <w:t xml:space="preserve">il est possible de demander : </w:t>
      </w:r>
    </w:p>
    <w:p w14:paraId="5D5C28CD" w14:textId="77777777" w:rsidR="00A3045B" w:rsidRDefault="00AB31E4" w:rsidP="002D05C6">
      <w:pPr>
        <w:pStyle w:val="Paragraphedeliste"/>
        <w:numPr>
          <w:ilvl w:val="0"/>
          <w:numId w:val="43"/>
        </w:numPr>
        <w:spacing w:line="276" w:lineRule="auto"/>
        <w:ind w:left="709"/>
        <w:jc w:val="both"/>
        <w:rPr>
          <w:rFonts w:ascii="Verdana" w:eastAsia="Times New Roman" w:hAnsi="Verdana"/>
          <w:sz w:val="20"/>
          <w:szCs w:val="20"/>
        </w:rPr>
      </w:pPr>
      <w:r w:rsidRPr="00A3045B">
        <w:rPr>
          <w:rFonts w:ascii="Verdana" w:eastAsia="Times New Roman" w:hAnsi="Verdana"/>
          <w:sz w:val="20"/>
          <w:szCs w:val="20"/>
        </w:rPr>
        <w:t xml:space="preserve">Une anticipation de la régularisation annuelle afin d’obtenir un recalcul des cotisations cohérent avec les résultats de l’entreprise (revenus ou chiffre d’affaires) et obtenir un nouvel échéancier de paiement des cotisations provisionnelles, </w:t>
      </w:r>
    </w:p>
    <w:p w14:paraId="33961A50" w14:textId="77777777" w:rsidR="00AB31E4" w:rsidRPr="00A3045B" w:rsidRDefault="00AB31E4" w:rsidP="002D05C6">
      <w:pPr>
        <w:pStyle w:val="Paragraphedeliste"/>
        <w:numPr>
          <w:ilvl w:val="0"/>
          <w:numId w:val="43"/>
        </w:numPr>
        <w:spacing w:line="276" w:lineRule="auto"/>
        <w:ind w:left="709"/>
        <w:jc w:val="both"/>
        <w:rPr>
          <w:rFonts w:ascii="Verdana" w:eastAsia="Times New Roman" w:hAnsi="Verdana"/>
          <w:sz w:val="20"/>
          <w:szCs w:val="20"/>
        </w:rPr>
      </w:pPr>
      <w:r w:rsidRPr="00A3045B">
        <w:rPr>
          <w:rFonts w:ascii="Verdana" w:eastAsia="Times New Roman" w:hAnsi="Verdana"/>
          <w:sz w:val="20"/>
          <w:szCs w:val="20"/>
        </w:rPr>
        <w:t>L’octroi de délais (échelonnement de paiements)</w:t>
      </w:r>
    </w:p>
    <w:p w14:paraId="207C40BD" w14:textId="77777777" w:rsidR="00A3045B" w:rsidRDefault="00AB31E4" w:rsidP="00A3045B">
      <w:pPr>
        <w:pStyle w:val="Paragraphedeliste"/>
        <w:numPr>
          <w:ilvl w:val="0"/>
          <w:numId w:val="1"/>
        </w:numPr>
        <w:spacing w:line="276" w:lineRule="auto"/>
        <w:jc w:val="both"/>
        <w:rPr>
          <w:rFonts w:ascii="Verdana" w:eastAsia="Times New Roman" w:hAnsi="Verdana" w:cs="Arial"/>
          <w:sz w:val="20"/>
          <w:szCs w:val="20"/>
        </w:rPr>
      </w:pPr>
      <w:r w:rsidRPr="00D35BBE">
        <w:rPr>
          <w:rFonts w:ascii="Verdana" w:eastAsia="Times New Roman" w:hAnsi="Verdana" w:cs="Arial"/>
          <w:sz w:val="20"/>
          <w:szCs w:val="20"/>
        </w:rPr>
        <w:t xml:space="preserve">Une remise exceptionnelle des majorations et pénalités de retard sur les périodes ciblées. </w:t>
      </w:r>
    </w:p>
    <w:p w14:paraId="59CC45AF" w14:textId="77777777" w:rsidR="00AB31E4" w:rsidRPr="00A3045B" w:rsidRDefault="00AB31E4" w:rsidP="00A3045B">
      <w:pPr>
        <w:pStyle w:val="Paragraphedeliste"/>
        <w:numPr>
          <w:ilvl w:val="0"/>
          <w:numId w:val="1"/>
        </w:numPr>
        <w:spacing w:line="276" w:lineRule="auto"/>
        <w:jc w:val="both"/>
        <w:rPr>
          <w:rFonts w:ascii="Verdana" w:eastAsia="Times New Roman" w:hAnsi="Verdana" w:cs="Arial"/>
          <w:sz w:val="20"/>
          <w:szCs w:val="20"/>
        </w:rPr>
      </w:pPr>
      <w:r w:rsidRPr="00A3045B">
        <w:rPr>
          <w:rFonts w:ascii="Verdana" w:eastAsia="Times New Roman" w:hAnsi="Verdana"/>
          <w:sz w:val="20"/>
          <w:szCs w:val="20"/>
        </w:rPr>
        <w:t>De solliciter l’intervention de l’action sociale pour la prise en charge partielle ou totale des cotisations au titre de l’aide aux cotisants en difficulté, ou pour l’attribution d’une aide financière exceptionnelle.</w:t>
      </w:r>
    </w:p>
    <w:p w14:paraId="0C9A3F2B" w14:textId="77777777" w:rsidR="00AB31E4" w:rsidRPr="00D35BBE" w:rsidRDefault="00AB31E4" w:rsidP="00A3045B">
      <w:pPr>
        <w:spacing w:line="276" w:lineRule="auto"/>
        <w:jc w:val="both"/>
        <w:rPr>
          <w:rFonts w:ascii="Verdana" w:eastAsia="Times New Roman" w:hAnsi="Verdana"/>
          <w:sz w:val="20"/>
          <w:szCs w:val="20"/>
        </w:rPr>
      </w:pPr>
      <w:r w:rsidRPr="00D35BBE">
        <w:rPr>
          <w:rFonts w:ascii="Verdana" w:eastAsia="Times New Roman" w:hAnsi="Verdana"/>
          <w:sz w:val="20"/>
          <w:szCs w:val="20"/>
        </w:rPr>
        <w:t xml:space="preserve">Travailleur indépendant, artisan, commerçant, professions libérales (hors praticiens auxiliaires médicaux) : </w:t>
      </w:r>
      <w:bookmarkStart w:id="25" w:name="_Hlk37166383"/>
      <w:r w:rsidRPr="00D35BBE">
        <w:rPr>
          <w:rFonts w:ascii="Verdana" w:eastAsia="Times New Roman" w:hAnsi="Verdana"/>
          <w:sz w:val="20"/>
          <w:szCs w:val="20"/>
        </w:rPr>
        <w:t xml:space="preserve">connectez-vous en priorité sur le site </w:t>
      </w:r>
      <w:hyperlink r:id="rId224" w:history="1">
        <w:r w:rsidRPr="00D35BBE">
          <w:rPr>
            <w:rStyle w:val="Lienhypertexte"/>
            <w:rFonts w:ascii="Verdana" w:eastAsia="Times New Roman" w:hAnsi="Verdana"/>
            <w:color w:val="auto"/>
            <w:sz w:val="20"/>
            <w:szCs w:val="20"/>
          </w:rPr>
          <w:t>www.secu-independants.fr</w:t>
        </w:r>
      </w:hyperlink>
      <w:r w:rsidRPr="00D35BBE">
        <w:rPr>
          <w:rFonts w:ascii="Verdana" w:eastAsia="Times New Roman" w:hAnsi="Verdana"/>
          <w:sz w:val="20"/>
          <w:szCs w:val="20"/>
        </w:rPr>
        <w:t xml:space="preserve"> , rubrique action sociale/ demander une aide pour réajuster vos revenus, solliciter un délai ou une demande d'aide sociale. </w:t>
      </w:r>
      <w:bookmarkEnd w:id="25"/>
      <w:r w:rsidRPr="00D35BBE">
        <w:rPr>
          <w:rFonts w:ascii="Verdana" w:eastAsia="Times New Roman" w:hAnsi="Verdana"/>
          <w:sz w:val="20"/>
          <w:szCs w:val="20"/>
        </w:rPr>
        <w:t>Vous pouvez également joindre l’Urssaf par téléphone au 3698 (service gratuit + prix d’un appel).</w:t>
      </w:r>
    </w:p>
    <w:p w14:paraId="1475FA03" w14:textId="77777777" w:rsidR="00B044F4" w:rsidRPr="00B044F4" w:rsidRDefault="00B044F4" w:rsidP="00A3045B">
      <w:pPr>
        <w:pStyle w:val="Titre1"/>
        <w:spacing w:line="276" w:lineRule="auto"/>
        <w:rPr>
          <w:rFonts w:ascii="Verdana" w:eastAsia="Times New Roman" w:hAnsi="Verdana" w:cs="Times New Roman"/>
          <w:color w:val="C00000"/>
          <w:sz w:val="20"/>
          <w:szCs w:val="20"/>
        </w:rPr>
      </w:pPr>
      <w:bookmarkStart w:id="26" w:name="_Toc38976930"/>
      <w:r w:rsidRPr="00B044F4">
        <w:rPr>
          <w:rFonts w:ascii="Verdana" w:hAnsi="Verdana"/>
          <w:color w:val="C00000"/>
          <w:sz w:val="20"/>
          <w:szCs w:val="20"/>
        </w:rPr>
        <w:t>Cotisations URSSAF : le report des cotisations dues au 15 avril 2020 est confirmé</w:t>
      </w:r>
      <w:bookmarkEnd w:id="26"/>
    </w:p>
    <w:p w14:paraId="166C9A10" w14:textId="77777777" w:rsidR="00B53DEE" w:rsidRPr="00C7147A" w:rsidRDefault="00B044F4" w:rsidP="00A3045B">
      <w:pPr>
        <w:spacing w:line="276" w:lineRule="auto"/>
        <w:jc w:val="both"/>
        <w:rPr>
          <w:rFonts w:ascii="Verdana" w:eastAsia="Times New Roman" w:hAnsi="Verdana"/>
          <w:color w:val="606060"/>
          <w:sz w:val="18"/>
          <w:szCs w:val="18"/>
        </w:rPr>
      </w:pPr>
      <w:r w:rsidRPr="00C7147A">
        <w:rPr>
          <w:rFonts w:ascii="Verdana" w:hAnsi="Verdana"/>
          <w:sz w:val="18"/>
          <w:szCs w:val="18"/>
        </w:rPr>
        <w:t xml:space="preserve">Le </w:t>
      </w:r>
      <w:r w:rsidRPr="00C7147A">
        <w:rPr>
          <w:rStyle w:val="lev"/>
          <w:rFonts w:ascii="Verdana" w:hAnsi="Verdana"/>
          <w:sz w:val="18"/>
          <w:szCs w:val="18"/>
        </w:rPr>
        <w:t>même dispositif</w:t>
      </w:r>
      <w:r w:rsidRPr="00C7147A">
        <w:rPr>
          <w:rFonts w:ascii="Verdana" w:hAnsi="Verdana"/>
          <w:sz w:val="18"/>
          <w:szCs w:val="18"/>
        </w:rPr>
        <w:t xml:space="preserve"> que celui appliqué aux échéances du 15 mars et du 5 avril est reconduit : les employeurs (entreprises de plus de 50 salariés) dont la date d’échéance URSSAF intervient le 15 du mois </w:t>
      </w:r>
      <w:r w:rsidRPr="00C7147A">
        <w:rPr>
          <w:rStyle w:val="lev"/>
          <w:rFonts w:ascii="Verdana" w:hAnsi="Verdana"/>
          <w:sz w:val="18"/>
          <w:szCs w:val="18"/>
        </w:rPr>
        <w:t>peuvent reporter tout ou partie</w:t>
      </w:r>
      <w:r w:rsidRPr="00C7147A">
        <w:rPr>
          <w:rFonts w:ascii="Verdana" w:hAnsi="Verdana"/>
          <w:sz w:val="18"/>
          <w:szCs w:val="18"/>
        </w:rPr>
        <w:t xml:space="preserve"> du paiement de leurs cotisations salariales et patronales pour l’échéance du </w:t>
      </w:r>
      <w:r w:rsidRPr="00C7147A">
        <w:rPr>
          <w:rStyle w:val="lev"/>
          <w:rFonts w:ascii="Verdana" w:hAnsi="Verdana"/>
          <w:sz w:val="18"/>
          <w:szCs w:val="18"/>
        </w:rPr>
        <w:t>15 avril 2020</w:t>
      </w:r>
      <w:r w:rsidRPr="00C7147A">
        <w:rPr>
          <w:rFonts w:ascii="Verdana" w:hAnsi="Verdana"/>
          <w:sz w:val="18"/>
          <w:szCs w:val="18"/>
        </w:rPr>
        <w:t>.</w:t>
      </w:r>
    </w:p>
    <w:p w14:paraId="5F5F05F7" w14:textId="77777777" w:rsidR="00B53DEE" w:rsidRDefault="00B53DEE" w:rsidP="00AB31E4">
      <w:pPr>
        <w:jc w:val="both"/>
        <w:rPr>
          <w:rFonts w:ascii="Helvetica" w:eastAsia="Times New Roman" w:hAnsi="Helvetica"/>
          <w:color w:val="606060"/>
          <w:sz w:val="23"/>
          <w:szCs w:val="23"/>
        </w:rPr>
      </w:pPr>
    </w:p>
    <w:p w14:paraId="5B74D0BC" w14:textId="77777777" w:rsidR="00FD64F8" w:rsidRPr="00FD64F8" w:rsidRDefault="00FD64F8" w:rsidP="00A3045B">
      <w:pPr>
        <w:pStyle w:val="Titre1"/>
        <w:rPr>
          <w:rStyle w:val="lev"/>
          <w:rFonts w:ascii="Verdana" w:eastAsia="Times New Roman" w:hAnsi="Verdana"/>
          <w:b w:val="0"/>
          <w:bCs w:val="0"/>
          <w:color w:val="A81815"/>
          <w:sz w:val="2"/>
          <w:szCs w:val="2"/>
        </w:rPr>
      </w:pPr>
    </w:p>
    <w:p w14:paraId="2B78ADBD" w14:textId="77777777" w:rsidR="008D0F14" w:rsidRPr="00A3045B" w:rsidRDefault="008D0F14" w:rsidP="00A3045B">
      <w:pPr>
        <w:pStyle w:val="Titre1"/>
        <w:rPr>
          <w:rFonts w:eastAsia="Times New Roman"/>
          <w:b/>
          <w:bCs/>
          <w:color w:val="606060"/>
        </w:rPr>
      </w:pPr>
      <w:r w:rsidRPr="00A3045B">
        <w:rPr>
          <w:rStyle w:val="lev"/>
          <w:rFonts w:ascii="Verdana" w:eastAsia="Times New Roman" w:hAnsi="Verdana"/>
          <w:b w:val="0"/>
          <w:bCs w:val="0"/>
          <w:color w:val="A81815"/>
        </w:rPr>
        <w:t>Mesures exceptionnelles pour le paiement de vos impôts</w:t>
      </w:r>
    </w:p>
    <w:p w14:paraId="4FAE05A6" w14:textId="77777777" w:rsidR="00AB31E4" w:rsidRDefault="00AB31E4" w:rsidP="008D0F14">
      <w:pPr>
        <w:jc w:val="both"/>
        <w:rPr>
          <w:rFonts w:ascii="Helvetica" w:eastAsia="Times New Roman" w:hAnsi="Helvetica"/>
          <w:color w:val="606060"/>
          <w:sz w:val="23"/>
          <w:szCs w:val="23"/>
        </w:rPr>
      </w:pPr>
    </w:p>
    <w:p w14:paraId="621B90E9" w14:textId="77777777" w:rsidR="008D0F14" w:rsidRPr="00F00F10" w:rsidRDefault="008D0F14" w:rsidP="00FD64F8">
      <w:pPr>
        <w:spacing w:line="276" w:lineRule="auto"/>
        <w:jc w:val="both"/>
        <w:rPr>
          <w:rFonts w:ascii="Verdana" w:eastAsia="Times New Roman" w:hAnsi="Verdana"/>
          <w:sz w:val="20"/>
          <w:szCs w:val="20"/>
        </w:rPr>
      </w:pPr>
      <w:r w:rsidRPr="00F00F10">
        <w:rPr>
          <w:rFonts w:ascii="Verdana" w:eastAsia="Times New Roman" w:hAnsi="Verdana"/>
          <w:sz w:val="20"/>
          <w:szCs w:val="20"/>
        </w:rPr>
        <w:t>Afin de tenir compte de l’impact de l’épidémie de coronavirus COVID-19 sur l’activité économique, et conformément aux annonces du Président de la République le 12 mars 2020, la</w:t>
      </w:r>
      <w:r w:rsidRPr="00F00F10">
        <w:rPr>
          <w:rFonts w:ascii="Verdana" w:hAnsi="Verdana"/>
          <w:b/>
          <w:bCs/>
          <w:sz w:val="20"/>
          <w:szCs w:val="20"/>
        </w:rPr>
        <w:t xml:space="preserve"> </w:t>
      </w:r>
      <w:r w:rsidRPr="00FD64F8">
        <w:rPr>
          <w:rFonts w:ascii="Verdana" w:hAnsi="Verdana"/>
          <w:sz w:val="20"/>
          <w:szCs w:val="20"/>
        </w:rPr>
        <w:t>DGFiP se mobilise pour accompagner les entreprises et les entrepreneurs individuels</w:t>
      </w:r>
      <w:r w:rsidRPr="00F00F10">
        <w:rPr>
          <w:rFonts w:ascii="Verdana" w:eastAsia="Times New Roman" w:hAnsi="Verdana"/>
          <w:sz w:val="20"/>
          <w:szCs w:val="20"/>
        </w:rPr>
        <w:t xml:space="preserve"> qui rencontrent des difficultés pour déclarer ou payer leurs prochaines échéances. </w:t>
      </w:r>
    </w:p>
    <w:p w14:paraId="56933227" w14:textId="77777777" w:rsidR="00603A79" w:rsidRPr="00F00F10" w:rsidRDefault="008D0F14" w:rsidP="00FD64F8">
      <w:pPr>
        <w:spacing w:line="276" w:lineRule="auto"/>
        <w:jc w:val="both"/>
        <w:rPr>
          <w:rFonts w:ascii="Verdana" w:eastAsia="Times New Roman" w:hAnsi="Verdana"/>
          <w:sz w:val="20"/>
          <w:szCs w:val="20"/>
        </w:rPr>
      </w:pPr>
      <w:r w:rsidRPr="00FD64F8">
        <w:rPr>
          <w:rFonts w:ascii="Verdana" w:hAnsi="Verdana"/>
          <w:sz w:val="20"/>
          <w:szCs w:val="20"/>
        </w:rPr>
        <w:t>Si vous êtes une entreprise</w:t>
      </w:r>
      <w:r w:rsidRPr="00F00F10">
        <w:rPr>
          <w:rFonts w:ascii="Verdana" w:eastAsia="Times New Roman" w:hAnsi="Verdana"/>
          <w:sz w:val="20"/>
          <w:szCs w:val="20"/>
        </w:rPr>
        <w:t xml:space="preserve"> (ou si vous êtes expert-comptable et intervenez pour des clients dans cette situation), vous pouvez demander à votre service des impôts des entreprises le report sans pénalité du règlement de vos prochaines échéances d'impôts directs (acompte d'impôt sur les sociétés, taxe sur les salaires).</w:t>
      </w:r>
    </w:p>
    <w:p w14:paraId="67F7F781" w14:textId="77777777" w:rsidR="00FB28AB" w:rsidRDefault="00FB28AB" w:rsidP="00603A79">
      <w:pPr>
        <w:jc w:val="both"/>
        <w:rPr>
          <w:rFonts w:ascii="Helvetica" w:eastAsia="Times New Roman" w:hAnsi="Helvetica"/>
          <w:color w:val="606060"/>
          <w:sz w:val="23"/>
          <w:szCs w:val="23"/>
        </w:rPr>
      </w:pPr>
    </w:p>
    <w:p w14:paraId="2EDEFAF0" w14:textId="77777777" w:rsidR="005B2503" w:rsidRPr="006D6C0E" w:rsidRDefault="005B2503" w:rsidP="00F00F10">
      <w:pPr>
        <w:jc w:val="center"/>
        <w:rPr>
          <w:rFonts w:ascii="Helvetica" w:eastAsia="Times New Roman" w:hAnsi="Helvetica"/>
          <w:color w:val="606060"/>
          <w:sz w:val="6"/>
          <w:szCs w:val="6"/>
        </w:rPr>
      </w:pPr>
    </w:p>
    <w:p w14:paraId="3B4D9251" w14:textId="77777777" w:rsidR="00603A79" w:rsidRPr="00FD64F8" w:rsidRDefault="00603A79" w:rsidP="00FD64F8">
      <w:pPr>
        <w:pStyle w:val="Titre1"/>
        <w:rPr>
          <w:rStyle w:val="lev"/>
          <w:rFonts w:ascii="Verdana" w:hAnsi="Verdana"/>
          <w:b w:val="0"/>
          <w:bCs w:val="0"/>
          <w:color w:val="A81815"/>
        </w:rPr>
      </w:pPr>
      <w:r w:rsidRPr="00FD64F8">
        <w:rPr>
          <w:rStyle w:val="lev"/>
          <w:rFonts w:ascii="Verdana" w:hAnsi="Verdana"/>
          <w:b w:val="0"/>
          <w:bCs w:val="0"/>
          <w:color w:val="A81815"/>
        </w:rPr>
        <w:t>Cotisations sociales</w:t>
      </w:r>
    </w:p>
    <w:p w14:paraId="29F3120E" w14:textId="77777777" w:rsidR="00603A79" w:rsidRDefault="00603A79" w:rsidP="008D0F14">
      <w:pPr>
        <w:spacing w:line="276" w:lineRule="auto"/>
        <w:jc w:val="both"/>
        <w:rPr>
          <w:rFonts w:ascii="Helvetica" w:eastAsia="Times New Roman" w:hAnsi="Helvetica"/>
          <w:color w:val="606060"/>
          <w:sz w:val="23"/>
          <w:szCs w:val="23"/>
        </w:rPr>
      </w:pPr>
    </w:p>
    <w:p w14:paraId="6D087AC0" w14:textId="77777777" w:rsidR="00603A79" w:rsidRPr="00F00F10" w:rsidRDefault="00603A79" w:rsidP="008D0F14">
      <w:pPr>
        <w:spacing w:line="276" w:lineRule="auto"/>
        <w:jc w:val="both"/>
        <w:rPr>
          <w:rFonts w:ascii="Verdana" w:eastAsiaTheme="majorEastAsia" w:hAnsi="Verdana" w:cstheme="majorBidi"/>
          <w:color w:val="2F5496" w:themeColor="accent1" w:themeShade="BF"/>
        </w:rPr>
      </w:pPr>
      <w:r w:rsidRPr="00F00F10">
        <w:rPr>
          <w:rFonts w:ascii="Verdana" w:eastAsiaTheme="majorEastAsia" w:hAnsi="Verdana" w:cstheme="majorBidi"/>
          <w:color w:val="2F5496" w:themeColor="accent1" w:themeShade="BF"/>
        </w:rPr>
        <w:t>Modulation et report des prélèvements à la source</w:t>
      </w:r>
    </w:p>
    <w:p w14:paraId="795A0584" w14:textId="77777777" w:rsidR="00603A79" w:rsidRPr="00F00F10" w:rsidRDefault="00603A79" w:rsidP="008D0F14">
      <w:pPr>
        <w:spacing w:line="276" w:lineRule="auto"/>
        <w:jc w:val="both"/>
        <w:rPr>
          <w:rFonts w:ascii="Verdana" w:eastAsiaTheme="majorEastAsia" w:hAnsi="Verdana" w:cstheme="majorBidi"/>
          <w:color w:val="2F5496" w:themeColor="accent1" w:themeShade="BF"/>
        </w:rPr>
      </w:pPr>
      <w:r w:rsidRPr="00F00F10">
        <w:rPr>
          <w:rFonts w:ascii="Verdana" w:eastAsiaTheme="majorEastAsia" w:hAnsi="Verdana" w:cstheme="majorBidi"/>
          <w:b/>
          <w:bCs/>
          <w:color w:val="2F5496" w:themeColor="accent1" w:themeShade="BF"/>
        </w:rPr>
        <w:t>Report des impôts directs</w:t>
      </w:r>
    </w:p>
    <w:p w14:paraId="0D929D34" w14:textId="77777777" w:rsidR="008D0F14" w:rsidRPr="00F00F10" w:rsidRDefault="008D0F14" w:rsidP="008D0F14">
      <w:pPr>
        <w:spacing w:line="276" w:lineRule="auto"/>
        <w:jc w:val="both"/>
        <w:rPr>
          <w:rFonts w:ascii="Verdana" w:eastAsia="Times New Roman" w:hAnsi="Verdana"/>
          <w:sz w:val="20"/>
          <w:szCs w:val="20"/>
        </w:rPr>
      </w:pPr>
      <w:r w:rsidRPr="008D0F14">
        <w:rPr>
          <w:rFonts w:ascii="Helvetica" w:eastAsia="Times New Roman" w:hAnsi="Helvetica"/>
          <w:color w:val="606060"/>
          <w:sz w:val="23"/>
          <w:szCs w:val="23"/>
        </w:rPr>
        <w:br/>
      </w:r>
      <w:r w:rsidRPr="00F00F10">
        <w:rPr>
          <w:rFonts w:ascii="Verdana" w:eastAsia="Times New Roman" w:hAnsi="Verdana"/>
          <w:sz w:val="20"/>
          <w:szCs w:val="20"/>
        </w:rPr>
        <w:t xml:space="preserve">Si vous avez déjà réglé vos échéances de mars, vous avez peut-être encore la possibilité de vous opposer au prélèvement SEPA auprès de votre banque en ligne. </w:t>
      </w:r>
    </w:p>
    <w:p w14:paraId="4CA59E4B" w14:textId="77777777" w:rsidR="008D0F14" w:rsidRPr="00F00F10" w:rsidRDefault="008D0F14" w:rsidP="008D0F14">
      <w:pPr>
        <w:spacing w:line="276" w:lineRule="auto"/>
        <w:jc w:val="both"/>
        <w:rPr>
          <w:rFonts w:ascii="Verdana" w:eastAsia="Times New Roman" w:hAnsi="Verdana"/>
          <w:sz w:val="20"/>
          <w:szCs w:val="20"/>
        </w:rPr>
      </w:pPr>
    </w:p>
    <w:p w14:paraId="08B68B40" w14:textId="77777777" w:rsidR="008D0F14" w:rsidRPr="00F00F10" w:rsidRDefault="008D0F14" w:rsidP="008D0F14">
      <w:pPr>
        <w:spacing w:line="276" w:lineRule="auto"/>
        <w:jc w:val="both"/>
        <w:rPr>
          <w:rFonts w:ascii="Verdana" w:eastAsia="Times New Roman" w:hAnsi="Verdana"/>
          <w:sz w:val="20"/>
          <w:szCs w:val="20"/>
        </w:rPr>
      </w:pPr>
      <w:r w:rsidRPr="00F00F10">
        <w:rPr>
          <w:rFonts w:ascii="Verdana" w:eastAsia="Times New Roman" w:hAnsi="Verdana"/>
          <w:sz w:val="20"/>
          <w:szCs w:val="20"/>
        </w:rPr>
        <w:t>Sinon, vous avez également la possibilité d'en demander le remboursement auprès de votre service des impôts des entreprises, une fois le prélèvement effectif.</w:t>
      </w:r>
    </w:p>
    <w:p w14:paraId="5E08CE38" w14:textId="77777777" w:rsidR="008D0F14" w:rsidRPr="00F00F10" w:rsidRDefault="008D0F14" w:rsidP="008D0F14">
      <w:pPr>
        <w:spacing w:line="276" w:lineRule="auto"/>
        <w:jc w:val="both"/>
        <w:rPr>
          <w:rFonts w:ascii="Verdana" w:hAnsi="Verdana"/>
          <w:b/>
          <w:bCs/>
          <w:sz w:val="20"/>
          <w:szCs w:val="20"/>
        </w:rPr>
      </w:pPr>
    </w:p>
    <w:p w14:paraId="12DC2E7C" w14:textId="77777777" w:rsidR="008D0F14" w:rsidRPr="00F00F10" w:rsidRDefault="008D0F14" w:rsidP="00704E4E">
      <w:pPr>
        <w:pStyle w:val="Paragraphedeliste"/>
        <w:numPr>
          <w:ilvl w:val="0"/>
          <w:numId w:val="3"/>
        </w:numPr>
        <w:spacing w:line="276" w:lineRule="auto"/>
        <w:jc w:val="both"/>
        <w:rPr>
          <w:rFonts w:ascii="Verdana" w:eastAsia="Times New Roman" w:hAnsi="Verdana"/>
          <w:sz w:val="20"/>
          <w:szCs w:val="20"/>
        </w:rPr>
      </w:pPr>
      <w:r w:rsidRPr="00FD64F8">
        <w:rPr>
          <w:rFonts w:ascii="Verdana" w:hAnsi="Verdana"/>
          <w:sz w:val="20"/>
          <w:szCs w:val="20"/>
        </w:rPr>
        <w:t>Si vous êtes travailleur indépendant</w:t>
      </w:r>
      <w:r w:rsidRPr="00F00F10">
        <w:rPr>
          <w:rFonts w:ascii="Verdana" w:eastAsia="Times New Roman" w:hAnsi="Verdana"/>
          <w:sz w:val="20"/>
          <w:szCs w:val="20"/>
        </w:rPr>
        <w:t>, nous vous rappelons que vous pouvez moduler à tout moment votre taux et vos acomptes de prélèvement à la source</w:t>
      </w:r>
      <w:r w:rsidRPr="008D0F14">
        <w:rPr>
          <w:rFonts w:ascii="Helvetica" w:eastAsia="Times New Roman" w:hAnsi="Helvetica"/>
          <w:color w:val="606060"/>
          <w:sz w:val="23"/>
          <w:szCs w:val="23"/>
        </w:rPr>
        <w:t xml:space="preserve">. </w:t>
      </w:r>
      <w:r w:rsidRPr="00F00F10">
        <w:rPr>
          <w:rFonts w:ascii="Verdana" w:eastAsia="Times New Roman" w:hAnsi="Verdana"/>
          <w:sz w:val="20"/>
          <w:szCs w:val="20"/>
        </w:rPr>
        <w:t xml:space="preserve">Vous pouvez aussi reporter le paiement de vos acomptes de prélèvement à la source sur vos revenus professionnels d’un mois sur l’autre jusqu’à trois fois si vos acomptes sont mensuels, ou d’un trimestre sur l’autre si vos acomptes sont trimestriels. Toutes ces démarches sont accessibles via votre espace particulier sur </w:t>
      </w:r>
      <w:hyperlink r:id="rId225" w:tgtFrame="new" w:history="1">
        <w:r w:rsidRPr="00F00F10">
          <w:rPr>
            <w:rFonts w:ascii="Verdana" w:hAnsi="Verdana"/>
            <w:sz w:val="20"/>
            <w:szCs w:val="20"/>
          </w:rPr>
          <w:t>impots.gouv.fr</w:t>
        </w:r>
      </w:hyperlink>
      <w:r w:rsidRPr="00F00F10">
        <w:rPr>
          <w:rFonts w:ascii="Verdana" w:eastAsia="Times New Roman" w:hAnsi="Verdana"/>
          <w:sz w:val="20"/>
          <w:szCs w:val="20"/>
        </w:rPr>
        <w:t>, rubrique « Gérer mon prélèvement à la source » : toute intervention avant le 22 du mois sera prise en compte pour le mois suivant.</w:t>
      </w:r>
    </w:p>
    <w:p w14:paraId="23F0135B" w14:textId="77777777" w:rsidR="008D0F14" w:rsidRPr="00F00F10" w:rsidRDefault="008D0F14" w:rsidP="008D0F14">
      <w:pPr>
        <w:pStyle w:val="Paragraphedeliste"/>
        <w:spacing w:line="276" w:lineRule="auto"/>
        <w:jc w:val="both"/>
        <w:rPr>
          <w:rStyle w:val="lev"/>
          <w:rFonts w:ascii="Verdana" w:eastAsia="Times New Roman" w:hAnsi="Verdana"/>
          <w:b w:val="0"/>
          <w:bCs w:val="0"/>
          <w:sz w:val="20"/>
          <w:szCs w:val="20"/>
        </w:rPr>
      </w:pPr>
    </w:p>
    <w:p w14:paraId="4C234866" w14:textId="77777777" w:rsidR="008D0F14" w:rsidRPr="00F00F10" w:rsidRDefault="008D0F14" w:rsidP="00704E4E">
      <w:pPr>
        <w:pStyle w:val="Paragraphedeliste"/>
        <w:numPr>
          <w:ilvl w:val="0"/>
          <w:numId w:val="3"/>
        </w:numPr>
        <w:spacing w:line="276" w:lineRule="auto"/>
        <w:jc w:val="both"/>
        <w:rPr>
          <w:rFonts w:ascii="Verdana" w:hAnsi="Verdana"/>
          <w:sz w:val="20"/>
          <w:szCs w:val="20"/>
        </w:rPr>
      </w:pPr>
      <w:r w:rsidRPr="00FD64F8">
        <w:rPr>
          <w:rFonts w:ascii="Verdana" w:hAnsi="Verdana"/>
          <w:sz w:val="20"/>
          <w:szCs w:val="20"/>
        </w:rPr>
        <w:t>Si vous avez un contrat de mensualisation</w:t>
      </w:r>
      <w:r w:rsidRPr="00F00F10">
        <w:rPr>
          <w:rFonts w:ascii="Verdana" w:hAnsi="Verdana"/>
          <w:sz w:val="20"/>
          <w:szCs w:val="20"/>
        </w:rPr>
        <w:t xml:space="preserve"> pour le paiement de votre CFE ou de votre taxe foncière, vous avez la possibilité de le suspendre sur </w:t>
      </w:r>
      <w:hyperlink r:id="rId226" w:tgtFrame="new" w:history="1">
        <w:r w:rsidRPr="00F00F10">
          <w:rPr>
            <w:rFonts w:ascii="Verdana" w:hAnsi="Verdana"/>
            <w:sz w:val="20"/>
            <w:szCs w:val="20"/>
          </w:rPr>
          <w:t>impots.gouv.fr</w:t>
        </w:r>
      </w:hyperlink>
      <w:r w:rsidRPr="00F00F10">
        <w:rPr>
          <w:rFonts w:ascii="Verdana" w:hAnsi="Verdana"/>
          <w:sz w:val="20"/>
          <w:szCs w:val="20"/>
        </w:rPr>
        <w:t xml:space="preserve"> ou en contactant votre Centre prélèvement service : le montant restant vous sera prélevé au solde, sans pénalité.</w:t>
      </w:r>
    </w:p>
    <w:p w14:paraId="2E06FC96" w14:textId="4CA2BF15" w:rsidR="00AB31E4" w:rsidRPr="00F00F10" w:rsidRDefault="008D0F14" w:rsidP="00FD64F8">
      <w:pPr>
        <w:spacing w:line="276" w:lineRule="auto"/>
        <w:jc w:val="both"/>
        <w:rPr>
          <w:rFonts w:ascii="Verdana" w:eastAsia="Times New Roman" w:hAnsi="Verdana"/>
          <w:sz w:val="20"/>
          <w:szCs w:val="20"/>
        </w:rPr>
      </w:pPr>
      <w:r w:rsidRPr="00F00F10">
        <w:rPr>
          <w:rFonts w:ascii="Verdana" w:eastAsia="Times New Roman" w:hAnsi="Verdana"/>
          <w:sz w:val="20"/>
          <w:szCs w:val="20"/>
        </w:rPr>
        <w:t> </w:t>
      </w:r>
      <w:r w:rsidRPr="00F00F10">
        <w:rPr>
          <w:rFonts w:ascii="Verdana" w:eastAsia="Times New Roman" w:hAnsi="Verdana"/>
          <w:sz w:val="20"/>
          <w:szCs w:val="20"/>
        </w:rPr>
        <w:br/>
        <w:t xml:space="preserve">Pour faciliter l'ensemble de vos démarches, la </w:t>
      </w:r>
      <w:r w:rsidRPr="00FD64F8">
        <w:rPr>
          <w:rFonts w:ascii="Verdana" w:hAnsi="Verdana"/>
          <w:sz w:val="20"/>
          <w:szCs w:val="20"/>
        </w:rPr>
        <w:t>DGFiP</w:t>
      </w:r>
      <w:r w:rsidRPr="00F00F10">
        <w:rPr>
          <w:rFonts w:ascii="Verdana" w:eastAsia="Times New Roman" w:hAnsi="Verdana"/>
          <w:sz w:val="20"/>
          <w:szCs w:val="20"/>
        </w:rPr>
        <w:t xml:space="preserve"> met à votre disposition un modèle de demande, disponible sur le site </w:t>
      </w:r>
      <w:hyperlink r:id="rId227" w:tgtFrame="new" w:history="1">
        <w:r w:rsidRPr="00F00F10">
          <w:rPr>
            <w:rFonts w:ascii="Verdana" w:hAnsi="Verdana"/>
            <w:sz w:val="20"/>
            <w:szCs w:val="20"/>
            <w:u w:val="single"/>
          </w:rPr>
          <w:t>impots.gouv.fr</w:t>
        </w:r>
      </w:hyperlink>
      <w:r w:rsidRPr="00F00F10">
        <w:rPr>
          <w:rFonts w:ascii="Verdana" w:eastAsia="Times New Roman" w:hAnsi="Verdana"/>
          <w:sz w:val="20"/>
          <w:szCs w:val="20"/>
        </w:rPr>
        <w:t>, à adresser à votre service des impôts des entreprises.</w:t>
      </w:r>
      <w:r w:rsidR="009C56B3">
        <w:rPr>
          <w:rFonts w:ascii="Verdana" w:eastAsia="Times New Roman" w:hAnsi="Verdana"/>
          <w:sz w:val="20"/>
          <w:szCs w:val="20"/>
        </w:rPr>
        <w:t xml:space="preserve"> </w:t>
      </w:r>
      <w:r w:rsidRPr="00F00F10">
        <w:rPr>
          <w:rFonts w:ascii="Verdana" w:eastAsia="Times New Roman" w:hAnsi="Verdana"/>
          <w:sz w:val="20"/>
          <w:szCs w:val="20"/>
        </w:rPr>
        <w:t>Pour toute difficulté, n’hésitez pas à vous rapprocher de votre service des impôts des entreprises, par la messagerie sécurisée de votre espace professionnel, par courriel ou par téléphone.</w:t>
      </w:r>
    </w:p>
    <w:p w14:paraId="5D14E4AD" w14:textId="77777777" w:rsidR="00AB31E4" w:rsidRDefault="00AB31E4" w:rsidP="00AB31E4">
      <w:pPr>
        <w:jc w:val="both"/>
        <w:rPr>
          <w:rFonts w:ascii="Helvetica" w:eastAsia="Times New Roman" w:hAnsi="Helvetica"/>
          <w:color w:val="606060"/>
          <w:sz w:val="23"/>
          <w:szCs w:val="23"/>
        </w:rPr>
      </w:pPr>
    </w:p>
    <w:p w14:paraId="0595B28E" w14:textId="77777777" w:rsidR="005F3EBC" w:rsidRDefault="005F3EBC" w:rsidP="00AB31E4">
      <w:pPr>
        <w:jc w:val="both"/>
        <w:rPr>
          <w:rFonts w:ascii="Helvetica" w:eastAsia="Times New Roman" w:hAnsi="Helvetica"/>
          <w:color w:val="606060"/>
          <w:sz w:val="23"/>
          <w:szCs w:val="23"/>
        </w:rPr>
      </w:pPr>
    </w:p>
    <w:p w14:paraId="37683F4E" w14:textId="77777777" w:rsidR="006D6C0E" w:rsidRDefault="006D6C0E" w:rsidP="00AB31E4">
      <w:pPr>
        <w:jc w:val="both"/>
        <w:rPr>
          <w:rFonts w:ascii="Helvetica" w:eastAsia="Times New Roman" w:hAnsi="Helvetica"/>
          <w:color w:val="606060"/>
          <w:sz w:val="23"/>
          <w:szCs w:val="23"/>
        </w:rPr>
      </w:pPr>
      <w:r w:rsidRPr="006D6C0E">
        <w:rPr>
          <w:rStyle w:val="lev"/>
          <w:rFonts w:ascii="Verdana" w:eastAsia="Times New Roman" w:hAnsi="Verdana"/>
          <w:b w:val="0"/>
          <w:bCs w:val="0"/>
          <w:color w:val="A81815"/>
          <w:sz w:val="32"/>
          <w:szCs w:val="32"/>
        </w:rPr>
        <w:t>CFE &amp; Taxe foncière mensualisées ?</w:t>
      </w:r>
    </w:p>
    <w:p w14:paraId="355154AD" w14:textId="77777777" w:rsidR="006D6C0E" w:rsidRDefault="006D6C0E" w:rsidP="00AB31E4">
      <w:pPr>
        <w:jc w:val="both"/>
        <w:rPr>
          <w:rFonts w:ascii="Helvetica" w:eastAsia="Times New Roman" w:hAnsi="Helvetica"/>
          <w:color w:val="606060"/>
          <w:sz w:val="23"/>
          <w:szCs w:val="23"/>
        </w:rPr>
      </w:pPr>
    </w:p>
    <w:p w14:paraId="0C2A3350" w14:textId="77777777" w:rsidR="006D6C0E" w:rsidRPr="00541168" w:rsidRDefault="006D6C0E" w:rsidP="00440B9C">
      <w:pPr>
        <w:spacing w:line="276" w:lineRule="auto"/>
        <w:jc w:val="both"/>
        <w:rPr>
          <w:rFonts w:ascii="Verdana" w:eastAsiaTheme="majorEastAsia" w:hAnsi="Verdana" w:cstheme="majorBidi"/>
          <w:color w:val="2F5496" w:themeColor="accent1" w:themeShade="BF"/>
        </w:rPr>
      </w:pPr>
      <w:r w:rsidRPr="00541168">
        <w:rPr>
          <w:rFonts w:ascii="Verdana" w:eastAsiaTheme="majorEastAsia" w:hAnsi="Verdana" w:cstheme="majorBidi"/>
          <w:color w:val="2F5496" w:themeColor="accent1" w:themeShade="BF"/>
        </w:rPr>
        <w:t>Suspension des prélèvements</w:t>
      </w:r>
    </w:p>
    <w:p w14:paraId="5FAC132C" w14:textId="77777777" w:rsidR="00D177AD" w:rsidRDefault="00D177AD" w:rsidP="00D177AD">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72"/>
      </w:tblGrid>
      <w:tr w:rsidR="00D177AD" w14:paraId="60CF62FA" w14:textId="77777777" w:rsidTr="00D177A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D177AD" w14:paraId="59A02C3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D177AD" w:rsidRPr="00440B9C" w14:paraId="44C9233E" w14:textId="77777777">
                    <w:tc>
                      <w:tcPr>
                        <w:tcW w:w="0" w:type="auto"/>
                        <w:tcMar>
                          <w:top w:w="0" w:type="dxa"/>
                          <w:left w:w="270" w:type="dxa"/>
                          <w:bottom w:w="135" w:type="dxa"/>
                          <w:right w:w="270" w:type="dxa"/>
                        </w:tcMar>
                        <w:hideMark/>
                      </w:tcPr>
                      <w:p w14:paraId="676871C6" w14:textId="77777777" w:rsidR="00541168" w:rsidRPr="00440B9C" w:rsidRDefault="00D177AD" w:rsidP="00440B9C">
                        <w:pPr>
                          <w:spacing w:line="276" w:lineRule="auto"/>
                          <w:ind w:left="-276"/>
                          <w:jc w:val="both"/>
                          <w:rPr>
                            <w:rFonts w:ascii="Verdana" w:eastAsiaTheme="majorEastAsia" w:hAnsi="Verdana" w:cstheme="majorBidi"/>
                            <w:sz w:val="20"/>
                            <w:szCs w:val="20"/>
                          </w:rPr>
                        </w:pPr>
                        <w:r w:rsidRPr="00440B9C">
                          <w:rPr>
                            <w:rFonts w:ascii="Verdana" w:eastAsiaTheme="majorEastAsia" w:hAnsi="Verdana" w:cstheme="majorBidi"/>
                            <w:sz w:val="20"/>
                            <w:szCs w:val="20"/>
                          </w:rPr>
                          <w:t xml:space="preserve">Pour les contrats de mensualisation pour le paiement du CFE ou de la taxe foncière, vous pouvez suspendre le prélèvement </w:t>
                        </w:r>
                        <w:r w:rsidRPr="00440B9C">
                          <w:rPr>
                            <w:rFonts w:ascii="Verdana" w:eastAsiaTheme="majorEastAsia" w:hAnsi="Verdana" w:cstheme="majorBidi"/>
                            <w:sz w:val="20"/>
                            <w:szCs w:val="20"/>
                            <w:u w:val="single"/>
                          </w:rPr>
                          <w:t xml:space="preserve">sur </w:t>
                        </w:r>
                        <w:hyperlink r:id="rId228" w:tgtFrame="_blank" w:history="1">
                          <w:r w:rsidRPr="00440B9C">
                            <w:rPr>
                              <w:rFonts w:ascii="Verdana" w:eastAsiaTheme="majorEastAsia" w:hAnsi="Verdana" w:cstheme="majorBidi"/>
                              <w:sz w:val="20"/>
                              <w:szCs w:val="20"/>
                              <w:u w:val="single"/>
                            </w:rPr>
                            <w:t>impots.gouv.fr</w:t>
                          </w:r>
                        </w:hyperlink>
                        <w:r w:rsidRPr="00440B9C">
                          <w:rPr>
                            <w:rFonts w:ascii="Verdana" w:eastAsiaTheme="majorEastAsia" w:hAnsi="Verdana" w:cstheme="majorBidi"/>
                            <w:sz w:val="20"/>
                            <w:szCs w:val="20"/>
                          </w:rPr>
                          <w:t xml:space="preserve"> ou en contactant votre service des impôts.</w:t>
                        </w:r>
                      </w:p>
                      <w:p w14:paraId="2CE19D43" w14:textId="77777777" w:rsidR="00541168" w:rsidRPr="00440B9C" w:rsidRDefault="00D177AD" w:rsidP="00440B9C">
                        <w:pPr>
                          <w:spacing w:line="276" w:lineRule="auto"/>
                          <w:ind w:left="-276"/>
                          <w:jc w:val="both"/>
                          <w:rPr>
                            <w:rFonts w:ascii="Verdana" w:eastAsiaTheme="majorEastAsia" w:hAnsi="Verdana" w:cstheme="majorBidi"/>
                            <w:sz w:val="20"/>
                            <w:szCs w:val="20"/>
                          </w:rPr>
                        </w:pPr>
                        <w:r w:rsidRPr="00440B9C">
                          <w:rPr>
                            <w:rFonts w:ascii="Verdana" w:eastAsiaTheme="majorEastAsia" w:hAnsi="Verdana" w:cstheme="majorBidi"/>
                            <w:sz w:val="20"/>
                            <w:szCs w:val="20"/>
                          </w:rPr>
                          <w:br/>
                          <w:t xml:space="preserve">Pour faciliter l’ensemble des démarches, la DGFiP met à disposition un modèle de demande. </w:t>
                        </w:r>
                        <w:hyperlink r:id="rId229" w:tgtFrame="_blank" w:history="1">
                          <w:r w:rsidRPr="00440B9C">
                            <w:rPr>
                              <w:rFonts w:ascii="Verdana" w:eastAsiaTheme="majorEastAsia" w:hAnsi="Verdana" w:cstheme="majorBidi"/>
                              <w:sz w:val="20"/>
                              <w:szCs w:val="20"/>
                            </w:rPr>
                            <w:t>&gt; </w:t>
                          </w:r>
                          <w:r w:rsidRPr="00440B9C">
                            <w:rPr>
                              <w:rFonts w:ascii="Verdana" w:eastAsiaTheme="majorEastAsia" w:hAnsi="Verdana" w:cstheme="majorBidi"/>
                              <w:sz w:val="20"/>
                              <w:szCs w:val="20"/>
                              <w:u w:val="single"/>
                            </w:rPr>
                            <w:t>Télécharger le document</w:t>
                          </w:r>
                        </w:hyperlink>
                      </w:p>
                      <w:p w14:paraId="665ACF21" w14:textId="77777777" w:rsidR="00D177AD" w:rsidRPr="00440B9C" w:rsidRDefault="00D177AD" w:rsidP="00440B9C">
                        <w:pPr>
                          <w:spacing w:line="276" w:lineRule="auto"/>
                          <w:ind w:left="-276"/>
                          <w:jc w:val="both"/>
                          <w:rPr>
                            <w:rFonts w:ascii="Verdana" w:eastAsiaTheme="majorEastAsia" w:hAnsi="Verdana" w:cstheme="majorBidi"/>
                            <w:color w:val="2F5496" w:themeColor="accent1" w:themeShade="BF"/>
                          </w:rPr>
                        </w:pPr>
                        <w:r w:rsidRPr="00440B9C">
                          <w:rPr>
                            <w:rFonts w:ascii="Verdana" w:eastAsiaTheme="majorEastAsia" w:hAnsi="Verdana" w:cstheme="majorBidi"/>
                            <w:sz w:val="20"/>
                            <w:szCs w:val="20"/>
                          </w:rPr>
                          <w:br/>
                        </w:r>
                        <w:r w:rsidRPr="00440B9C">
                          <w:rPr>
                            <w:rFonts w:ascii="Verdana" w:eastAsiaTheme="majorEastAsia" w:hAnsi="Verdana" w:cstheme="majorBidi"/>
                            <w:sz w:val="20"/>
                            <w:szCs w:val="20"/>
                          </w:rPr>
                          <w:br/>
                        </w:r>
                        <w:r w:rsidRPr="00440B9C">
                          <w:rPr>
                            <w:rFonts w:ascii="Verdana" w:eastAsiaTheme="majorEastAsia" w:hAnsi="Verdana" w:cstheme="majorBidi"/>
                            <w:b/>
                            <w:bCs/>
                            <w:sz w:val="20"/>
                            <w:szCs w:val="20"/>
                          </w:rPr>
                          <w:t>Pour toute difficulté dans le paiement des impôts, ne pas hésiter à se rapprocher du service des impôts des entreprises, par la messagerie sécurisée de votre espace professionnel, par courriel ou par téléphone</w:t>
                        </w:r>
                        <w:r w:rsidRPr="00440B9C">
                          <w:rPr>
                            <w:rFonts w:ascii="Verdana" w:eastAsiaTheme="majorEastAsia" w:hAnsi="Verdana" w:cstheme="majorBidi"/>
                            <w:b/>
                            <w:bCs/>
                            <w:color w:val="2F5496" w:themeColor="accent1" w:themeShade="BF"/>
                          </w:rPr>
                          <w:t>.</w:t>
                        </w:r>
                        <w:r w:rsidRPr="00440B9C">
                          <w:rPr>
                            <w:rFonts w:ascii="Verdana" w:eastAsiaTheme="majorEastAsia" w:hAnsi="Verdana" w:cstheme="majorBidi"/>
                            <w:color w:val="2F5496" w:themeColor="accent1" w:themeShade="BF"/>
                          </w:rPr>
                          <w:t xml:space="preserve"> </w:t>
                        </w:r>
                      </w:p>
                    </w:tc>
                  </w:tr>
                </w:tbl>
                <w:p w14:paraId="7359DDD5" w14:textId="77777777" w:rsidR="00D177AD" w:rsidRPr="00440B9C" w:rsidRDefault="00D177AD" w:rsidP="00440B9C">
                  <w:pPr>
                    <w:spacing w:line="276" w:lineRule="auto"/>
                    <w:rPr>
                      <w:rFonts w:ascii="Verdana" w:eastAsiaTheme="majorEastAsia" w:hAnsi="Verdana" w:cstheme="majorBidi"/>
                      <w:color w:val="2F5496" w:themeColor="accent1" w:themeShade="BF"/>
                    </w:rPr>
                  </w:pPr>
                </w:p>
              </w:tc>
            </w:tr>
          </w:tbl>
          <w:p w14:paraId="70CC185C" w14:textId="77777777" w:rsidR="00D177AD" w:rsidRDefault="00D177AD">
            <w:pPr>
              <w:rPr>
                <w:rFonts w:ascii="Times New Roman" w:eastAsia="Times New Roman" w:hAnsi="Times New Roman" w:cs="Times New Roman"/>
                <w:sz w:val="20"/>
                <w:szCs w:val="20"/>
              </w:rPr>
            </w:pPr>
          </w:p>
        </w:tc>
      </w:tr>
    </w:tbl>
    <w:p w14:paraId="0F14FDD8" w14:textId="77777777" w:rsidR="00D177AD" w:rsidRPr="00DC4E47" w:rsidRDefault="00D177AD" w:rsidP="00D177AD">
      <w:pPr>
        <w:rPr>
          <w:rFonts w:ascii="Helvetica" w:eastAsia="Times New Roman" w:hAnsi="Helvetica" w:cs="Helvetica"/>
          <w:color w:val="535556"/>
          <w:sz w:val="21"/>
          <w:szCs w:val="21"/>
        </w:rPr>
      </w:pPr>
    </w:p>
    <w:p w14:paraId="335B05F6" w14:textId="77777777" w:rsidR="00DC4E47" w:rsidRPr="00541168" w:rsidRDefault="00DC4E47" w:rsidP="00DC4E47">
      <w:pPr>
        <w:pStyle w:val="Soustitre"/>
        <w:rPr>
          <w:rFonts w:ascii="Verdana" w:hAnsi="Verdana" w:cs="Helvetica"/>
          <w:b/>
          <w:bCs/>
          <w:color w:val="auto"/>
          <w:sz w:val="20"/>
          <w:szCs w:val="20"/>
          <w:lang w:eastAsia="en-US"/>
        </w:rPr>
      </w:pPr>
      <w:r w:rsidRPr="00541168">
        <w:rPr>
          <w:rFonts w:ascii="Verdana" w:hAnsi="Verdana" w:cs="Helvetica"/>
          <w:b/>
          <w:bCs/>
          <w:color w:val="auto"/>
          <w:sz w:val="20"/>
          <w:szCs w:val="20"/>
          <w:lang w:eastAsia="en-US"/>
        </w:rPr>
        <w:t xml:space="preserve">Les informations détaillées sont disponibles sur les sites habituels : </w:t>
      </w:r>
    </w:p>
    <w:p w14:paraId="46007493" w14:textId="77777777" w:rsidR="00DC4E47" w:rsidRPr="00541168" w:rsidRDefault="00DC4E47" w:rsidP="00DC4E47">
      <w:pPr>
        <w:rPr>
          <w:rFonts w:ascii="Verdana" w:eastAsia="Times New Roman" w:hAnsi="Verdana" w:cs="Helvetica"/>
          <w:sz w:val="20"/>
          <w:szCs w:val="20"/>
        </w:rPr>
      </w:pPr>
    </w:p>
    <w:p w14:paraId="1A850CD0" w14:textId="77777777" w:rsidR="00DC4E47" w:rsidRPr="00541168" w:rsidRDefault="00DC4E47" w:rsidP="00DC4E47">
      <w:pPr>
        <w:rPr>
          <w:rFonts w:ascii="Verdana" w:eastAsia="Times New Roman" w:hAnsi="Verdana" w:cs="Helvetica"/>
          <w:sz w:val="20"/>
          <w:szCs w:val="20"/>
        </w:rPr>
      </w:pPr>
      <w:r w:rsidRPr="00541168">
        <w:rPr>
          <w:rFonts w:ascii="Verdana" w:eastAsia="Times New Roman" w:hAnsi="Verdana" w:cs="Helvetica"/>
          <w:sz w:val="20"/>
          <w:szCs w:val="20"/>
        </w:rPr>
        <w:t>Vous êtes employeur ou profession libérale ?</w:t>
      </w:r>
      <w:r w:rsidR="00440B9C" w:rsidRPr="00440B9C">
        <w:rPr>
          <w:rFonts w:ascii="Verdana" w:eastAsia="Times New Roman" w:hAnsi="Verdana" w:cs="Helvetica"/>
          <w:sz w:val="20"/>
          <w:szCs w:val="20"/>
        </w:rPr>
        <w:t xml:space="preserve"> </w:t>
      </w:r>
      <w:hyperlink r:id="rId230" w:history="1">
        <w:r w:rsidR="00440B9C" w:rsidRPr="00440B9C">
          <w:rPr>
            <w:rStyle w:val="Lienhypertexte"/>
            <w:rFonts w:ascii="Verdana" w:eastAsia="Times New Roman" w:hAnsi="Verdana" w:cs="Helvetica"/>
            <w:color w:val="auto"/>
            <w:sz w:val="20"/>
            <w:szCs w:val="20"/>
          </w:rPr>
          <w:t>Consultez le site de l’URSSAF</w:t>
        </w:r>
      </w:hyperlink>
    </w:p>
    <w:p w14:paraId="7D494021" w14:textId="77777777" w:rsidR="00DC4E47" w:rsidRPr="00541168" w:rsidRDefault="00DC4E47" w:rsidP="00DC4E47">
      <w:pPr>
        <w:rPr>
          <w:rFonts w:ascii="Verdana" w:eastAsia="Times New Roman" w:hAnsi="Verdana" w:cs="Helvetica"/>
          <w:sz w:val="20"/>
          <w:szCs w:val="20"/>
        </w:rPr>
      </w:pPr>
    </w:p>
    <w:p w14:paraId="7E2E3782" w14:textId="77777777" w:rsidR="00DC4E47" w:rsidRPr="00440B9C" w:rsidRDefault="00DC4E47" w:rsidP="00DC4E47">
      <w:pPr>
        <w:rPr>
          <w:rFonts w:ascii="Verdana" w:eastAsia="Times New Roman" w:hAnsi="Verdana" w:cs="Helvetica"/>
          <w:sz w:val="20"/>
          <w:szCs w:val="20"/>
        </w:rPr>
      </w:pPr>
      <w:r w:rsidRPr="00541168">
        <w:rPr>
          <w:rFonts w:ascii="Verdana" w:eastAsia="Times New Roman" w:hAnsi="Verdana" w:cs="Helvetica"/>
          <w:sz w:val="20"/>
          <w:szCs w:val="20"/>
        </w:rPr>
        <w:t xml:space="preserve">Vous êtes travailleurs indépendants artisan commerçant ? </w:t>
      </w:r>
      <w:hyperlink r:id="rId231" w:history="1">
        <w:r w:rsidR="00440B9C" w:rsidRPr="00440B9C">
          <w:rPr>
            <w:rStyle w:val="Lienhypertexte"/>
            <w:rFonts w:ascii="Verdana" w:eastAsia="Times New Roman" w:hAnsi="Verdana" w:cs="Helvetica"/>
            <w:color w:val="auto"/>
            <w:sz w:val="20"/>
            <w:szCs w:val="20"/>
          </w:rPr>
          <w:t>Consultez le site de la Sécu des indépendants</w:t>
        </w:r>
      </w:hyperlink>
    </w:p>
    <w:p w14:paraId="4E146A71" w14:textId="77777777" w:rsidR="00DC4E47" w:rsidRPr="00541168" w:rsidRDefault="00DC4E47" w:rsidP="00DC4E47">
      <w:pPr>
        <w:rPr>
          <w:rFonts w:ascii="Verdana" w:eastAsia="Times New Roman" w:hAnsi="Verdana" w:cs="Helvetica"/>
          <w:sz w:val="20"/>
          <w:szCs w:val="20"/>
        </w:rPr>
      </w:pPr>
    </w:p>
    <w:p w14:paraId="00444067" w14:textId="77777777" w:rsidR="00440B9C" w:rsidRPr="00440B9C" w:rsidRDefault="00DC4E47" w:rsidP="00440B9C">
      <w:pPr>
        <w:rPr>
          <w:rFonts w:ascii="Helvetica" w:eastAsia="Times New Roman" w:hAnsi="Helvetica"/>
          <w:sz w:val="23"/>
          <w:szCs w:val="23"/>
        </w:rPr>
      </w:pPr>
      <w:r w:rsidRPr="00541168">
        <w:rPr>
          <w:rFonts w:ascii="Verdana" w:eastAsia="Times New Roman" w:hAnsi="Verdana" w:cs="Helvetica"/>
          <w:sz w:val="20"/>
          <w:szCs w:val="20"/>
        </w:rPr>
        <w:t>Pour connaitre le détail des mesures sur les échéances sociales et fiscales</w:t>
      </w:r>
      <w:r w:rsidR="00440B9C" w:rsidRPr="00440B9C">
        <w:rPr>
          <w:rFonts w:ascii="Verdana" w:eastAsia="Times New Roman" w:hAnsi="Verdana" w:cs="Helvetica"/>
          <w:sz w:val="20"/>
          <w:szCs w:val="20"/>
        </w:rPr>
        <w:t xml:space="preserve">, </w:t>
      </w:r>
      <w:hyperlink r:id="rId232" w:history="1">
        <w:r w:rsidR="00440B9C" w:rsidRPr="00440B9C">
          <w:rPr>
            <w:rStyle w:val="Lienhypertexte"/>
            <w:rFonts w:ascii="Verdana" w:eastAsia="Times New Roman" w:hAnsi="Verdana" w:cs="Helvetica"/>
            <w:color w:val="auto"/>
            <w:sz w:val="20"/>
            <w:szCs w:val="20"/>
          </w:rPr>
          <w:t>rendez-vous sur le site du ministère</w:t>
        </w:r>
      </w:hyperlink>
    </w:p>
    <w:p w14:paraId="5567709B" w14:textId="77777777" w:rsidR="00F234B3" w:rsidRDefault="00F234B3" w:rsidP="00AB31E4">
      <w:pPr>
        <w:jc w:val="both"/>
        <w:rPr>
          <w:rFonts w:ascii="Helvetica" w:eastAsia="Times New Roman" w:hAnsi="Helvetica"/>
          <w:color w:val="606060"/>
          <w:sz w:val="23"/>
          <w:szCs w:val="23"/>
        </w:rPr>
      </w:pPr>
    </w:p>
    <w:p w14:paraId="4E35040D" w14:textId="77777777" w:rsidR="00F234B3" w:rsidRPr="00440B9C" w:rsidRDefault="00F234B3" w:rsidP="00440B9C">
      <w:pPr>
        <w:pStyle w:val="Titre1"/>
        <w:rPr>
          <w:rStyle w:val="lev"/>
          <w:rFonts w:ascii="Verdana" w:eastAsia="Times New Roman" w:hAnsi="Verdana"/>
          <w:b w:val="0"/>
          <w:bCs w:val="0"/>
          <w:color w:val="A81815"/>
        </w:rPr>
      </w:pPr>
      <w:r w:rsidRPr="00440B9C">
        <w:rPr>
          <w:rStyle w:val="lev"/>
          <w:rFonts w:ascii="Verdana" w:eastAsia="Times New Roman" w:hAnsi="Verdana"/>
          <w:b w:val="0"/>
          <w:bCs w:val="0"/>
          <w:color w:val="A81815"/>
        </w:rPr>
        <w:t xml:space="preserve">Mobilisation totale des banques françaises </w:t>
      </w:r>
    </w:p>
    <w:p w14:paraId="62E94E59" w14:textId="77777777" w:rsidR="00F234B3" w:rsidRDefault="00F234B3" w:rsidP="00F234B3">
      <w:pPr>
        <w:spacing w:line="300" w:lineRule="auto"/>
        <w:rPr>
          <w:rStyle w:val="lev"/>
          <w:rFonts w:ascii="Helvetica" w:eastAsia="Times New Roman" w:hAnsi="Helvetica"/>
          <w:color w:val="A81815"/>
          <w:sz w:val="27"/>
          <w:szCs w:val="27"/>
        </w:rPr>
      </w:pPr>
    </w:p>
    <w:p w14:paraId="2B6F8E31" w14:textId="77777777" w:rsidR="00541168" w:rsidRPr="00440B9C" w:rsidRDefault="00F234B3" w:rsidP="00FB28AB">
      <w:pPr>
        <w:spacing w:line="276" w:lineRule="auto"/>
        <w:jc w:val="both"/>
        <w:rPr>
          <w:rFonts w:ascii="Verdana" w:eastAsia="Times New Roman" w:hAnsi="Verdana"/>
          <w:sz w:val="20"/>
          <w:szCs w:val="20"/>
        </w:rPr>
      </w:pPr>
      <w:r w:rsidRPr="00440B9C">
        <w:rPr>
          <w:rFonts w:ascii="Verdana" w:eastAsia="Times New Roman" w:hAnsi="Verdana"/>
          <w:sz w:val="20"/>
          <w:szCs w:val="20"/>
        </w:rPr>
        <w:t xml:space="preserve">Les banques ont fait part, dès la semaine dernière, de leur </w:t>
      </w:r>
      <w:r w:rsidRPr="00440B9C">
        <w:rPr>
          <w:rFonts w:ascii="Verdana" w:hAnsi="Verdana"/>
          <w:sz w:val="20"/>
          <w:szCs w:val="20"/>
        </w:rPr>
        <w:t>totale mobilisation</w:t>
      </w:r>
      <w:r w:rsidRPr="00440B9C">
        <w:rPr>
          <w:rFonts w:ascii="Verdana" w:eastAsia="Times New Roman" w:hAnsi="Verdana"/>
          <w:sz w:val="20"/>
          <w:szCs w:val="20"/>
        </w:rPr>
        <w:t xml:space="preserve"> afin d’accompagner leurs clients, en particulier commerçants, professionnels, petites et moyennes entreprises, qui pourraient faire face à des difficultés résultant du développement de l’épidémie de coronavirus pouvant impacter temporairement leur activité. </w:t>
      </w:r>
    </w:p>
    <w:p w14:paraId="71AEA9D1" w14:textId="77777777" w:rsidR="00541168" w:rsidRPr="00440B9C" w:rsidRDefault="00541168" w:rsidP="00FB28AB">
      <w:pPr>
        <w:spacing w:line="276" w:lineRule="auto"/>
        <w:jc w:val="both"/>
        <w:rPr>
          <w:rFonts w:ascii="Verdana" w:eastAsia="Times New Roman" w:hAnsi="Verdana"/>
          <w:sz w:val="20"/>
          <w:szCs w:val="20"/>
        </w:rPr>
      </w:pPr>
    </w:p>
    <w:p w14:paraId="54B5A3B9" w14:textId="77777777" w:rsidR="00F234B3" w:rsidRPr="00440B9C" w:rsidRDefault="00F234B3" w:rsidP="00541168">
      <w:pPr>
        <w:spacing w:line="276" w:lineRule="auto"/>
        <w:jc w:val="both"/>
        <w:rPr>
          <w:rStyle w:val="Lienhypertexte"/>
          <w:rFonts w:ascii="Verdana" w:eastAsia="Times New Roman" w:hAnsi="Verdana"/>
          <w:sz w:val="23"/>
          <w:szCs w:val="23"/>
        </w:rPr>
      </w:pPr>
      <w:r w:rsidRPr="00440B9C">
        <w:rPr>
          <w:rFonts w:ascii="Verdana" w:hAnsi="Verdana"/>
          <w:sz w:val="20"/>
          <w:szCs w:val="20"/>
        </w:rPr>
        <w:t>Les banques françaises sont à vos côtés</w:t>
      </w:r>
      <w:r w:rsidRPr="00440B9C">
        <w:rPr>
          <w:rFonts w:ascii="Verdana" w:eastAsia="Times New Roman" w:hAnsi="Verdana"/>
          <w:sz w:val="20"/>
          <w:szCs w:val="20"/>
        </w:rPr>
        <w:t> pour vous accompagner dans cette période exceptionnelle.</w:t>
      </w:r>
      <w:r w:rsidR="00541168" w:rsidRPr="00440B9C">
        <w:rPr>
          <w:rFonts w:ascii="Verdana" w:eastAsia="Times New Roman" w:hAnsi="Verdana"/>
          <w:sz w:val="20"/>
          <w:szCs w:val="20"/>
        </w:rPr>
        <w:t xml:space="preserve"> </w:t>
      </w:r>
      <w:hyperlink r:id="rId233" w:history="1">
        <w:r w:rsidRPr="00440B9C">
          <w:rPr>
            <w:rStyle w:val="Lienhypertexte"/>
            <w:rFonts w:ascii="Verdana" w:eastAsia="Times New Roman" w:hAnsi="Verdana"/>
            <w:color w:val="auto"/>
            <w:sz w:val="20"/>
            <w:szCs w:val="20"/>
          </w:rPr>
          <w:t>LIRE LE COMMUNIQUÉ</w:t>
        </w:r>
      </w:hyperlink>
    </w:p>
    <w:p w14:paraId="5756C028" w14:textId="77777777" w:rsidR="00FB28AB" w:rsidRDefault="00FB28AB" w:rsidP="00F234B3">
      <w:pPr>
        <w:jc w:val="both"/>
        <w:rPr>
          <w:rFonts w:ascii="Helvetica" w:eastAsia="Times New Roman" w:hAnsi="Helvetica"/>
          <w:color w:val="606060"/>
          <w:sz w:val="23"/>
          <w:szCs w:val="23"/>
        </w:rPr>
      </w:pPr>
    </w:p>
    <w:p w14:paraId="3616911A" w14:textId="77777777" w:rsidR="00FB28AB" w:rsidRDefault="00FB28AB" w:rsidP="00F234B3">
      <w:pPr>
        <w:jc w:val="both"/>
        <w:rPr>
          <w:rFonts w:ascii="Helvetica" w:eastAsia="Times New Roman" w:hAnsi="Helvetica"/>
          <w:color w:val="606060"/>
          <w:sz w:val="23"/>
          <w:szCs w:val="23"/>
        </w:rPr>
      </w:pPr>
    </w:p>
    <w:p w14:paraId="1AC972BB" w14:textId="77777777" w:rsidR="00541168" w:rsidRPr="008345AD" w:rsidRDefault="00541168" w:rsidP="00541168">
      <w:pPr>
        <w:spacing w:line="276" w:lineRule="auto"/>
        <w:jc w:val="both"/>
        <w:rPr>
          <w:rFonts w:ascii="Verdana" w:eastAsiaTheme="majorEastAsia" w:hAnsi="Verdana" w:cstheme="majorBidi"/>
          <w:b/>
          <w:bCs/>
          <w:color w:val="2F5496" w:themeColor="accent1" w:themeShade="BF"/>
        </w:rPr>
      </w:pPr>
      <w:r w:rsidRPr="008345AD">
        <w:rPr>
          <w:rFonts w:ascii="Verdana" w:eastAsiaTheme="majorEastAsia" w:hAnsi="Verdana" w:cstheme="majorBidi"/>
          <w:b/>
          <w:bCs/>
          <w:color w:val="2F5496" w:themeColor="accent1" w:themeShade="BF"/>
        </w:rPr>
        <w:t>Des prêts garantis à 90% par l'État</w:t>
      </w:r>
      <w:r w:rsidR="00256AEF">
        <w:rPr>
          <w:rFonts w:ascii="Verdana" w:eastAsiaTheme="majorEastAsia" w:hAnsi="Verdana" w:cstheme="majorBidi"/>
          <w:b/>
          <w:bCs/>
          <w:color w:val="2F5496" w:themeColor="accent1" w:themeShade="BF"/>
        </w:rPr>
        <w:t xml:space="preserve"> - PGE</w:t>
      </w:r>
    </w:p>
    <w:p w14:paraId="3D433312" w14:textId="77777777" w:rsidR="00541168" w:rsidRDefault="00541168" w:rsidP="00541168">
      <w:pPr>
        <w:spacing w:line="276" w:lineRule="auto"/>
        <w:jc w:val="both"/>
        <w:rPr>
          <w:rFonts w:ascii="Verdana" w:eastAsia="Times New Roman" w:hAnsi="Verdana"/>
          <w:sz w:val="20"/>
          <w:szCs w:val="20"/>
        </w:rPr>
      </w:pPr>
      <w:r w:rsidRPr="00541168">
        <w:rPr>
          <w:rFonts w:ascii="Verdana" w:eastAsia="Times New Roman" w:hAnsi="Verdana"/>
          <w:sz w:val="20"/>
          <w:szCs w:val="20"/>
        </w:rPr>
        <w:br/>
        <w:t>Emmanuel Macron a annoncé le 16 mars un dispositif de garantie de l’</w:t>
      </w:r>
      <w:r>
        <w:rPr>
          <w:rFonts w:ascii="Verdana" w:eastAsia="Times New Roman" w:hAnsi="Verdana"/>
          <w:sz w:val="20"/>
          <w:szCs w:val="20"/>
        </w:rPr>
        <w:t>É</w:t>
      </w:r>
      <w:r w:rsidRPr="00541168">
        <w:rPr>
          <w:rFonts w:ascii="Verdana" w:eastAsia="Times New Roman" w:hAnsi="Verdana"/>
          <w:sz w:val="20"/>
          <w:szCs w:val="20"/>
        </w:rPr>
        <w:t>tat pour des prêts accordés par les banques pour les entreprises impactées par le Covid–19</w:t>
      </w:r>
      <w:r>
        <w:rPr>
          <w:rFonts w:ascii="Verdana" w:eastAsia="Times New Roman" w:hAnsi="Verdana"/>
          <w:sz w:val="20"/>
          <w:szCs w:val="20"/>
        </w:rPr>
        <w:t xml:space="preserve">. </w:t>
      </w:r>
    </w:p>
    <w:p w14:paraId="560B09C9" w14:textId="77777777" w:rsidR="00541168" w:rsidRPr="00541168" w:rsidRDefault="00541168" w:rsidP="00541168">
      <w:pPr>
        <w:pStyle w:val="Titre1"/>
        <w:rPr>
          <w:rFonts w:ascii="Verdana" w:eastAsia="Times New Roman" w:hAnsi="Verdana" w:cs="Arial"/>
          <w:color w:val="auto"/>
          <w:sz w:val="20"/>
          <w:szCs w:val="20"/>
        </w:rPr>
      </w:pPr>
      <w:bookmarkStart w:id="27" w:name="_Toc38976931"/>
      <w:r w:rsidRPr="00541168">
        <w:rPr>
          <w:rFonts w:ascii="Verdana" w:eastAsia="Times New Roman" w:hAnsi="Verdana" w:cs="Arial"/>
          <w:color w:val="auto"/>
          <w:sz w:val="20"/>
          <w:szCs w:val="20"/>
        </w:rPr>
        <w:t>#COVID19</w:t>
      </w:r>
      <w:r w:rsidRPr="00256AEF">
        <w:rPr>
          <w:rFonts w:ascii="Verdana" w:eastAsia="Times New Roman" w:hAnsi="Verdana" w:cs="Arial"/>
          <w:color w:val="auto"/>
          <w:sz w:val="20"/>
          <w:szCs w:val="20"/>
        </w:rPr>
        <w:t xml:space="preserve"> </w:t>
      </w:r>
      <w:hyperlink r:id="rId234" w:history="1">
        <w:r w:rsidRPr="00256AEF">
          <w:rPr>
            <w:rStyle w:val="Lienhypertexte"/>
            <w:rFonts w:ascii="Verdana" w:eastAsia="Times New Roman" w:hAnsi="Verdana" w:cs="Arial"/>
            <w:color w:val="auto"/>
            <w:sz w:val="20"/>
            <w:szCs w:val="20"/>
          </w:rPr>
          <w:t>| Tout savoir sur les prêts garantis par l’État</w:t>
        </w:r>
        <w:bookmarkEnd w:id="27"/>
      </w:hyperlink>
    </w:p>
    <w:p w14:paraId="00835278" w14:textId="77777777" w:rsidR="00541168" w:rsidRDefault="00541168" w:rsidP="00541168">
      <w:pPr>
        <w:spacing w:line="276" w:lineRule="auto"/>
        <w:jc w:val="both"/>
        <w:rPr>
          <w:rFonts w:ascii="Verdana" w:eastAsia="Times New Roman" w:hAnsi="Verdana"/>
          <w:sz w:val="20"/>
          <w:szCs w:val="20"/>
        </w:rPr>
      </w:pPr>
    </w:p>
    <w:p w14:paraId="48FF6F07" w14:textId="77777777" w:rsidR="009E45CB" w:rsidRDefault="009E45CB" w:rsidP="00541168">
      <w:pPr>
        <w:spacing w:line="276" w:lineRule="auto"/>
        <w:jc w:val="both"/>
        <w:rPr>
          <w:rFonts w:ascii="Verdana" w:eastAsia="Times New Roman" w:hAnsi="Verdana"/>
          <w:sz w:val="20"/>
          <w:szCs w:val="20"/>
        </w:rPr>
      </w:pPr>
    </w:p>
    <w:p w14:paraId="0A534A8C" w14:textId="77777777" w:rsidR="009E45CB" w:rsidRPr="00865E02" w:rsidRDefault="00564F79" w:rsidP="00541168">
      <w:pPr>
        <w:spacing w:line="276" w:lineRule="auto"/>
        <w:jc w:val="both"/>
        <w:rPr>
          <w:rFonts w:ascii="Verdana" w:eastAsia="Times New Roman" w:hAnsi="Verdana"/>
          <w:sz w:val="20"/>
          <w:szCs w:val="20"/>
        </w:rPr>
      </w:pPr>
      <w:hyperlink r:id="rId235" w:history="1">
        <w:r w:rsidR="00DA3E73" w:rsidRPr="00865E02">
          <w:rPr>
            <w:rStyle w:val="Lienhypertexte"/>
            <w:rFonts w:ascii="Verdana" w:eastAsia="Times New Roman" w:hAnsi="Verdana"/>
            <w:color w:val="auto"/>
            <w:sz w:val="20"/>
            <w:szCs w:val="20"/>
          </w:rPr>
          <w:t>Prêts garantis par l’Etat : publication d’une foire aux questions détaillée</w:t>
        </w:r>
      </w:hyperlink>
    </w:p>
    <w:p w14:paraId="385F841F" w14:textId="77777777" w:rsidR="00256AEF" w:rsidRDefault="00256AEF" w:rsidP="00DA3E73">
      <w:pPr>
        <w:pStyle w:val="Textebrut"/>
        <w:rPr>
          <w:rFonts w:ascii="Verdana" w:eastAsia="Times New Roman" w:hAnsi="Verdana" w:cs="Arial"/>
          <w:sz w:val="20"/>
          <w:szCs w:val="20"/>
        </w:rPr>
      </w:pPr>
    </w:p>
    <w:p w14:paraId="435C79FF" w14:textId="77777777" w:rsidR="00DA3E73" w:rsidRPr="00DA3E73" w:rsidRDefault="00DA3E73" w:rsidP="00DA3E73">
      <w:pPr>
        <w:pStyle w:val="Textebrut"/>
        <w:rPr>
          <w:rFonts w:ascii="Verdana" w:eastAsia="Times New Roman" w:hAnsi="Verdana" w:cs="Arial"/>
          <w:sz w:val="20"/>
          <w:szCs w:val="20"/>
        </w:rPr>
      </w:pPr>
      <w:r w:rsidRPr="00DA3E73">
        <w:rPr>
          <w:rFonts w:ascii="Verdana" w:eastAsia="Times New Roman" w:hAnsi="Verdana" w:cs="Arial"/>
          <w:sz w:val="20"/>
          <w:szCs w:val="20"/>
        </w:rPr>
        <w:t>Ce document rappelle notamment que :</w:t>
      </w:r>
    </w:p>
    <w:p w14:paraId="4DC0F238" w14:textId="77777777" w:rsidR="00DA3E73" w:rsidRPr="00DA3E73" w:rsidRDefault="00DA3E73" w:rsidP="00DA3E73">
      <w:pPr>
        <w:pStyle w:val="Textebrut"/>
        <w:rPr>
          <w:rFonts w:ascii="Verdana" w:eastAsia="Times New Roman" w:hAnsi="Verdana" w:cs="Arial"/>
          <w:sz w:val="20"/>
          <w:szCs w:val="20"/>
        </w:rPr>
      </w:pPr>
    </w:p>
    <w:p w14:paraId="7E192C3A" w14:textId="77777777" w:rsidR="00DA3E73" w:rsidRDefault="00DA3E73" w:rsidP="002D05C6">
      <w:pPr>
        <w:pStyle w:val="Textebrut"/>
        <w:numPr>
          <w:ilvl w:val="0"/>
          <w:numId w:val="30"/>
        </w:numPr>
        <w:spacing w:line="276" w:lineRule="auto"/>
        <w:jc w:val="both"/>
        <w:rPr>
          <w:rFonts w:ascii="Verdana" w:eastAsia="Times New Roman" w:hAnsi="Verdana" w:cs="Arial"/>
          <w:sz w:val="20"/>
          <w:szCs w:val="20"/>
        </w:rPr>
      </w:pPr>
      <w:r w:rsidRPr="00DA3E73">
        <w:rPr>
          <w:rFonts w:ascii="Verdana" w:eastAsia="Times New Roman" w:hAnsi="Verdana" w:cs="Arial"/>
          <w:sz w:val="20"/>
          <w:szCs w:val="20"/>
        </w:rPr>
        <w:t>Les banques s'engagent à octroyer très largement le prêt garanti par l'Etat dans un délai de 5 jours à compter de la réception d'un dossier simplifié, pour toutes les entreprises dont le chiffre d'affaires est inférieur à 10 M€ (ou un seuil supérieur propre à la banque) et qui ne présentent pas de difficulté financière (notations de 3++ à 5+), soit 85% des entreprises en France ;</w:t>
      </w:r>
    </w:p>
    <w:p w14:paraId="26C29DC4" w14:textId="77777777" w:rsidR="00DA3E73" w:rsidRPr="00DA3E73" w:rsidRDefault="00DA3E73" w:rsidP="00256AEF">
      <w:pPr>
        <w:pStyle w:val="Textebrut"/>
        <w:spacing w:line="276" w:lineRule="auto"/>
        <w:ind w:left="720"/>
        <w:jc w:val="both"/>
        <w:rPr>
          <w:rFonts w:ascii="Verdana" w:eastAsia="Times New Roman" w:hAnsi="Verdana" w:cs="Arial"/>
          <w:sz w:val="20"/>
          <w:szCs w:val="20"/>
        </w:rPr>
      </w:pPr>
    </w:p>
    <w:p w14:paraId="132B22E0" w14:textId="77777777" w:rsidR="00DA3E73" w:rsidRPr="00DA3E73" w:rsidRDefault="00DA3E73" w:rsidP="002D05C6">
      <w:pPr>
        <w:pStyle w:val="Textebrut"/>
        <w:numPr>
          <w:ilvl w:val="0"/>
          <w:numId w:val="30"/>
        </w:numPr>
        <w:spacing w:line="276" w:lineRule="auto"/>
        <w:jc w:val="both"/>
        <w:rPr>
          <w:rFonts w:ascii="Verdana" w:eastAsia="Times New Roman" w:hAnsi="Verdana" w:cs="Arial"/>
          <w:sz w:val="20"/>
          <w:szCs w:val="20"/>
        </w:rPr>
      </w:pPr>
      <w:r w:rsidRPr="00DA3E73">
        <w:rPr>
          <w:rFonts w:ascii="Verdana" w:eastAsia="Times New Roman" w:hAnsi="Verdana" w:cs="Arial"/>
          <w:sz w:val="20"/>
          <w:szCs w:val="20"/>
        </w:rPr>
        <w:t xml:space="preserve">Les banques s'engagent pour tous les autres professionnels et entreprises à examiner attentivement, au cas par cas, leur demande ; c'est également le cas des start-ups et des entreprises dont la notation Fiben ou équivalente ne serait pas encore représentative de leur potentiel à moyen terme </w:t>
      </w:r>
    </w:p>
    <w:p w14:paraId="78E5A777" w14:textId="77777777" w:rsidR="00DA3E73" w:rsidRPr="00DA3E73" w:rsidRDefault="00DA3E73" w:rsidP="002D05C6">
      <w:pPr>
        <w:pStyle w:val="Textebrut"/>
        <w:numPr>
          <w:ilvl w:val="0"/>
          <w:numId w:val="30"/>
        </w:numPr>
        <w:spacing w:line="276" w:lineRule="auto"/>
        <w:jc w:val="both"/>
        <w:rPr>
          <w:rFonts w:ascii="Verdana" w:eastAsia="Times New Roman" w:hAnsi="Verdana" w:cs="Arial"/>
          <w:sz w:val="20"/>
          <w:szCs w:val="20"/>
        </w:rPr>
      </w:pPr>
      <w:r w:rsidRPr="00DA3E73">
        <w:rPr>
          <w:rFonts w:ascii="Verdana" w:eastAsia="Times New Roman" w:hAnsi="Verdana" w:cs="Arial"/>
          <w:sz w:val="20"/>
          <w:szCs w:val="20"/>
        </w:rPr>
        <w:t>En cas de décision négative, le professionnel ou l'entreprise peut s'adresser à la médiation du crédit de son ressort.</w:t>
      </w:r>
    </w:p>
    <w:p w14:paraId="1D5673FF" w14:textId="77777777" w:rsidR="00DA3E73" w:rsidRPr="00DA3E73" w:rsidRDefault="00DA3E73" w:rsidP="00DA3E73">
      <w:pPr>
        <w:pStyle w:val="Textebrut"/>
        <w:rPr>
          <w:rFonts w:ascii="Verdana" w:eastAsia="Times New Roman" w:hAnsi="Verdana" w:cs="Arial"/>
          <w:sz w:val="20"/>
          <w:szCs w:val="20"/>
        </w:rPr>
      </w:pPr>
    </w:p>
    <w:p w14:paraId="18ACC98B" w14:textId="77777777" w:rsidR="00DA3E73" w:rsidRPr="00256AEF" w:rsidRDefault="00DA3E73" w:rsidP="00256AEF">
      <w:pPr>
        <w:pStyle w:val="Textebrut"/>
        <w:spacing w:line="276" w:lineRule="auto"/>
        <w:jc w:val="both"/>
        <w:rPr>
          <w:rFonts w:ascii="Verdana" w:eastAsia="Times New Roman" w:hAnsi="Verdana" w:cs="Arial"/>
          <w:i/>
          <w:iCs/>
          <w:color w:val="C00000"/>
          <w:sz w:val="20"/>
          <w:szCs w:val="20"/>
        </w:rPr>
      </w:pPr>
      <w:r w:rsidRPr="00256AEF">
        <w:rPr>
          <w:rFonts w:ascii="Verdana" w:eastAsia="Times New Roman" w:hAnsi="Verdana" w:cs="Arial"/>
          <w:i/>
          <w:iCs/>
          <w:color w:val="C00000"/>
          <w:sz w:val="20"/>
          <w:szCs w:val="20"/>
        </w:rPr>
        <w:t>Par ailleurs je vous rappelle que la CPME reste à votre disposition pour appuyer les entreprises rencontrant des difficultés pour obtenir ces PGE. N’hésitez à nous communiquer (</w:t>
      </w:r>
      <w:hyperlink r:id="rId236" w:history="1">
        <w:r w:rsidRPr="00256AEF">
          <w:rPr>
            <w:rStyle w:val="Lienhypertexte"/>
            <w:rFonts w:ascii="Verdana" w:eastAsia="Times New Roman" w:hAnsi="Verdana" w:cs="Arial"/>
            <w:i/>
            <w:iCs/>
            <w:color w:val="C00000"/>
            <w:sz w:val="20"/>
            <w:szCs w:val="20"/>
          </w:rPr>
          <w:t>contact@cpme-bretagne.fr</w:t>
        </w:r>
      </w:hyperlink>
      <w:r w:rsidRPr="00256AEF">
        <w:rPr>
          <w:rFonts w:ascii="Verdana" w:eastAsia="Times New Roman" w:hAnsi="Verdana" w:cs="Arial"/>
          <w:i/>
          <w:iCs/>
          <w:color w:val="C00000"/>
          <w:sz w:val="20"/>
          <w:szCs w:val="20"/>
        </w:rPr>
        <w:t>), avec les pièces afférentes, toutes situations qui vous sembleraient anormales.</w:t>
      </w:r>
    </w:p>
    <w:p w14:paraId="37BC8D0C" w14:textId="77777777" w:rsidR="001061C3" w:rsidRPr="00256AEF" w:rsidRDefault="001061C3" w:rsidP="00256AEF">
      <w:pPr>
        <w:spacing w:line="276" w:lineRule="auto"/>
        <w:jc w:val="both"/>
        <w:rPr>
          <w:rFonts w:ascii="Verdana" w:eastAsia="Times New Roman" w:hAnsi="Verdana"/>
          <w:sz w:val="20"/>
          <w:szCs w:val="20"/>
        </w:rPr>
      </w:pPr>
    </w:p>
    <w:p w14:paraId="577BDE00" w14:textId="77777777" w:rsidR="00C7147A" w:rsidRDefault="00C7147A" w:rsidP="00256AEF">
      <w:pPr>
        <w:spacing w:line="276" w:lineRule="auto"/>
        <w:jc w:val="both"/>
        <w:rPr>
          <w:rStyle w:val="Lienhypertexte"/>
          <w:rFonts w:ascii="Verdana" w:eastAsia="Times New Roman" w:hAnsi="Verdana"/>
          <w:color w:val="auto"/>
          <w:sz w:val="20"/>
          <w:szCs w:val="20"/>
        </w:rPr>
      </w:pPr>
      <w:r w:rsidRPr="00256AEF">
        <w:rPr>
          <w:rFonts w:ascii="Verdana" w:eastAsia="Times New Roman" w:hAnsi="Verdana"/>
          <w:sz w:val="20"/>
          <w:szCs w:val="20"/>
        </w:rPr>
        <w:t xml:space="preserve">Consultez </w:t>
      </w:r>
      <w:hyperlink r:id="rId237" w:history="1">
        <w:r w:rsidRPr="00256AEF">
          <w:rPr>
            <w:rStyle w:val="Lienhypertexte"/>
            <w:rFonts w:ascii="Verdana" w:eastAsia="Times New Roman" w:hAnsi="Verdana"/>
            <w:color w:val="auto"/>
            <w:sz w:val="20"/>
            <w:szCs w:val="20"/>
          </w:rPr>
          <w:t>le PAQ Prêt Garanti par l’État</w:t>
        </w:r>
      </w:hyperlink>
    </w:p>
    <w:p w14:paraId="46007B45" w14:textId="77777777" w:rsidR="00544234" w:rsidRDefault="00544234" w:rsidP="00256AEF">
      <w:pPr>
        <w:spacing w:line="276" w:lineRule="auto"/>
        <w:jc w:val="both"/>
        <w:rPr>
          <w:rStyle w:val="Lienhypertexte"/>
          <w:rFonts w:ascii="Verdana" w:eastAsia="Times New Roman" w:hAnsi="Verdana"/>
          <w:color w:val="auto"/>
          <w:sz w:val="20"/>
          <w:szCs w:val="20"/>
        </w:rPr>
      </w:pPr>
    </w:p>
    <w:p w14:paraId="4115966E" w14:textId="52528465" w:rsidR="00553019" w:rsidRDefault="00553019" w:rsidP="00541168">
      <w:pPr>
        <w:spacing w:line="276" w:lineRule="auto"/>
        <w:jc w:val="both"/>
        <w:rPr>
          <w:rFonts w:ascii="Verdana" w:eastAsia="Times New Roman" w:hAnsi="Verdana"/>
          <w:sz w:val="20"/>
          <w:szCs w:val="20"/>
        </w:rPr>
      </w:pPr>
    </w:p>
    <w:p w14:paraId="7438DCCA" w14:textId="77777777" w:rsidR="007E3A20" w:rsidRPr="007E3A20" w:rsidRDefault="007E3A20" w:rsidP="007E3A20">
      <w:pPr>
        <w:jc w:val="both"/>
        <w:rPr>
          <w:rFonts w:ascii="Verdana" w:eastAsiaTheme="minorEastAsia" w:hAnsi="Verdana"/>
          <w:sz w:val="20"/>
          <w:szCs w:val="20"/>
        </w:rPr>
      </w:pPr>
      <w:r w:rsidRPr="00412992">
        <w:rPr>
          <w:rFonts w:ascii="Verdana" w:hAnsi="Verdana"/>
          <w:b/>
          <w:bCs/>
          <w:sz w:val="20"/>
          <w:szCs w:val="20"/>
        </w:rPr>
        <w:t>Prêt garanti par l’État (PGE)</w:t>
      </w:r>
      <w:r w:rsidR="00412992" w:rsidRPr="00412992">
        <w:rPr>
          <w:rFonts w:ascii="Verdana" w:hAnsi="Verdana"/>
          <w:b/>
          <w:bCs/>
          <w:sz w:val="20"/>
          <w:szCs w:val="20"/>
        </w:rPr>
        <w:t xml:space="preserve"> </w:t>
      </w:r>
      <w:r w:rsidRPr="007E3A20">
        <w:rPr>
          <w:rFonts w:ascii="Verdana" w:hAnsi="Verdana"/>
          <w:sz w:val="20"/>
          <w:szCs w:val="20"/>
        </w:rPr>
        <w:t xml:space="preserve">: Un </w:t>
      </w:r>
      <w:r w:rsidRPr="007E3A20">
        <w:rPr>
          <w:rFonts w:ascii="Verdana" w:hAnsi="Verdana"/>
          <w:b/>
          <w:bCs/>
          <w:sz w:val="20"/>
          <w:szCs w:val="20"/>
        </w:rPr>
        <w:t>tableau de bord hebdomadaire</w:t>
      </w:r>
      <w:r w:rsidRPr="007E3A20">
        <w:rPr>
          <w:rFonts w:ascii="Verdana" w:hAnsi="Verdana"/>
          <w:sz w:val="20"/>
          <w:szCs w:val="20"/>
        </w:rPr>
        <w:t xml:space="preserve"> permettant de suivre la distribution des PGE recense les prêts accordés par taille d’entreprise, par secteur d’activité, par région et par cotre de crédit.</w:t>
      </w:r>
    </w:p>
    <w:p w14:paraId="447B21A0" w14:textId="77777777" w:rsidR="007E3A20" w:rsidRPr="007E3A20" w:rsidRDefault="007E3A20" w:rsidP="007E3A20">
      <w:pPr>
        <w:pStyle w:val="Paragraphedeliste"/>
        <w:jc w:val="both"/>
        <w:rPr>
          <w:rFonts w:ascii="Verdana" w:hAnsi="Verdana"/>
          <w:sz w:val="20"/>
          <w:szCs w:val="20"/>
        </w:rPr>
      </w:pPr>
    </w:p>
    <w:p w14:paraId="42C5D4DC" w14:textId="77777777" w:rsidR="007E3A20" w:rsidRPr="007E3A20" w:rsidRDefault="007E3A20" w:rsidP="002D05C6">
      <w:pPr>
        <w:pStyle w:val="Paragraphedeliste"/>
        <w:numPr>
          <w:ilvl w:val="0"/>
          <w:numId w:val="51"/>
        </w:numPr>
        <w:spacing w:after="0" w:line="240" w:lineRule="auto"/>
        <w:ind w:left="1068"/>
        <w:contextualSpacing w:val="0"/>
        <w:jc w:val="both"/>
        <w:rPr>
          <w:rFonts w:ascii="Verdana" w:hAnsi="Verdana"/>
          <w:sz w:val="20"/>
          <w:szCs w:val="20"/>
        </w:rPr>
      </w:pPr>
      <w:r w:rsidRPr="007E3A20">
        <w:rPr>
          <w:rFonts w:ascii="Verdana" w:hAnsi="Verdana"/>
          <w:sz w:val="20"/>
          <w:szCs w:val="20"/>
        </w:rPr>
        <w:t xml:space="preserve">Accéder au </w:t>
      </w:r>
      <w:hyperlink r:id="rId238" w:history="1">
        <w:r w:rsidRPr="007E3A20">
          <w:rPr>
            <w:rStyle w:val="Lienhypertexte"/>
            <w:rFonts w:ascii="Verdana" w:hAnsi="Verdana"/>
            <w:color w:val="auto"/>
            <w:sz w:val="20"/>
            <w:szCs w:val="20"/>
          </w:rPr>
          <w:t>tableau de bord</w:t>
        </w:r>
      </w:hyperlink>
      <w:r w:rsidRPr="007E3A20">
        <w:rPr>
          <w:rFonts w:ascii="Verdana" w:hAnsi="Verdana"/>
          <w:sz w:val="20"/>
          <w:szCs w:val="20"/>
        </w:rPr>
        <w:t xml:space="preserve"> | Données au 23/04 inclus</w:t>
      </w:r>
    </w:p>
    <w:p w14:paraId="3A83DEAE" w14:textId="77777777" w:rsidR="007E3A20" w:rsidRPr="007E3A20" w:rsidRDefault="007E3A20" w:rsidP="002D05C6">
      <w:pPr>
        <w:pStyle w:val="Paragraphedeliste"/>
        <w:numPr>
          <w:ilvl w:val="0"/>
          <w:numId w:val="51"/>
        </w:numPr>
        <w:spacing w:after="0" w:line="240" w:lineRule="auto"/>
        <w:ind w:left="1068"/>
        <w:contextualSpacing w:val="0"/>
        <w:jc w:val="both"/>
        <w:rPr>
          <w:rFonts w:ascii="Verdana" w:hAnsi="Verdana"/>
          <w:sz w:val="20"/>
          <w:szCs w:val="20"/>
        </w:rPr>
      </w:pPr>
      <w:r w:rsidRPr="007E3A20">
        <w:rPr>
          <w:rFonts w:ascii="Verdana" w:hAnsi="Verdana"/>
          <w:sz w:val="20"/>
          <w:szCs w:val="20"/>
        </w:rPr>
        <w:t xml:space="preserve">Accéder au </w:t>
      </w:r>
      <w:hyperlink r:id="rId239" w:history="1">
        <w:r w:rsidRPr="007E3A20">
          <w:rPr>
            <w:rStyle w:val="Lienhypertexte"/>
            <w:rFonts w:ascii="Verdana" w:hAnsi="Verdana"/>
            <w:color w:val="auto"/>
            <w:sz w:val="20"/>
            <w:szCs w:val="20"/>
          </w:rPr>
          <w:t>communiqué de presse</w:t>
        </w:r>
      </w:hyperlink>
      <w:r w:rsidRPr="007E3A20">
        <w:rPr>
          <w:rFonts w:ascii="Verdana" w:hAnsi="Verdana"/>
          <w:sz w:val="20"/>
          <w:szCs w:val="20"/>
        </w:rPr>
        <w:t xml:space="preserve"> | 30/04/2020</w:t>
      </w:r>
    </w:p>
    <w:p w14:paraId="70027C1F" w14:textId="77777777" w:rsidR="00222C3A" w:rsidRDefault="00222C3A" w:rsidP="00541168">
      <w:pPr>
        <w:spacing w:line="276" w:lineRule="auto"/>
        <w:jc w:val="both"/>
        <w:rPr>
          <w:rFonts w:ascii="Verdana" w:eastAsia="Times New Roman" w:hAnsi="Verdana"/>
          <w:sz w:val="20"/>
          <w:szCs w:val="20"/>
        </w:rPr>
      </w:pPr>
    </w:p>
    <w:p w14:paraId="2A6092F8" w14:textId="1A8966F7" w:rsidR="001061C3" w:rsidRPr="00256AEF" w:rsidRDefault="001061C3" w:rsidP="00256AEF">
      <w:pPr>
        <w:pStyle w:val="Titre1"/>
        <w:rPr>
          <w:rStyle w:val="lev"/>
          <w:rFonts w:ascii="Verdana" w:hAnsi="Verdana"/>
          <w:b w:val="0"/>
          <w:bCs w:val="0"/>
          <w:color w:val="C00000"/>
        </w:rPr>
      </w:pPr>
      <w:r w:rsidRPr="00256AEF">
        <w:rPr>
          <w:rStyle w:val="lev"/>
          <w:rFonts w:ascii="Verdana" w:hAnsi="Verdana"/>
          <w:b w:val="0"/>
          <w:bCs w:val="0"/>
          <w:color w:val="C00000"/>
        </w:rPr>
        <w:t>Dispositif exceptionnel de la Banque de France</w:t>
      </w:r>
    </w:p>
    <w:p w14:paraId="55F30889" w14:textId="77777777" w:rsidR="00333EEF" w:rsidRDefault="00333EEF" w:rsidP="001061C3">
      <w:pPr>
        <w:spacing w:line="300" w:lineRule="auto"/>
        <w:rPr>
          <w:rStyle w:val="lev"/>
          <w:rFonts w:ascii="Verdana" w:eastAsia="Times New Roman" w:hAnsi="Verdana"/>
          <w:color w:val="A81815"/>
          <w:sz w:val="28"/>
          <w:szCs w:val="28"/>
        </w:rPr>
      </w:pPr>
    </w:p>
    <w:p w14:paraId="679B64CE" w14:textId="77777777" w:rsidR="001061C3" w:rsidRDefault="001061C3" w:rsidP="001061C3">
      <w:pPr>
        <w:spacing w:line="300" w:lineRule="auto"/>
        <w:jc w:val="both"/>
        <w:rPr>
          <w:rFonts w:ascii="Verdana" w:eastAsia="Times New Roman" w:hAnsi="Verdana"/>
          <w:sz w:val="20"/>
          <w:szCs w:val="20"/>
        </w:rPr>
      </w:pPr>
      <w:r>
        <w:rPr>
          <w:rFonts w:ascii="Verdana" w:eastAsia="Times New Roman" w:hAnsi="Verdana"/>
          <w:sz w:val="20"/>
          <w:szCs w:val="20"/>
        </w:rPr>
        <w:t>Banque de France propose u</w:t>
      </w:r>
      <w:r w:rsidRPr="001061C3">
        <w:rPr>
          <w:rFonts w:ascii="Verdana" w:eastAsia="Times New Roman" w:hAnsi="Verdana"/>
          <w:sz w:val="20"/>
          <w:szCs w:val="20"/>
        </w:rPr>
        <w:t xml:space="preserve">n rapport d’analyse financière pour chaque entreprise </w:t>
      </w:r>
      <w:r>
        <w:rPr>
          <w:rFonts w:ascii="Verdana" w:eastAsia="Times New Roman" w:hAnsi="Verdana"/>
          <w:sz w:val="20"/>
          <w:szCs w:val="20"/>
        </w:rPr>
        <w:t xml:space="preserve">qui </w:t>
      </w:r>
      <w:r w:rsidRPr="001061C3">
        <w:rPr>
          <w:rFonts w:ascii="Verdana" w:eastAsia="Times New Roman" w:hAnsi="Verdana"/>
          <w:sz w:val="20"/>
          <w:szCs w:val="20"/>
        </w:rPr>
        <w:t>pourra être téléchargé gratuitement sur le site de la Banque de France sous réserve que cette dernière dispose de 2 liasses fiscales au format standard ou que l’entreprise puisse les transmettre à la Banque de France.</w:t>
      </w:r>
    </w:p>
    <w:p w14:paraId="4F772866" w14:textId="77777777" w:rsidR="001061C3" w:rsidRPr="00256AEF" w:rsidRDefault="001061C3" w:rsidP="001061C3">
      <w:pPr>
        <w:spacing w:line="300" w:lineRule="auto"/>
        <w:jc w:val="both"/>
        <w:rPr>
          <w:rFonts w:ascii="Verdana" w:eastAsia="Times New Roman" w:hAnsi="Verdana"/>
          <w:color w:val="C00000"/>
          <w:sz w:val="20"/>
          <w:szCs w:val="20"/>
        </w:rPr>
      </w:pPr>
      <w:r w:rsidRPr="001061C3">
        <w:rPr>
          <w:rFonts w:ascii="Verdana" w:eastAsia="Times New Roman" w:hAnsi="Verdana"/>
          <w:sz w:val="20"/>
          <w:szCs w:val="20"/>
        </w:rPr>
        <w:br/>
      </w:r>
      <w:r w:rsidRPr="00256AEF">
        <w:rPr>
          <w:rFonts w:ascii="Verdana" w:eastAsia="Times New Roman" w:hAnsi="Verdana"/>
          <w:color w:val="C00000"/>
          <w:sz w:val="20"/>
          <w:szCs w:val="20"/>
        </w:rPr>
        <w:t>Pourquoi ?</w:t>
      </w:r>
    </w:p>
    <w:p w14:paraId="2955AAAC" w14:textId="77777777" w:rsidR="001061C3" w:rsidRDefault="001061C3" w:rsidP="001061C3">
      <w:pPr>
        <w:spacing w:line="300" w:lineRule="auto"/>
        <w:jc w:val="both"/>
        <w:rPr>
          <w:rStyle w:val="lev"/>
          <w:sz w:val="24"/>
          <w:szCs w:val="24"/>
        </w:rPr>
      </w:pPr>
      <w:r w:rsidRPr="001061C3">
        <w:rPr>
          <w:rFonts w:ascii="Verdana" w:eastAsia="Times New Roman" w:hAnsi="Verdana"/>
          <w:sz w:val="20"/>
          <w:szCs w:val="20"/>
        </w:rPr>
        <w:t>Pour faciliter les échanges de chaque entreprise en difficultés avec ses partenaires financiers (banquiers, assureurs crédit, fournisseurs) et disposer d’un rapport de synthèse qui démontrera le caractère ponctuel des difficultés rencontrées si l’entreprise est structurellement viable et de disposer d’une comparaison avec son secteur d’activité.</w:t>
      </w:r>
      <w:r w:rsidRPr="001061C3">
        <w:rPr>
          <w:rFonts w:ascii="Verdana" w:eastAsia="Times New Roman" w:hAnsi="Verdana"/>
          <w:sz w:val="20"/>
          <w:szCs w:val="20"/>
        </w:rPr>
        <w:br/>
      </w:r>
      <w:r>
        <w:rPr>
          <w:color w:val="2F2F2F"/>
          <w:sz w:val="24"/>
          <w:szCs w:val="24"/>
        </w:rPr>
        <w:br/>
      </w:r>
      <w:r w:rsidRPr="00256AEF">
        <w:rPr>
          <w:rFonts w:ascii="Verdana" w:eastAsia="Times New Roman" w:hAnsi="Verdana"/>
          <w:color w:val="C00000"/>
          <w:sz w:val="20"/>
          <w:szCs w:val="20"/>
        </w:rPr>
        <w:t>Qui peut y accéder ?</w:t>
      </w:r>
    </w:p>
    <w:p w14:paraId="56814540" w14:textId="77777777" w:rsidR="00256AEF" w:rsidRDefault="001061C3" w:rsidP="001061C3">
      <w:pPr>
        <w:spacing w:line="300" w:lineRule="auto"/>
        <w:jc w:val="both"/>
        <w:rPr>
          <w:rFonts w:ascii="Verdana" w:eastAsia="Times New Roman" w:hAnsi="Verdana"/>
          <w:sz w:val="20"/>
          <w:szCs w:val="20"/>
        </w:rPr>
      </w:pPr>
      <w:r w:rsidRPr="001061C3">
        <w:rPr>
          <w:rFonts w:ascii="Verdana" w:eastAsia="Times New Roman" w:hAnsi="Verdana"/>
          <w:sz w:val="20"/>
          <w:szCs w:val="20"/>
        </w:rPr>
        <w:t xml:space="preserve">Toute entreprise qui a </w:t>
      </w:r>
      <w:r w:rsidRPr="00256AEF">
        <w:rPr>
          <w:rFonts w:ascii="Verdana" w:eastAsia="Times New Roman" w:hAnsi="Verdana"/>
          <w:sz w:val="20"/>
          <w:szCs w:val="20"/>
        </w:rPr>
        <w:t>2 exercices comptables successifs</w:t>
      </w:r>
      <w:r w:rsidRPr="001061C3">
        <w:rPr>
          <w:rFonts w:ascii="Verdana" w:eastAsia="Times New Roman" w:hAnsi="Verdana"/>
          <w:b/>
          <w:bCs/>
          <w:sz w:val="20"/>
          <w:szCs w:val="20"/>
        </w:rPr>
        <w:t xml:space="preserve"> </w:t>
      </w:r>
      <w:r w:rsidRPr="001061C3">
        <w:rPr>
          <w:rFonts w:ascii="Verdana" w:eastAsia="Times New Roman" w:hAnsi="Verdana"/>
          <w:sz w:val="20"/>
          <w:szCs w:val="20"/>
        </w:rPr>
        <w:t xml:space="preserve">avec des liasses fiscales au format </w:t>
      </w:r>
      <w:r w:rsidRPr="001061C3">
        <w:rPr>
          <w:rFonts w:ascii="Verdana" w:eastAsia="Times New Roman" w:hAnsi="Verdana"/>
          <w:sz w:val="20"/>
          <w:szCs w:val="20"/>
        </w:rPr>
        <w:lastRenderedPageBreak/>
        <w:t>standard (pas disponible avec des liasses fiscales simplifiées) et dont le secteur d’activité ou la forme juridique sont</w:t>
      </w:r>
      <w:r w:rsidRPr="001061C3">
        <w:rPr>
          <w:rFonts w:ascii="Verdana" w:eastAsia="Times New Roman" w:hAnsi="Verdana"/>
          <w:b/>
          <w:bCs/>
          <w:sz w:val="20"/>
          <w:szCs w:val="20"/>
        </w:rPr>
        <w:t xml:space="preserve"> </w:t>
      </w:r>
      <w:r w:rsidRPr="00256AEF">
        <w:rPr>
          <w:rFonts w:ascii="Verdana" w:eastAsia="Times New Roman" w:hAnsi="Verdana"/>
          <w:sz w:val="20"/>
          <w:szCs w:val="20"/>
        </w:rPr>
        <w:t>éligibles à cette analyse en ligne.</w:t>
      </w:r>
    </w:p>
    <w:p w14:paraId="384A8E01" w14:textId="77777777" w:rsidR="001061C3" w:rsidRDefault="001061C3" w:rsidP="001061C3">
      <w:pPr>
        <w:spacing w:line="300" w:lineRule="auto"/>
        <w:jc w:val="both"/>
        <w:rPr>
          <w:rFonts w:ascii="Verdana" w:eastAsia="Times New Roman" w:hAnsi="Verdana"/>
          <w:sz w:val="20"/>
          <w:szCs w:val="20"/>
        </w:rPr>
      </w:pPr>
      <w:r w:rsidRPr="001061C3">
        <w:rPr>
          <w:rFonts w:ascii="Verdana" w:eastAsia="Times New Roman" w:hAnsi="Verdana"/>
          <w:sz w:val="20"/>
          <w:szCs w:val="20"/>
        </w:rPr>
        <w:t>Sont exclues les formes juridiques suivantes : entreprises individuelles, SNC et GIE.</w:t>
      </w:r>
    </w:p>
    <w:p w14:paraId="1F368978" w14:textId="77777777" w:rsidR="001061C3" w:rsidRPr="001061C3" w:rsidRDefault="001061C3" w:rsidP="001061C3">
      <w:pPr>
        <w:spacing w:line="300" w:lineRule="auto"/>
        <w:jc w:val="both"/>
        <w:rPr>
          <w:b/>
          <w:bCs/>
          <w:sz w:val="20"/>
          <w:szCs w:val="20"/>
        </w:rPr>
      </w:pPr>
    </w:p>
    <w:p w14:paraId="0A44708D" w14:textId="77777777" w:rsidR="001061C3" w:rsidRPr="001061C3" w:rsidRDefault="001061C3" w:rsidP="00541168">
      <w:pPr>
        <w:spacing w:line="276" w:lineRule="auto"/>
        <w:jc w:val="both"/>
        <w:rPr>
          <w:rFonts w:ascii="Verdana" w:eastAsia="Times New Roman" w:hAnsi="Verdana"/>
          <w:sz w:val="20"/>
          <w:szCs w:val="20"/>
          <w:u w:val="single"/>
        </w:rPr>
      </w:pPr>
      <w:r>
        <w:rPr>
          <w:rFonts w:ascii="Verdana" w:eastAsia="Times New Roman" w:hAnsi="Verdana"/>
          <w:sz w:val="20"/>
          <w:szCs w:val="20"/>
        </w:rPr>
        <w:t xml:space="preserve">Pour obtenir le rapport, connectez-vous </w:t>
      </w:r>
      <w:r w:rsidRPr="001061C3">
        <w:rPr>
          <w:rFonts w:ascii="Verdana" w:eastAsia="Times New Roman" w:hAnsi="Verdana"/>
          <w:sz w:val="20"/>
          <w:szCs w:val="20"/>
        </w:rPr>
        <w:t xml:space="preserve">sur le site internet </w:t>
      </w:r>
      <w:hyperlink r:id="rId240" w:anchor="/espace-entreprise/espace-public/test-eligibilite" w:tgtFrame="_blank" w:history="1">
        <w:r w:rsidRPr="001061C3">
          <w:rPr>
            <w:rFonts w:ascii="Verdana" w:hAnsi="Verdana"/>
            <w:sz w:val="20"/>
            <w:szCs w:val="20"/>
            <w:u w:val="single"/>
          </w:rPr>
          <w:t> opale.banque-france.fr</w:t>
        </w:r>
      </w:hyperlink>
    </w:p>
    <w:p w14:paraId="7E9E8E49" w14:textId="77777777" w:rsidR="00260CE6" w:rsidRPr="00260CE6" w:rsidRDefault="001061C3" w:rsidP="00602A7D">
      <w:pPr>
        <w:spacing w:line="276" w:lineRule="auto"/>
        <w:jc w:val="both"/>
        <w:rPr>
          <w:rFonts w:ascii="Verdana" w:eastAsia="Times New Roman" w:hAnsi="Verdana"/>
          <w:sz w:val="20"/>
          <w:szCs w:val="20"/>
        </w:rPr>
      </w:pPr>
      <w:r w:rsidRPr="001061C3">
        <w:rPr>
          <w:rFonts w:ascii="Verdana" w:eastAsia="Times New Roman" w:hAnsi="Verdana"/>
          <w:sz w:val="20"/>
          <w:szCs w:val="20"/>
        </w:rPr>
        <w:t xml:space="preserve">Ou en contactant </w:t>
      </w:r>
      <w:r>
        <w:rPr>
          <w:rFonts w:ascii="Verdana" w:eastAsia="Times New Roman" w:hAnsi="Verdana"/>
          <w:sz w:val="20"/>
          <w:szCs w:val="20"/>
        </w:rPr>
        <w:t>votre</w:t>
      </w:r>
      <w:r w:rsidRPr="001061C3">
        <w:rPr>
          <w:rFonts w:ascii="Verdana" w:eastAsia="Times New Roman" w:hAnsi="Verdana"/>
          <w:sz w:val="20"/>
          <w:szCs w:val="20"/>
        </w:rPr>
        <w:t xml:space="preserve"> correspondant TPE-PME</w:t>
      </w:r>
      <w:r w:rsidR="00260CE6">
        <w:rPr>
          <w:rFonts w:ascii="Verdana" w:eastAsia="Times New Roman" w:hAnsi="Verdana"/>
          <w:sz w:val="20"/>
          <w:szCs w:val="20"/>
        </w:rPr>
        <w:t xml:space="preserve">. </w:t>
      </w:r>
      <w:r w:rsidR="00260CE6" w:rsidRPr="00260CE6">
        <w:rPr>
          <w:rFonts w:ascii="Verdana" w:eastAsia="Times New Roman" w:hAnsi="Verdana"/>
          <w:sz w:val="20"/>
          <w:szCs w:val="20"/>
        </w:rPr>
        <w:t>Pour toute difficulté de financement, vous pouvez également contacter votre correspondant TPE/PME de la Banque de France qui peuvent vous accompagner sur cette thématique</w:t>
      </w:r>
      <w:r w:rsidR="00260CE6">
        <w:rPr>
          <w:rFonts w:ascii="Verdana" w:eastAsia="Times New Roman" w:hAnsi="Verdana"/>
          <w:sz w:val="20"/>
          <w:szCs w:val="20"/>
        </w:rPr>
        <w:t xml:space="preserve"> </w:t>
      </w:r>
      <w:r w:rsidR="00260CE6" w:rsidRPr="00260CE6">
        <w:rPr>
          <w:rFonts w:ascii="Verdana" w:eastAsia="Times New Roman" w:hAnsi="Verdana"/>
          <w:sz w:val="20"/>
          <w:szCs w:val="20"/>
        </w:rPr>
        <w:t>:</w:t>
      </w:r>
    </w:p>
    <w:p w14:paraId="23C58826" w14:textId="77777777" w:rsidR="00541168" w:rsidRDefault="00F818DF" w:rsidP="00F234B3">
      <w:pPr>
        <w:jc w:val="both"/>
        <w:rPr>
          <w:rFonts w:ascii="Verdana" w:eastAsia="Times New Roman" w:hAnsi="Verdana"/>
          <w:sz w:val="20"/>
          <w:szCs w:val="20"/>
        </w:rPr>
      </w:pPr>
      <w:r w:rsidRPr="00F818DF">
        <w:rPr>
          <w:noProof/>
        </w:rPr>
        <w:drawing>
          <wp:anchor distT="0" distB="0" distL="114300" distR="114300" simplePos="0" relativeHeight="251706368" behindDoc="0" locked="0" layoutInCell="1" allowOverlap="1" wp14:anchorId="63F93E74" wp14:editId="6BDDC892">
            <wp:simplePos x="0" y="0"/>
            <wp:positionH relativeFrom="column">
              <wp:posOffset>1233805</wp:posOffset>
            </wp:positionH>
            <wp:positionV relativeFrom="paragraph">
              <wp:posOffset>76835</wp:posOffset>
            </wp:positionV>
            <wp:extent cx="3169221" cy="134112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3169221" cy="1341120"/>
                    </a:xfrm>
                    <a:prstGeom prst="rect">
                      <a:avLst/>
                    </a:prstGeom>
                  </pic:spPr>
                </pic:pic>
              </a:graphicData>
            </a:graphic>
            <wp14:sizeRelH relativeFrom="page">
              <wp14:pctWidth>0</wp14:pctWidth>
            </wp14:sizeRelH>
            <wp14:sizeRelV relativeFrom="page">
              <wp14:pctHeight>0</wp14:pctHeight>
            </wp14:sizeRelV>
          </wp:anchor>
        </w:drawing>
      </w:r>
    </w:p>
    <w:p w14:paraId="6C04D692" w14:textId="77777777" w:rsidR="001061C3" w:rsidRDefault="001061C3" w:rsidP="00F234B3">
      <w:pPr>
        <w:jc w:val="both"/>
        <w:rPr>
          <w:rFonts w:ascii="Verdana" w:eastAsia="Times New Roman" w:hAnsi="Verdana"/>
          <w:sz w:val="20"/>
          <w:szCs w:val="20"/>
        </w:rPr>
      </w:pPr>
    </w:p>
    <w:p w14:paraId="10A884CB" w14:textId="77777777" w:rsidR="001061C3" w:rsidRDefault="001061C3" w:rsidP="001061C3">
      <w:pPr>
        <w:rPr>
          <w:rFonts w:ascii="Verdana" w:eastAsia="Times New Roman" w:hAnsi="Verdana"/>
          <w:sz w:val="20"/>
          <w:szCs w:val="20"/>
        </w:rPr>
      </w:pPr>
    </w:p>
    <w:p w14:paraId="2BFB2D00" w14:textId="77777777" w:rsidR="00F818DF" w:rsidRDefault="00F818DF" w:rsidP="001061C3">
      <w:pPr>
        <w:rPr>
          <w:rFonts w:ascii="Verdana" w:eastAsia="Times New Roman" w:hAnsi="Verdana"/>
          <w:sz w:val="20"/>
          <w:szCs w:val="20"/>
        </w:rPr>
      </w:pPr>
    </w:p>
    <w:p w14:paraId="5DFA16E4" w14:textId="77777777" w:rsidR="00F818DF" w:rsidRDefault="00F818DF" w:rsidP="001061C3">
      <w:pPr>
        <w:rPr>
          <w:rFonts w:ascii="Verdana" w:eastAsia="Times New Roman" w:hAnsi="Verdana"/>
          <w:sz w:val="20"/>
          <w:szCs w:val="20"/>
        </w:rPr>
      </w:pPr>
    </w:p>
    <w:p w14:paraId="5E4D0404" w14:textId="77777777" w:rsidR="00F818DF" w:rsidRDefault="00F818DF" w:rsidP="001061C3">
      <w:pPr>
        <w:rPr>
          <w:rFonts w:ascii="Verdana" w:eastAsia="Times New Roman" w:hAnsi="Verdana"/>
          <w:sz w:val="20"/>
          <w:szCs w:val="20"/>
        </w:rPr>
      </w:pPr>
    </w:p>
    <w:p w14:paraId="4B9FE977" w14:textId="77777777" w:rsidR="00F818DF" w:rsidRDefault="00F818DF" w:rsidP="001061C3">
      <w:pPr>
        <w:rPr>
          <w:rFonts w:ascii="Verdana" w:eastAsia="Times New Roman" w:hAnsi="Verdana"/>
          <w:sz w:val="20"/>
          <w:szCs w:val="20"/>
        </w:rPr>
      </w:pPr>
    </w:p>
    <w:p w14:paraId="50CC562B" w14:textId="77777777" w:rsidR="00F818DF" w:rsidRDefault="00F818DF" w:rsidP="001061C3">
      <w:pPr>
        <w:rPr>
          <w:rFonts w:ascii="Verdana" w:eastAsia="Times New Roman" w:hAnsi="Verdana"/>
          <w:sz w:val="20"/>
          <w:szCs w:val="20"/>
        </w:rPr>
      </w:pPr>
    </w:p>
    <w:p w14:paraId="4A128497" w14:textId="77777777" w:rsidR="00F818DF" w:rsidRDefault="00F818DF" w:rsidP="001061C3">
      <w:pPr>
        <w:rPr>
          <w:rFonts w:ascii="Verdana" w:eastAsia="Times New Roman" w:hAnsi="Verdana"/>
          <w:sz w:val="20"/>
          <w:szCs w:val="20"/>
        </w:rPr>
      </w:pPr>
    </w:p>
    <w:p w14:paraId="43756DF2" w14:textId="77777777" w:rsidR="00F818DF" w:rsidRPr="001061C3" w:rsidRDefault="00F818DF" w:rsidP="001061C3">
      <w:pPr>
        <w:rPr>
          <w:rFonts w:ascii="Verdana" w:eastAsia="Times New Roman" w:hAnsi="Verdana"/>
          <w:sz w:val="20"/>
          <w:szCs w:val="20"/>
        </w:rPr>
      </w:pPr>
    </w:p>
    <w:p w14:paraId="0B07B5A2" w14:textId="77777777" w:rsidR="001061C3" w:rsidRDefault="001061C3" w:rsidP="002D05C6">
      <w:pPr>
        <w:pStyle w:val="Paragraphedeliste"/>
        <w:numPr>
          <w:ilvl w:val="0"/>
          <w:numId w:val="23"/>
        </w:numPr>
        <w:spacing w:after="0" w:line="240" w:lineRule="auto"/>
        <w:contextualSpacing w:val="0"/>
        <w:rPr>
          <w:rFonts w:ascii="Verdana" w:eastAsia="Times New Roman" w:hAnsi="Verdana" w:cs="Arial"/>
          <w:sz w:val="20"/>
          <w:szCs w:val="20"/>
        </w:rPr>
      </w:pPr>
      <w:r w:rsidRPr="001061C3">
        <w:rPr>
          <w:rFonts w:ascii="Verdana" w:eastAsia="Times New Roman" w:hAnsi="Verdana" w:cs="Arial"/>
          <w:sz w:val="20"/>
          <w:szCs w:val="20"/>
        </w:rPr>
        <w:t xml:space="preserve">Une adresse mail : </w:t>
      </w:r>
      <w:hyperlink r:id="rId242" w:history="1">
        <w:r w:rsidRPr="001061C3">
          <w:rPr>
            <w:rFonts w:ascii="Verdana" w:hAnsi="Verdana" w:cs="Arial"/>
            <w:sz w:val="20"/>
            <w:szCs w:val="20"/>
          </w:rPr>
          <w:t>TPMExx@banque-france.fr</w:t>
        </w:r>
      </w:hyperlink>
      <w:r w:rsidRPr="001061C3">
        <w:rPr>
          <w:rFonts w:ascii="Verdana" w:eastAsia="Times New Roman" w:hAnsi="Verdana" w:cs="Arial"/>
          <w:sz w:val="20"/>
          <w:szCs w:val="20"/>
        </w:rPr>
        <w:t xml:space="preserve"> (xx correspond au numéro de département).</w:t>
      </w:r>
    </w:p>
    <w:p w14:paraId="41CFBDBA" w14:textId="77777777" w:rsidR="00274B32" w:rsidRPr="00274B32" w:rsidRDefault="00274B32" w:rsidP="00274B32">
      <w:pPr>
        <w:pStyle w:val="Paragraphedeliste"/>
        <w:rPr>
          <w:rFonts w:ascii="Verdana" w:eastAsia="Times New Roman" w:hAnsi="Verdana" w:cs="Arial"/>
          <w:sz w:val="20"/>
          <w:szCs w:val="20"/>
        </w:rPr>
      </w:pPr>
    </w:p>
    <w:p w14:paraId="59AE530C" w14:textId="77777777" w:rsidR="001061C3" w:rsidRPr="00274B32" w:rsidRDefault="00274B32" w:rsidP="002D05C6">
      <w:pPr>
        <w:pStyle w:val="Paragraphedeliste"/>
        <w:numPr>
          <w:ilvl w:val="0"/>
          <w:numId w:val="23"/>
        </w:numPr>
        <w:jc w:val="both"/>
        <w:rPr>
          <w:rFonts w:ascii="Verdana" w:eastAsia="Times New Roman" w:hAnsi="Verdana"/>
          <w:sz w:val="20"/>
          <w:szCs w:val="20"/>
        </w:rPr>
      </w:pPr>
      <w:r>
        <w:rPr>
          <w:rFonts w:ascii="Verdana" w:eastAsia="Times New Roman" w:hAnsi="Verdana"/>
          <w:sz w:val="20"/>
          <w:szCs w:val="20"/>
        </w:rPr>
        <w:t>O</w:t>
      </w:r>
      <w:r w:rsidRPr="00274B32">
        <w:rPr>
          <w:rFonts w:ascii="Verdana" w:eastAsia="Times New Roman" w:hAnsi="Verdana"/>
          <w:sz w:val="20"/>
          <w:szCs w:val="20"/>
        </w:rPr>
        <w:t xml:space="preserve">u </w:t>
      </w:r>
      <w:r>
        <w:rPr>
          <w:rFonts w:ascii="Verdana" w:eastAsia="Times New Roman" w:hAnsi="Verdana"/>
          <w:sz w:val="20"/>
          <w:szCs w:val="20"/>
        </w:rPr>
        <w:t>les</w:t>
      </w:r>
      <w:r w:rsidRPr="00274B32">
        <w:rPr>
          <w:rFonts w:ascii="Verdana" w:eastAsia="Times New Roman" w:hAnsi="Verdana"/>
          <w:sz w:val="20"/>
          <w:szCs w:val="20"/>
        </w:rPr>
        <w:t xml:space="preserve"> joindre par courriel : </w:t>
      </w:r>
      <w:hyperlink r:id="rId243" w:tgtFrame="_blank" w:history="1">
        <w:r w:rsidRPr="00274B32">
          <w:rPr>
            <w:rFonts w:ascii="Verdana" w:eastAsia="Times New Roman" w:hAnsi="Verdana"/>
            <w:sz w:val="20"/>
            <w:szCs w:val="20"/>
          </w:rPr>
          <w:t>opale@banque-france.fr</w:t>
        </w:r>
      </w:hyperlink>
      <w:r w:rsidRPr="00274B32">
        <w:rPr>
          <w:rFonts w:ascii="Verdana" w:eastAsia="Times New Roman" w:hAnsi="Verdana"/>
          <w:sz w:val="20"/>
          <w:szCs w:val="20"/>
        </w:rPr>
        <w:t xml:space="preserve"> en mentionnant « DIAGNOSTIC BDF – COVID 19 ».</w:t>
      </w:r>
    </w:p>
    <w:p w14:paraId="0FB4E255" w14:textId="77777777" w:rsidR="00260CE6" w:rsidRDefault="00260CE6" w:rsidP="00F234B3">
      <w:pPr>
        <w:jc w:val="both"/>
        <w:rPr>
          <w:rFonts w:ascii="Helvetica" w:eastAsia="Times New Roman" w:hAnsi="Helvetica"/>
          <w:color w:val="606060"/>
          <w:sz w:val="23"/>
          <w:szCs w:val="23"/>
        </w:rPr>
      </w:pPr>
    </w:p>
    <w:p w14:paraId="295B8ABB" w14:textId="77777777" w:rsidR="00204F19" w:rsidRPr="00602A7D" w:rsidRDefault="00333EEF" w:rsidP="00F234B3">
      <w:pPr>
        <w:jc w:val="both"/>
        <w:rPr>
          <w:rFonts w:ascii="Verdana" w:eastAsia="Times New Roman" w:hAnsi="Verdana"/>
          <w:sz w:val="20"/>
          <w:szCs w:val="20"/>
        </w:rPr>
      </w:pPr>
      <w:r w:rsidRPr="00602A7D">
        <w:rPr>
          <w:rFonts w:ascii="Verdana" w:eastAsia="Times New Roman" w:hAnsi="Verdana"/>
          <w:sz w:val="20"/>
          <w:szCs w:val="20"/>
        </w:rPr>
        <w:t xml:space="preserve">Plus d’informations sur </w:t>
      </w:r>
      <w:hyperlink r:id="rId244" w:history="1">
        <w:r w:rsidRPr="00602A7D">
          <w:rPr>
            <w:rStyle w:val="Lienhypertexte"/>
            <w:rFonts w:ascii="Verdana" w:eastAsia="Times New Roman" w:hAnsi="Verdana"/>
            <w:color w:val="auto"/>
            <w:sz w:val="20"/>
            <w:szCs w:val="20"/>
          </w:rPr>
          <w:t>le site de la Banque de France</w:t>
        </w:r>
      </w:hyperlink>
    </w:p>
    <w:p w14:paraId="0C1E6EC8" w14:textId="77777777" w:rsidR="00333EEF" w:rsidRPr="00602A7D" w:rsidRDefault="00EE3ECE" w:rsidP="00EE3ECE">
      <w:pPr>
        <w:pStyle w:val="Titre2"/>
        <w:rPr>
          <w:rFonts w:ascii="Verdana" w:eastAsia="Times New Roman" w:hAnsi="Verdana" w:cs="Arial"/>
          <w:color w:val="auto"/>
          <w:sz w:val="20"/>
          <w:szCs w:val="20"/>
        </w:rPr>
      </w:pPr>
      <w:bookmarkStart w:id="28" w:name="_Toc38976932"/>
      <w:r w:rsidRPr="00602A7D">
        <w:rPr>
          <w:rFonts w:ascii="Verdana" w:eastAsia="Times New Roman" w:hAnsi="Verdana" w:cs="Arial"/>
          <w:color w:val="auto"/>
          <w:sz w:val="20"/>
          <w:szCs w:val="20"/>
        </w:rPr>
        <w:t xml:space="preserve">Comprendre la crise en cours et les mesures associée </w:t>
      </w:r>
      <w:hyperlink r:id="rId245" w:history="1">
        <w:r w:rsidRPr="00602A7D">
          <w:rPr>
            <w:rStyle w:val="Lienhypertexte"/>
            <w:rFonts w:ascii="Verdana" w:eastAsia="Times New Roman" w:hAnsi="Verdana" w:cs="Arial"/>
            <w:sz w:val="20"/>
            <w:szCs w:val="20"/>
          </w:rPr>
          <w:t>cliquer ici</w:t>
        </w:r>
        <w:bookmarkEnd w:id="28"/>
      </w:hyperlink>
      <w:r w:rsidRPr="00602A7D">
        <w:rPr>
          <w:rFonts w:ascii="Verdana" w:eastAsia="Times New Roman" w:hAnsi="Verdana" w:cs="Arial"/>
          <w:color w:val="auto"/>
          <w:sz w:val="20"/>
          <w:szCs w:val="20"/>
        </w:rPr>
        <w:t xml:space="preserve"> </w:t>
      </w:r>
    </w:p>
    <w:p w14:paraId="068C9865" w14:textId="77777777" w:rsidR="00F57DC4" w:rsidRDefault="00F57DC4" w:rsidP="006A213C">
      <w:pPr>
        <w:rPr>
          <w:rFonts w:ascii="Verdana" w:hAnsi="Verdana"/>
          <w:sz w:val="20"/>
          <w:szCs w:val="20"/>
        </w:rPr>
      </w:pPr>
    </w:p>
    <w:p w14:paraId="5ABF14D6" w14:textId="77777777" w:rsidR="00F57DC4" w:rsidRDefault="00F57DC4" w:rsidP="006A213C">
      <w:pPr>
        <w:rPr>
          <w:rFonts w:ascii="Verdana" w:hAnsi="Verdana"/>
          <w:sz w:val="20"/>
          <w:szCs w:val="20"/>
        </w:rPr>
      </w:pPr>
    </w:p>
    <w:p w14:paraId="6F8F2DC8" w14:textId="77777777" w:rsidR="00F57DC4" w:rsidRDefault="00F57DC4" w:rsidP="006A213C">
      <w:pPr>
        <w:rPr>
          <w:rFonts w:ascii="Verdana" w:hAnsi="Verdana"/>
          <w:sz w:val="20"/>
          <w:szCs w:val="20"/>
        </w:rPr>
      </w:pPr>
    </w:p>
    <w:p w14:paraId="62DC3BE7" w14:textId="42ADFFD1" w:rsidR="00F57DC4" w:rsidRDefault="00F57DC4" w:rsidP="006A213C">
      <w:pPr>
        <w:rPr>
          <w:rFonts w:ascii="Verdana" w:hAnsi="Verdana"/>
          <w:sz w:val="20"/>
          <w:szCs w:val="20"/>
        </w:rPr>
      </w:pPr>
    </w:p>
    <w:p w14:paraId="35F2FCA3" w14:textId="77777777" w:rsidR="006A213C" w:rsidRPr="00F57DC4" w:rsidRDefault="00F57DC4" w:rsidP="006A213C">
      <w:pPr>
        <w:rPr>
          <w:rFonts w:ascii="Verdana" w:hAnsi="Verdana"/>
          <w:sz w:val="20"/>
          <w:szCs w:val="20"/>
        </w:rPr>
      </w:pPr>
      <w:r w:rsidRPr="00F57DC4">
        <w:rPr>
          <w:rFonts w:ascii="Verdana" w:hAnsi="Verdana"/>
          <w:sz w:val="20"/>
          <w:szCs w:val="20"/>
        </w:rPr>
        <w:t xml:space="preserve">Retrouvez les Flyers de la Banque de France : </w:t>
      </w:r>
    </w:p>
    <w:p w14:paraId="45D2CC63" w14:textId="77777777" w:rsidR="00F57DC4" w:rsidRPr="00F57DC4" w:rsidRDefault="00564F79" w:rsidP="002D05C6">
      <w:pPr>
        <w:pStyle w:val="Paragraphedeliste"/>
        <w:numPr>
          <w:ilvl w:val="0"/>
          <w:numId w:val="23"/>
        </w:numPr>
        <w:rPr>
          <w:rFonts w:ascii="Verdana" w:hAnsi="Verdana"/>
          <w:sz w:val="20"/>
          <w:szCs w:val="20"/>
        </w:rPr>
      </w:pPr>
      <w:hyperlink r:id="rId246" w:history="1">
        <w:r w:rsidR="00F57DC4" w:rsidRPr="00F57DC4">
          <w:rPr>
            <w:rStyle w:val="Lienhypertexte"/>
            <w:rFonts w:ascii="Verdana" w:hAnsi="Verdana"/>
            <w:color w:val="auto"/>
            <w:sz w:val="20"/>
            <w:szCs w:val="20"/>
          </w:rPr>
          <w:t>Dispositif exceptionnel diagnostic financier gratuit</w:t>
        </w:r>
      </w:hyperlink>
    </w:p>
    <w:p w14:paraId="42F7BD45" w14:textId="77777777" w:rsidR="00F57DC4" w:rsidRPr="00F57DC4" w:rsidRDefault="00564F79" w:rsidP="002D05C6">
      <w:pPr>
        <w:pStyle w:val="Paragraphedeliste"/>
        <w:numPr>
          <w:ilvl w:val="0"/>
          <w:numId w:val="23"/>
        </w:numPr>
        <w:rPr>
          <w:rFonts w:ascii="Verdana" w:hAnsi="Verdana"/>
          <w:sz w:val="20"/>
          <w:szCs w:val="20"/>
        </w:rPr>
      </w:pPr>
      <w:hyperlink r:id="rId247" w:history="1">
        <w:r w:rsidR="00F57DC4" w:rsidRPr="00F57DC4">
          <w:rPr>
            <w:rStyle w:val="Lienhypertexte"/>
            <w:rFonts w:ascii="Verdana" w:hAnsi="Verdana"/>
            <w:color w:val="auto"/>
            <w:sz w:val="20"/>
            <w:szCs w:val="20"/>
          </w:rPr>
          <w:t>Flyer Covid Bretagne</w:t>
        </w:r>
      </w:hyperlink>
    </w:p>
    <w:p w14:paraId="3524C899" w14:textId="77777777" w:rsidR="006A213C" w:rsidRDefault="006A213C" w:rsidP="006A213C"/>
    <w:p w14:paraId="5F3068D3" w14:textId="77777777" w:rsidR="006A213C" w:rsidRPr="00602A7D" w:rsidRDefault="006A213C" w:rsidP="00602A7D">
      <w:pPr>
        <w:pStyle w:val="Titre1"/>
        <w:rPr>
          <w:rFonts w:ascii="Verdana" w:hAnsi="Verdana"/>
          <w:b/>
          <w:bCs/>
          <w:sz w:val="22"/>
          <w:szCs w:val="22"/>
        </w:rPr>
      </w:pPr>
      <w:bookmarkStart w:id="29" w:name="_Toc38976933"/>
      <w:r w:rsidRPr="00602A7D">
        <w:rPr>
          <w:rFonts w:ascii="Verdana" w:hAnsi="Verdana"/>
          <w:b/>
          <w:bCs/>
          <w:sz w:val="22"/>
          <w:szCs w:val="22"/>
        </w:rPr>
        <w:t xml:space="preserve">Outil de diagnostic gratuit et accompagnement des entreprises </w:t>
      </w:r>
      <w:bookmarkEnd w:id="29"/>
    </w:p>
    <w:p w14:paraId="5F325F49" w14:textId="77777777" w:rsidR="006A213C" w:rsidRPr="006A213C" w:rsidRDefault="006A213C" w:rsidP="00602A7D">
      <w:pPr>
        <w:spacing w:before="100" w:beforeAutospacing="1" w:after="100" w:afterAutospacing="1" w:line="276" w:lineRule="auto"/>
        <w:jc w:val="both"/>
        <w:rPr>
          <w:rFonts w:ascii="Verdana" w:eastAsiaTheme="minorHAnsi" w:hAnsi="Verdana" w:cs="Times New Roman"/>
          <w:sz w:val="20"/>
          <w:szCs w:val="20"/>
        </w:rPr>
      </w:pPr>
      <w:r w:rsidRPr="006A213C">
        <w:rPr>
          <w:rFonts w:ascii="Verdana" w:hAnsi="Verdana"/>
          <w:sz w:val="20"/>
          <w:szCs w:val="20"/>
        </w:rPr>
        <w:t xml:space="preserve">Dans le cadre de la crise sanitaire COVID 19, la Banque de France s’engage vis-à-vis des entreprises à travers diverses actions de soutien à l’économie. </w:t>
      </w:r>
    </w:p>
    <w:p w14:paraId="2A7E5E4B" w14:textId="77777777" w:rsidR="006A213C" w:rsidRPr="006A213C" w:rsidRDefault="006A213C" w:rsidP="00602A7D">
      <w:pPr>
        <w:spacing w:before="100" w:beforeAutospacing="1" w:after="100" w:afterAutospacing="1" w:line="276" w:lineRule="auto"/>
        <w:jc w:val="both"/>
        <w:rPr>
          <w:rFonts w:ascii="Verdana" w:hAnsi="Verdana"/>
          <w:sz w:val="20"/>
          <w:szCs w:val="20"/>
        </w:rPr>
      </w:pPr>
      <w:r w:rsidRPr="006A213C">
        <w:rPr>
          <w:rFonts w:ascii="Verdana" w:hAnsi="Verdana"/>
          <w:sz w:val="20"/>
          <w:szCs w:val="20"/>
        </w:rPr>
        <w:t xml:space="preserve"> À ce titre, </w:t>
      </w:r>
      <w:r>
        <w:rPr>
          <w:rFonts w:ascii="Verdana" w:hAnsi="Verdana"/>
          <w:sz w:val="20"/>
          <w:szCs w:val="20"/>
        </w:rPr>
        <w:t>ils proposent</w:t>
      </w:r>
      <w:r w:rsidRPr="006A213C">
        <w:rPr>
          <w:rFonts w:ascii="Verdana" w:hAnsi="Verdana"/>
          <w:sz w:val="20"/>
          <w:szCs w:val="20"/>
        </w:rPr>
        <w:t xml:space="preserve"> </w:t>
      </w:r>
      <w:r>
        <w:rPr>
          <w:rFonts w:ascii="Verdana" w:hAnsi="Verdana"/>
          <w:sz w:val="20"/>
          <w:szCs w:val="20"/>
        </w:rPr>
        <w:t>un</w:t>
      </w:r>
      <w:r w:rsidRPr="006A213C">
        <w:rPr>
          <w:rFonts w:ascii="Verdana" w:hAnsi="Verdana"/>
          <w:sz w:val="20"/>
          <w:szCs w:val="20"/>
        </w:rPr>
        <w:t xml:space="preserve"> </w:t>
      </w:r>
      <w:r w:rsidRPr="006A213C">
        <w:rPr>
          <w:rFonts w:ascii="Verdana" w:hAnsi="Verdana"/>
          <w:b/>
          <w:bCs/>
          <w:sz w:val="20"/>
          <w:szCs w:val="20"/>
        </w:rPr>
        <w:t>diagnostic en ligne</w:t>
      </w:r>
      <w:r w:rsidRPr="006A213C">
        <w:rPr>
          <w:rFonts w:ascii="Verdana" w:hAnsi="Verdana"/>
          <w:sz w:val="20"/>
          <w:szCs w:val="20"/>
        </w:rPr>
        <w:t xml:space="preserve"> </w:t>
      </w:r>
      <w:r w:rsidRPr="006A213C">
        <w:rPr>
          <w:rFonts w:ascii="Verdana" w:hAnsi="Verdana"/>
          <w:b/>
          <w:bCs/>
          <w:sz w:val="20"/>
          <w:szCs w:val="20"/>
        </w:rPr>
        <w:t>gratuit</w:t>
      </w:r>
      <w:r w:rsidRPr="006A213C">
        <w:rPr>
          <w:rFonts w:ascii="Verdana" w:hAnsi="Verdana"/>
          <w:sz w:val="20"/>
          <w:szCs w:val="20"/>
        </w:rPr>
        <w:t xml:space="preserve"> (OPALE). Il permettra à chaque entreprise en difficultés avec ses partenaires financiers (banquiers, assureur crédit, fournisseurs) de faciliter les échanges avec eux et de montrer le caractère ponctuel des difficultés rencontrées pour les entreprises structurellement viables. </w:t>
      </w:r>
    </w:p>
    <w:p w14:paraId="4CF436DE" w14:textId="77777777" w:rsidR="006A213C" w:rsidRDefault="006A213C" w:rsidP="00602A7D">
      <w:pPr>
        <w:spacing w:before="100" w:beforeAutospacing="1" w:after="100" w:afterAutospacing="1" w:line="276" w:lineRule="auto"/>
        <w:jc w:val="both"/>
        <w:rPr>
          <w:rFonts w:ascii="Verdana" w:hAnsi="Verdana"/>
          <w:sz w:val="20"/>
          <w:szCs w:val="20"/>
        </w:rPr>
      </w:pPr>
      <w:r w:rsidRPr="006A213C">
        <w:rPr>
          <w:rFonts w:ascii="Verdana" w:hAnsi="Verdana"/>
          <w:sz w:val="20"/>
          <w:szCs w:val="20"/>
        </w:rPr>
        <w:t xml:space="preserve">Cet outil ne remplace en aucun cas </w:t>
      </w:r>
      <w:r w:rsidRPr="006A213C">
        <w:rPr>
          <w:rFonts w:ascii="Verdana" w:hAnsi="Verdana"/>
          <w:b/>
          <w:bCs/>
          <w:sz w:val="20"/>
          <w:szCs w:val="20"/>
        </w:rPr>
        <w:t>l’appui des experts-comptables</w:t>
      </w:r>
      <w:r w:rsidRPr="006A213C">
        <w:rPr>
          <w:rFonts w:ascii="Verdana" w:hAnsi="Verdana"/>
          <w:sz w:val="20"/>
          <w:szCs w:val="20"/>
        </w:rPr>
        <w:t>, partenaires historiques pour l’accompagnement et le conseil aux entreprises.</w:t>
      </w:r>
    </w:p>
    <w:p w14:paraId="4FE9B166" w14:textId="77777777" w:rsidR="006A213C" w:rsidRPr="006A213C" w:rsidRDefault="006A213C" w:rsidP="006A213C">
      <w:pPr>
        <w:spacing w:before="100" w:beforeAutospacing="1" w:after="100" w:afterAutospacing="1"/>
        <w:jc w:val="both"/>
        <w:rPr>
          <w:rFonts w:ascii="Verdana" w:hAnsi="Verdana"/>
          <w:sz w:val="20"/>
          <w:szCs w:val="20"/>
        </w:rPr>
      </w:pPr>
      <w:r w:rsidRPr="006A213C">
        <w:rPr>
          <w:rFonts w:ascii="Verdana" w:hAnsi="Verdana"/>
          <w:sz w:val="20"/>
          <w:szCs w:val="20"/>
        </w:rPr>
        <w:t> </w:t>
      </w:r>
      <w:r w:rsidRPr="006A213C">
        <w:rPr>
          <w:rFonts w:ascii="Verdana" w:hAnsi="Verdana"/>
          <w:b/>
          <w:bCs/>
          <w:sz w:val="20"/>
          <w:szCs w:val="20"/>
        </w:rPr>
        <w:t>L’accès à ses demandes de diagnostic se fera via 2 canaux :</w:t>
      </w:r>
    </w:p>
    <w:p w14:paraId="53476C39" w14:textId="77777777" w:rsidR="006A213C" w:rsidRPr="00602A7D" w:rsidRDefault="00602A7D" w:rsidP="002D05C6">
      <w:pPr>
        <w:pStyle w:val="Paragraphedeliste"/>
        <w:numPr>
          <w:ilvl w:val="0"/>
          <w:numId w:val="44"/>
        </w:numPr>
        <w:spacing w:before="100" w:beforeAutospacing="1" w:after="100" w:afterAutospacing="1"/>
        <w:jc w:val="both"/>
        <w:rPr>
          <w:rFonts w:ascii="Verdana" w:hAnsi="Verdana"/>
          <w:sz w:val="20"/>
          <w:szCs w:val="20"/>
        </w:rPr>
      </w:pPr>
      <w:r w:rsidRPr="00602A7D">
        <w:rPr>
          <w:rFonts w:ascii="Verdana" w:hAnsi="Verdana"/>
          <w:sz w:val="20"/>
          <w:szCs w:val="20"/>
        </w:rPr>
        <w:lastRenderedPageBreak/>
        <w:t>Prioritairement</w:t>
      </w:r>
      <w:r w:rsidR="006A213C" w:rsidRPr="00602A7D">
        <w:rPr>
          <w:rFonts w:ascii="Verdana" w:hAnsi="Verdana"/>
          <w:sz w:val="20"/>
          <w:szCs w:val="20"/>
        </w:rPr>
        <w:t xml:space="preserve"> via le </w:t>
      </w:r>
      <w:r w:rsidR="006A213C" w:rsidRPr="00602A7D">
        <w:rPr>
          <w:rFonts w:ascii="Verdana" w:hAnsi="Verdana"/>
          <w:b/>
          <w:bCs/>
          <w:sz w:val="20"/>
          <w:szCs w:val="20"/>
        </w:rPr>
        <w:t>site internet</w:t>
      </w:r>
      <w:r w:rsidR="006A213C" w:rsidRPr="00602A7D">
        <w:rPr>
          <w:rFonts w:ascii="Verdana" w:hAnsi="Verdana"/>
          <w:sz w:val="20"/>
          <w:szCs w:val="20"/>
        </w:rPr>
        <w:t xml:space="preserve"> ( </w:t>
      </w:r>
      <w:hyperlink r:id="rId248" w:tgtFrame="_blank" w:history="1">
        <w:r w:rsidR="006A213C" w:rsidRPr="00602A7D">
          <w:rPr>
            <w:rStyle w:val="Lienhypertexte"/>
            <w:rFonts w:ascii="Verdana" w:hAnsi="Verdana"/>
            <w:sz w:val="20"/>
            <w:szCs w:val="20"/>
          </w:rPr>
          <w:t>diagnostics-financiers- BDF</w:t>
        </w:r>
      </w:hyperlink>
      <w:r w:rsidR="006A213C" w:rsidRPr="00602A7D">
        <w:rPr>
          <w:rFonts w:ascii="Verdana" w:hAnsi="Verdana"/>
          <w:sz w:val="20"/>
          <w:szCs w:val="20"/>
        </w:rPr>
        <w:t xml:space="preserve">) </w:t>
      </w:r>
    </w:p>
    <w:p w14:paraId="760F9C32" w14:textId="77777777" w:rsidR="00602A7D" w:rsidRDefault="00602A7D" w:rsidP="002D05C6">
      <w:pPr>
        <w:pStyle w:val="m4706819534678603374msolistparagraph"/>
        <w:numPr>
          <w:ilvl w:val="0"/>
          <w:numId w:val="45"/>
        </w:numPr>
        <w:spacing w:line="276" w:lineRule="auto"/>
        <w:jc w:val="both"/>
        <w:rPr>
          <w:rFonts w:ascii="Verdana" w:hAnsi="Verdana"/>
          <w:sz w:val="20"/>
          <w:szCs w:val="20"/>
        </w:rPr>
      </w:pPr>
      <w:r w:rsidRPr="006A213C">
        <w:rPr>
          <w:rFonts w:ascii="Verdana" w:hAnsi="Verdana"/>
          <w:sz w:val="20"/>
          <w:szCs w:val="20"/>
        </w:rPr>
        <w:t>La</w:t>
      </w:r>
      <w:r w:rsidR="006A213C" w:rsidRPr="006A213C">
        <w:rPr>
          <w:rFonts w:ascii="Verdana" w:hAnsi="Verdana"/>
          <w:sz w:val="20"/>
          <w:szCs w:val="20"/>
        </w:rPr>
        <w:t xml:space="preserve"> mise à disposition du rapport de diagnostic via notre site n’est possible que pour les entreprises de plus de 750 K€, éligibles (forme juridique, représentant légal et secteur) et pour lesquelles nous avons 2 bilans successifs en base. </w:t>
      </w:r>
    </w:p>
    <w:p w14:paraId="4FE83408" w14:textId="77777777" w:rsidR="00602A7D" w:rsidRPr="00602A7D" w:rsidRDefault="00602A7D" w:rsidP="00602A7D">
      <w:pPr>
        <w:pStyle w:val="m4706819534678603374msolistparagraph"/>
        <w:spacing w:line="276" w:lineRule="auto"/>
        <w:ind w:left="1152" w:firstLine="708"/>
        <w:jc w:val="both"/>
        <w:rPr>
          <w:rFonts w:ascii="Verdana" w:hAnsi="Verdana"/>
          <w:sz w:val="2"/>
          <w:szCs w:val="2"/>
        </w:rPr>
      </w:pPr>
    </w:p>
    <w:p w14:paraId="1A20F924" w14:textId="77777777" w:rsidR="006A213C" w:rsidRPr="00602A7D" w:rsidRDefault="006A213C" w:rsidP="002D05C6">
      <w:pPr>
        <w:pStyle w:val="m4706819534678603374msolistparagraph"/>
        <w:numPr>
          <w:ilvl w:val="0"/>
          <w:numId w:val="45"/>
        </w:numPr>
        <w:spacing w:line="276" w:lineRule="auto"/>
        <w:jc w:val="both"/>
        <w:rPr>
          <w:rFonts w:ascii="Verdana" w:hAnsi="Verdana"/>
          <w:sz w:val="20"/>
          <w:szCs w:val="20"/>
        </w:rPr>
      </w:pPr>
      <w:r w:rsidRPr="00602A7D">
        <w:rPr>
          <w:rFonts w:ascii="Verdana" w:hAnsi="Verdana"/>
          <w:sz w:val="20"/>
          <w:szCs w:val="20"/>
        </w:rPr>
        <w:t>Pour les entreprises avec CA &lt; 750K€ ou les entreprises avec CA &gt; 750K€ mais dont les bilans ne sont pas dans notre base, l’entreprise doit transmettre les liasses fiscales standards pour mise à disposition du rapport de diagnostic (délai 4 à 5 jours). Le traitement technique de ces cas sera réalisé par une équipe nationale dénommée OSMOSE. La redirection du dirigeant vers OSMOSE est automatique via l</w:t>
      </w:r>
      <w:r w:rsidR="003B2C63" w:rsidRPr="00602A7D">
        <w:rPr>
          <w:rFonts w:ascii="Verdana" w:hAnsi="Verdana"/>
          <w:sz w:val="20"/>
          <w:szCs w:val="20"/>
        </w:rPr>
        <w:t>e</w:t>
      </w:r>
      <w:r w:rsidRPr="00602A7D">
        <w:rPr>
          <w:rFonts w:ascii="Verdana" w:hAnsi="Verdana"/>
          <w:sz w:val="20"/>
          <w:szCs w:val="20"/>
        </w:rPr>
        <w:t xml:space="preserve"> site internet.</w:t>
      </w:r>
    </w:p>
    <w:p w14:paraId="7E029292" w14:textId="77777777" w:rsidR="006A213C" w:rsidRPr="006A213C" w:rsidRDefault="006A213C" w:rsidP="002D05C6">
      <w:pPr>
        <w:pStyle w:val="m4706819534678603374msolistparagraph"/>
        <w:numPr>
          <w:ilvl w:val="0"/>
          <w:numId w:val="44"/>
        </w:numPr>
        <w:autoSpaceDE w:val="0"/>
        <w:autoSpaceDN w:val="0"/>
        <w:spacing w:beforeAutospacing="0" w:after="40" w:afterAutospacing="0"/>
        <w:jc w:val="both"/>
        <w:rPr>
          <w:rFonts w:ascii="Verdana" w:hAnsi="Verdana"/>
          <w:sz w:val="20"/>
          <w:szCs w:val="20"/>
        </w:rPr>
      </w:pPr>
      <w:r w:rsidRPr="006A213C">
        <w:rPr>
          <w:rFonts w:ascii="Verdana" w:hAnsi="Verdana"/>
          <w:sz w:val="20"/>
          <w:szCs w:val="20"/>
        </w:rPr>
        <w:t xml:space="preserve">Via les </w:t>
      </w:r>
      <w:r w:rsidRPr="00602A7D">
        <w:rPr>
          <w:rFonts w:ascii="Verdana" w:hAnsi="Verdana"/>
          <w:sz w:val="20"/>
          <w:szCs w:val="20"/>
        </w:rPr>
        <w:t xml:space="preserve">Correspondants TPE-PME au niveau national </w:t>
      </w:r>
      <w:r w:rsidRPr="006A213C">
        <w:rPr>
          <w:rFonts w:ascii="Verdana" w:hAnsi="Verdana"/>
          <w:sz w:val="20"/>
          <w:szCs w:val="20"/>
        </w:rPr>
        <w:t xml:space="preserve">a contacter via le numéro vert ci-après, qui relaieront les demandes liées au diagnostic gratuit </w:t>
      </w:r>
      <w:r w:rsidRPr="006A213C">
        <w:rPr>
          <w:rFonts w:ascii="Verdana" w:hAnsi="Verdana"/>
          <w:color w:val="000000"/>
          <w:sz w:val="20"/>
          <w:szCs w:val="20"/>
          <w:shd w:val="clear" w:color="auto" w:fill="00FF00"/>
        </w:rPr>
        <w:t>(NUMERO VERT 0800 08 32 08</w:t>
      </w:r>
      <w:r w:rsidRPr="006A213C">
        <w:rPr>
          <w:rFonts w:ascii="Verdana" w:hAnsi="Verdana"/>
          <w:sz w:val="20"/>
          <w:szCs w:val="20"/>
        </w:rPr>
        <w:t>)</w:t>
      </w:r>
    </w:p>
    <w:p w14:paraId="43BDE998" w14:textId="77777777" w:rsidR="006A213C" w:rsidRPr="00393073" w:rsidRDefault="006A213C" w:rsidP="006A213C">
      <w:pPr>
        <w:pStyle w:val="m4706819534678603374msolistparagraph"/>
        <w:autoSpaceDE w:val="0"/>
        <w:autoSpaceDN w:val="0"/>
        <w:spacing w:beforeAutospacing="0" w:after="40" w:afterAutospacing="0"/>
        <w:ind w:left="720"/>
        <w:jc w:val="both"/>
        <w:rPr>
          <w:rFonts w:ascii="Verdana" w:hAnsi="Verdana"/>
          <w:sz w:val="8"/>
          <w:szCs w:val="8"/>
        </w:rPr>
      </w:pPr>
      <w:r w:rsidRPr="006A213C">
        <w:rPr>
          <w:rFonts w:ascii="Verdana" w:hAnsi="Verdana"/>
          <w:sz w:val="20"/>
          <w:szCs w:val="20"/>
        </w:rPr>
        <w:t> </w:t>
      </w:r>
    </w:p>
    <w:p w14:paraId="67B73E1D" w14:textId="77777777" w:rsidR="006A213C" w:rsidRPr="00602A7D" w:rsidRDefault="006A213C" w:rsidP="00602A7D">
      <w:pPr>
        <w:pStyle w:val="m4706819534678603374msolistparagraph"/>
        <w:spacing w:line="276" w:lineRule="auto"/>
        <w:jc w:val="both"/>
        <w:rPr>
          <w:rFonts w:ascii="Verdana" w:hAnsi="Verdana"/>
          <w:sz w:val="20"/>
          <w:szCs w:val="20"/>
        </w:rPr>
      </w:pPr>
      <w:r w:rsidRPr="00602A7D">
        <w:rPr>
          <w:rFonts w:ascii="Verdana" w:hAnsi="Verdana"/>
          <w:sz w:val="20"/>
          <w:szCs w:val="20"/>
        </w:rPr>
        <w:t xml:space="preserve">Pour répondre aux besoins de vos interlocuteurs sur des problématiques à court terme de trésorerie, vous pourrez utiliser les tableaux ci-dessous également référencés par le site </w:t>
      </w:r>
      <w:hyperlink r:id="rId249" w:tgtFrame="_blank" w:history="1">
        <w:r w:rsidRPr="00602A7D">
          <w:rPr>
            <w:rStyle w:val="Lienhypertexte"/>
            <w:rFonts w:ascii="Verdana" w:hAnsi="Verdana"/>
            <w:sz w:val="20"/>
            <w:szCs w:val="20"/>
          </w:rPr>
          <w:t>https://www.mesquestionsdentrepreneur.fr/</w:t>
        </w:r>
      </w:hyperlink>
      <w:r w:rsidRPr="00602A7D">
        <w:rPr>
          <w:rFonts w:ascii="Verdana" w:hAnsi="Verdana"/>
          <w:sz w:val="20"/>
          <w:szCs w:val="20"/>
        </w:rPr>
        <w:t xml:space="preserve">  dans la rubrique « Mes chiffres – Ma trésorerie », « Gérer ma trésorerie », sujet : </w:t>
      </w:r>
      <w:hyperlink r:id="rId250" w:tgtFrame="_blank" w:history="1">
        <w:r w:rsidRPr="00602A7D">
          <w:rPr>
            <w:rStyle w:val="Lienhypertexte"/>
            <w:rFonts w:ascii="Verdana" w:hAnsi="Verdana"/>
            <w:sz w:val="20"/>
            <w:szCs w:val="20"/>
          </w:rPr>
          <w:t>Tableau de trésorerie : qu'est-ce que c'est ?</w:t>
        </w:r>
      </w:hyperlink>
    </w:p>
    <w:p w14:paraId="7BD6CCD4" w14:textId="77777777" w:rsidR="006A213C" w:rsidRPr="00602A7D" w:rsidRDefault="006A213C" w:rsidP="00602A7D">
      <w:pPr>
        <w:spacing w:before="100" w:beforeAutospacing="1" w:after="100" w:afterAutospacing="1" w:line="276" w:lineRule="auto"/>
        <w:jc w:val="both"/>
        <w:rPr>
          <w:rFonts w:ascii="Verdana" w:hAnsi="Verdana"/>
          <w:sz w:val="20"/>
          <w:szCs w:val="20"/>
        </w:rPr>
      </w:pPr>
      <w:r w:rsidRPr="00602A7D">
        <w:rPr>
          <w:rFonts w:ascii="Verdana" w:hAnsi="Verdana"/>
          <w:sz w:val="20"/>
          <w:szCs w:val="20"/>
        </w:rPr>
        <w:t>Disponibles en ligne, ils peuvent être un support pour accompagner les entreprises de plus petites tailles avec des outils facilement accessibles.</w:t>
      </w:r>
    </w:p>
    <w:p w14:paraId="7A7CC93D" w14:textId="77777777" w:rsidR="006A213C" w:rsidRPr="00602A7D" w:rsidRDefault="00564F79" w:rsidP="002D05C6">
      <w:pPr>
        <w:pStyle w:val="Paragraphedeliste"/>
        <w:numPr>
          <w:ilvl w:val="0"/>
          <w:numId w:val="23"/>
        </w:numPr>
        <w:spacing w:before="100" w:beforeAutospacing="1" w:after="100" w:afterAutospacing="1" w:line="276" w:lineRule="auto"/>
        <w:jc w:val="both"/>
        <w:rPr>
          <w:rFonts w:ascii="Verdana" w:hAnsi="Verdana"/>
          <w:sz w:val="20"/>
          <w:szCs w:val="20"/>
        </w:rPr>
      </w:pPr>
      <w:hyperlink r:id="rId251" w:history="1">
        <w:r w:rsidR="006A213C" w:rsidRPr="00602A7D">
          <w:rPr>
            <w:rStyle w:val="Lienhypertexte"/>
            <w:rFonts w:ascii="Verdana" w:hAnsi="Verdana"/>
            <w:color w:val="auto"/>
            <w:sz w:val="20"/>
            <w:szCs w:val="20"/>
          </w:rPr>
          <w:t>Opale COvi19</w:t>
        </w:r>
      </w:hyperlink>
    </w:p>
    <w:p w14:paraId="20411C7A" w14:textId="77777777" w:rsidR="006A213C" w:rsidRPr="00602A7D" w:rsidRDefault="00564F79" w:rsidP="002D05C6">
      <w:pPr>
        <w:pStyle w:val="Paragraphedeliste"/>
        <w:numPr>
          <w:ilvl w:val="0"/>
          <w:numId w:val="23"/>
        </w:numPr>
        <w:spacing w:before="100" w:beforeAutospacing="1" w:after="100" w:afterAutospacing="1" w:line="276" w:lineRule="auto"/>
        <w:jc w:val="both"/>
        <w:rPr>
          <w:rFonts w:ascii="Verdana" w:hAnsi="Verdana"/>
          <w:sz w:val="20"/>
          <w:szCs w:val="20"/>
        </w:rPr>
      </w:pPr>
      <w:hyperlink r:id="rId252" w:history="1">
        <w:proofErr w:type="spellStart"/>
        <w:r w:rsidR="006A213C" w:rsidRPr="00602A7D">
          <w:rPr>
            <w:rStyle w:val="Lienhypertexte"/>
            <w:rFonts w:ascii="Verdana" w:hAnsi="Verdana"/>
            <w:color w:val="auto"/>
            <w:sz w:val="20"/>
            <w:szCs w:val="20"/>
          </w:rPr>
          <w:t>Modop</w:t>
        </w:r>
        <w:proofErr w:type="spellEnd"/>
        <w:r w:rsidR="006A213C" w:rsidRPr="00602A7D">
          <w:rPr>
            <w:rStyle w:val="Lienhypertexte"/>
            <w:rFonts w:ascii="Verdana" w:hAnsi="Verdana"/>
            <w:color w:val="auto"/>
            <w:sz w:val="20"/>
            <w:szCs w:val="20"/>
          </w:rPr>
          <w:t xml:space="preserve"> simulation</w:t>
        </w:r>
      </w:hyperlink>
    </w:p>
    <w:p w14:paraId="7CEE3CC6" w14:textId="77777777" w:rsidR="006A213C" w:rsidRPr="00602A7D" w:rsidRDefault="00564F79" w:rsidP="002D05C6">
      <w:pPr>
        <w:pStyle w:val="Paragraphedeliste"/>
        <w:numPr>
          <w:ilvl w:val="0"/>
          <w:numId w:val="23"/>
        </w:numPr>
        <w:spacing w:before="100" w:beforeAutospacing="1" w:after="100" w:afterAutospacing="1" w:line="276" w:lineRule="auto"/>
        <w:jc w:val="both"/>
        <w:rPr>
          <w:rFonts w:ascii="Verdana" w:hAnsi="Verdana"/>
          <w:sz w:val="20"/>
          <w:szCs w:val="20"/>
        </w:rPr>
      </w:pPr>
      <w:hyperlink r:id="rId253" w:history="1">
        <w:r w:rsidR="006A213C" w:rsidRPr="00602A7D">
          <w:rPr>
            <w:rStyle w:val="Lienhypertexte"/>
            <w:rFonts w:ascii="Verdana" w:hAnsi="Verdana"/>
            <w:color w:val="auto"/>
            <w:sz w:val="20"/>
            <w:szCs w:val="20"/>
          </w:rPr>
          <w:t xml:space="preserve">Diaporama </w:t>
        </w:r>
        <w:proofErr w:type="spellStart"/>
        <w:r w:rsidR="006A213C" w:rsidRPr="00602A7D">
          <w:rPr>
            <w:rStyle w:val="Lienhypertexte"/>
            <w:rFonts w:ascii="Verdana" w:hAnsi="Verdana"/>
            <w:color w:val="auto"/>
            <w:sz w:val="20"/>
            <w:szCs w:val="20"/>
          </w:rPr>
          <w:t>OPale</w:t>
        </w:r>
        <w:proofErr w:type="spellEnd"/>
      </w:hyperlink>
    </w:p>
    <w:p w14:paraId="5A9E6A92" w14:textId="77777777" w:rsidR="006A213C" w:rsidRPr="00602A7D" w:rsidRDefault="00564F79" w:rsidP="002D05C6">
      <w:pPr>
        <w:pStyle w:val="Paragraphedeliste"/>
        <w:numPr>
          <w:ilvl w:val="0"/>
          <w:numId w:val="23"/>
        </w:numPr>
        <w:spacing w:before="100" w:beforeAutospacing="1" w:after="100" w:afterAutospacing="1" w:line="276" w:lineRule="auto"/>
        <w:jc w:val="both"/>
        <w:rPr>
          <w:rFonts w:ascii="Verdana" w:hAnsi="Verdana"/>
          <w:sz w:val="20"/>
          <w:szCs w:val="20"/>
        </w:rPr>
      </w:pPr>
      <w:hyperlink r:id="rId254" w:history="1">
        <w:r w:rsidR="006A213C" w:rsidRPr="00602A7D">
          <w:rPr>
            <w:rStyle w:val="Lienhypertexte"/>
            <w:rFonts w:ascii="Verdana" w:hAnsi="Verdana"/>
            <w:color w:val="auto"/>
            <w:sz w:val="20"/>
            <w:szCs w:val="20"/>
          </w:rPr>
          <w:t>Copie de Plan de trésorerie simplifié</w:t>
        </w:r>
      </w:hyperlink>
    </w:p>
    <w:p w14:paraId="0A6B3996" w14:textId="77777777" w:rsidR="006A213C" w:rsidRPr="002B0967" w:rsidRDefault="00564F79" w:rsidP="002D05C6">
      <w:pPr>
        <w:pStyle w:val="Paragraphedeliste"/>
        <w:numPr>
          <w:ilvl w:val="0"/>
          <w:numId w:val="23"/>
        </w:numPr>
        <w:spacing w:before="100" w:beforeAutospacing="1" w:after="100" w:afterAutospacing="1" w:line="276" w:lineRule="auto"/>
        <w:jc w:val="both"/>
        <w:rPr>
          <w:rStyle w:val="Lienhypertexte"/>
          <w:rFonts w:ascii="Verdana" w:hAnsi="Verdana"/>
          <w:color w:val="auto"/>
          <w:sz w:val="20"/>
          <w:szCs w:val="20"/>
          <w:u w:val="none"/>
        </w:rPr>
      </w:pPr>
      <w:hyperlink r:id="rId255" w:history="1">
        <w:r w:rsidR="006A213C" w:rsidRPr="00602A7D">
          <w:rPr>
            <w:rStyle w:val="Lienhypertexte"/>
            <w:rFonts w:ascii="Verdana" w:hAnsi="Verdana"/>
            <w:color w:val="auto"/>
            <w:sz w:val="20"/>
            <w:szCs w:val="20"/>
          </w:rPr>
          <w:t>Copie de Plan de trésorerie annuel</w:t>
        </w:r>
      </w:hyperlink>
    </w:p>
    <w:p w14:paraId="4E8CDB1A" w14:textId="77777777" w:rsidR="002B0967" w:rsidRDefault="002B0967" w:rsidP="002B0967">
      <w:pPr>
        <w:spacing w:before="100" w:beforeAutospacing="1" w:after="100" w:afterAutospacing="1" w:line="276" w:lineRule="auto"/>
        <w:jc w:val="both"/>
        <w:rPr>
          <w:rFonts w:ascii="Verdana" w:hAnsi="Verdana"/>
          <w:sz w:val="20"/>
          <w:szCs w:val="20"/>
        </w:rPr>
      </w:pPr>
    </w:p>
    <w:p w14:paraId="0CBE4359" w14:textId="77777777" w:rsidR="002B0967" w:rsidRDefault="002B0967" w:rsidP="002B0967">
      <w:pPr>
        <w:pStyle w:val="Paragraphedeliste"/>
        <w:spacing w:after="0" w:line="240" w:lineRule="auto"/>
        <w:contextualSpacing w:val="0"/>
        <w:jc w:val="both"/>
        <w:rPr>
          <w:rFonts w:ascii="Verdana" w:hAnsi="Verdana"/>
          <w:sz w:val="20"/>
          <w:szCs w:val="20"/>
        </w:rPr>
      </w:pPr>
      <w:r w:rsidRPr="002B0967">
        <w:rPr>
          <w:rFonts w:ascii="Verdana" w:hAnsi="Verdana"/>
          <w:b/>
          <w:bCs/>
          <w:sz w:val="20"/>
          <w:szCs w:val="20"/>
        </w:rPr>
        <w:t>Délais de paiement</w:t>
      </w:r>
      <w:r w:rsidRPr="002B0967">
        <w:rPr>
          <w:rFonts w:ascii="Verdana" w:hAnsi="Verdana"/>
          <w:b/>
          <w:bCs/>
          <w:sz w:val="20"/>
          <w:szCs w:val="20"/>
          <w:u w:val="single"/>
        </w:rPr>
        <w:t> </w:t>
      </w:r>
      <w:r w:rsidRPr="002B0967">
        <w:rPr>
          <w:rFonts w:ascii="Verdana" w:hAnsi="Verdana"/>
          <w:sz w:val="20"/>
          <w:szCs w:val="20"/>
        </w:rPr>
        <w:t xml:space="preserve">: Le </w:t>
      </w:r>
      <w:r w:rsidRPr="002B0967">
        <w:rPr>
          <w:rFonts w:ascii="Verdana" w:hAnsi="Verdana"/>
          <w:b/>
          <w:bCs/>
          <w:sz w:val="20"/>
          <w:szCs w:val="20"/>
        </w:rPr>
        <w:t>comité de crise sur les délais de paiement</w:t>
      </w:r>
      <w:r w:rsidRPr="002B0967">
        <w:rPr>
          <w:rFonts w:ascii="Verdana" w:hAnsi="Verdana"/>
          <w:sz w:val="20"/>
          <w:szCs w:val="20"/>
        </w:rPr>
        <w:t xml:space="preserve"> poursuit son action et</w:t>
      </w:r>
      <w:r w:rsidRPr="002B0967">
        <w:rPr>
          <w:rFonts w:ascii="Verdana" w:hAnsi="Verdana"/>
          <w:b/>
          <w:bCs/>
          <w:sz w:val="20"/>
          <w:szCs w:val="20"/>
        </w:rPr>
        <w:t xml:space="preserve"> met en garde contre l’apparition de nouvelles pratiques anormales</w:t>
      </w:r>
      <w:r w:rsidRPr="002B0967">
        <w:rPr>
          <w:rFonts w:ascii="Verdana" w:hAnsi="Verdana"/>
          <w:sz w:val="20"/>
          <w:szCs w:val="20"/>
        </w:rPr>
        <w:t>.</w:t>
      </w:r>
    </w:p>
    <w:p w14:paraId="7A2A6B12" w14:textId="77777777" w:rsidR="002B0967" w:rsidRDefault="002B0967" w:rsidP="002B0967">
      <w:pPr>
        <w:pStyle w:val="Paragraphedeliste"/>
        <w:spacing w:after="0" w:line="240" w:lineRule="auto"/>
        <w:contextualSpacing w:val="0"/>
        <w:jc w:val="both"/>
        <w:rPr>
          <w:rFonts w:ascii="Verdana" w:hAnsi="Verdana"/>
          <w:sz w:val="20"/>
          <w:szCs w:val="20"/>
        </w:rPr>
      </w:pPr>
    </w:p>
    <w:p w14:paraId="485A8527" w14:textId="77777777" w:rsidR="002B0967" w:rsidRPr="002B0967" w:rsidRDefault="002B0967" w:rsidP="002B0967">
      <w:pPr>
        <w:pStyle w:val="Paragraphedeliste"/>
        <w:spacing w:after="0" w:line="240" w:lineRule="auto"/>
        <w:contextualSpacing w:val="0"/>
        <w:jc w:val="both"/>
        <w:rPr>
          <w:rFonts w:ascii="Verdana" w:eastAsiaTheme="minorEastAsia" w:hAnsi="Verdana"/>
          <w:sz w:val="20"/>
          <w:szCs w:val="20"/>
        </w:rPr>
      </w:pPr>
      <w:r w:rsidRPr="002B0967">
        <w:rPr>
          <w:rFonts w:ascii="Verdana" w:hAnsi="Verdana"/>
          <w:sz w:val="20"/>
          <w:szCs w:val="20"/>
        </w:rPr>
        <w:t xml:space="preserve"> Mis en place le 23 mars dernier, le comité de crise s’est réunion à 7 reprises. Les chiffres mis à jour semblent indiquer que son action, au cœur de l’écosystème entrepreneurial français, contribue à limiter l’hémorragie de trésorerie liée à la détérioration des délais de paiement. En effet, les comportements anormaux recensés avec l’appui des organisations interprofessionnelles font l’objet d’un traitement ciblé et cessent rapidement. Cependant, derrière cette problématique bien identifiée, le comité de crise constate l’émergence de nouvelles pratiques anormales de la part de certaines entreprises et s’engage à intervenir auprès de leurs dirigeants pour mettre un terme à cette dérive.</w:t>
      </w:r>
    </w:p>
    <w:p w14:paraId="53B30D7F" w14:textId="77777777" w:rsidR="002B0967" w:rsidRPr="002B0967" w:rsidRDefault="002B0967" w:rsidP="002B0967">
      <w:pPr>
        <w:spacing w:before="100" w:beforeAutospacing="1" w:after="100" w:afterAutospacing="1" w:line="276" w:lineRule="auto"/>
        <w:ind w:firstLine="708"/>
        <w:jc w:val="both"/>
        <w:rPr>
          <w:rFonts w:ascii="Verdana" w:hAnsi="Verdana"/>
          <w:sz w:val="20"/>
          <w:szCs w:val="20"/>
        </w:rPr>
      </w:pPr>
      <w:r w:rsidRPr="002B0967">
        <w:rPr>
          <w:rFonts w:ascii="Verdana" w:hAnsi="Verdana" w:cs="Calibri"/>
          <w:sz w:val="20"/>
          <w:szCs w:val="20"/>
        </w:rPr>
        <w:t xml:space="preserve">Accéder au </w:t>
      </w:r>
      <w:hyperlink r:id="rId256" w:history="1">
        <w:r w:rsidRPr="002B0967">
          <w:rPr>
            <w:rStyle w:val="Lienhypertexte"/>
            <w:rFonts w:ascii="Verdana" w:hAnsi="Verdana" w:cs="Calibri"/>
            <w:color w:val="auto"/>
            <w:sz w:val="20"/>
            <w:szCs w:val="20"/>
          </w:rPr>
          <w:t>communiqué de presse</w:t>
        </w:r>
      </w:hyperlink>
    </w:p>
    <w:p w14:paraId="1719A34C" w14:textId="77777777" w:rsidR="00333EEF" w:rsidRDefault="00333EEF" w:rsidP="00F234B3">
      <w:pPr>
        <w:jc w:val="both"/>
        <w:rPr>
          <w:rFonts w:ascii="Helvetica" w:eastAsia="Times New Roman" w:hAnsi="Helvetica"/>
          <w:color w:val="606060"/>
          <w:sz w:val="23"/>
          <w:szCs w:val="23"/>
        </w:rPr>
      </w:pPr>
      <w:r w:rsidRPr="00333EEF">
        <w:rPr>
          <w:rFonts w:ascii="Verdana" w:hAnsi="Verdana"/>
          <w:noProof/>
          <w:sz w:val="20"/>
          <w:szCs w:val="20"/>
        </w:rPr>
        <w:lastRenderedPageBreak/>
        <w:drawing>
          <wp:anchor distT="0" distB="0" distL="114300" distR="114300" simplePos="0" relativeHeight="251666432" behindDoc="0" locked="0" layoutInCell="1" allowOverlap="1" wp14:anchorId="79306F16" wp14:editId="522285DE">
            <wp:simplePos x="0" y="0"/>
            <wp:positionH relativeFrom="column">
              <wp:posOffset>3260725</wp:posOffset>
            </wp:positionH>
            <wp:positionV relativeFrom="paragraph">
              <wp:posOffset>60325</wp:posOffset>
            </wp:positionV>
            <wp:extent cx="3051810" cy="4069080"/>
            <wp:effectExtent l="0" t="0" r="0" b="762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I URGENCE.jfif"/>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3051810" cy="4069080"/>
                    </a:xfrm>
                    <a:prstGeom prst="rect">
                      <a:avLst/>
                    </a:prstGeom>
                  </pic:spPr>
                </pic:pic>
              </a:graphicData>
            </a:graphic>
            <wp14:sizeRelH relativeFrom="page">
              <wp14:pctWidth>0</wp14:pctWidth>
            </wp14:sizeRelH>
            <wp14:sizeRelV relativeFrom="page">
              <wp14:pctHeight>0</wp14:pctHeight>
            </wp14:sizeRelV>
          </wp:anchor>
        </w:drawing>
      </w:r>
    </w:p>
    <w:p w14:paraId="4D9A4C23" w14:textId="77777777" w:rsidR="00204F19" w:rsidRPr="00602A7D" w:rsidRDefault="00204F19" w:rsidP="00602A7D">
      <w:pPr>
        <w:pStyle w:val="Titre1"/>
        <w:rPr>
          <w:rStyle w:val="lev"/>
          <w:rFonts w:ascii="Verdana" w:hAnsi="Verdana"/>
          <w:b w:val="0"/>
          <w:bCs w:val="0"/>
          <w:color w:val="C00000"/>
        </w:rPr>
      </w:pPr>
      <w:r w:rsidRPr="00602A7D">
        <w:rPr>
          <w:rStyle w:val="lev"/>
          <w:rFonts w:ascii="Verdana" w:hAnsi="Verdana"/>
          <w:b w:val="0"/>
          <w:bCs w:val="0"/>
          <w:color w:val="C00000"/>
        </w:rPr>
        <w:t>Mobilisation de BPI France</w:t>
      </w:r>
    </w:p>
    <w:p w14:paraId="3367B707" w14:textId="77777777" w:rsidR="00602A7D" w:rsidRDefault="00602A7D" w:rsidP="00FB28AB">
      <w:pPr>
        <w:spacing w:line="276" w:lineRule="auto"/>
        <w:rPr>
          <w:rFonts w:ascii="Verdana" w:eastAsia="Times New Roman" w:hAnsi="Verdana" w:cs="Helvetica"/>
          <w:sz w:val="20"/>
          <w:szCs w:val="20"/>
        </w:rPr>
      </w:pPr>
    </w:p>
    <w:p w14:paraId="2CE558FE" w14:textId="77777777" w:rsidR="00204F19" w:rsidRPr="00602A7D" w:rsidRDefault="00204F19" w:rsidP="00FB28AB">
      <w:pPr>
        <w:spacing w:line="276" w:lineRule="auto"/>
        <w:rPr>
          <w:rFonts w:ascii="Verdana" w:eastAsia="Times New Roman" w:hAnsi="Verdana" w:cs="Helvetica"/>
          <w:sz w:val="20"/>
          <w:szCs w:val="20"/>
        </w:rPr>
      </w:pPr>
      <w:r w:rsidRPr="00602A7D">
        <w:rPr>
          <w:rFonts w:ascii="Verdana" w:eastAsia="Times New Roman" w:hAnsi="Verdana" w:cs="Helvetica"/>
          <w:sz w:val="20"/>
          <w:szCs w:val="20"/>
        </w:rPr>
        <w:t xml:space="preserve">Plan de soutien d'urgence aux entreprises de </w:t>
      </w:r>
      <w:hyperlink r:id="rId258" w:history="1">
        <w:r w:rsidRPr="00602A7D">
          <w:rPr>
            <w:rFonts w:ascii="Verdana" w:eastAsia="Times New Roman" w:hAnsi="Verdana" w:cs="Helvetica"/>
            <w:sz w:val="20"/>
            <w:szCs w:val="20"/>
          </w:rPr>
          <w:t>@Bpifrance</w:t>
        </w:r>
      </w:hyperlink>
      <w:r w:rsidRPr="00602A7D">
        <w:rPr>
          <w:rFonts w:ascii="Verdana" w:eastAsia="Times New Roman" w:hAnsi="Verdana" w:cs="Helvetica"/>
          <w:sz w:val="20"/>
          <w:szCs w:val="20"/>
        </w:rPr>
        <w:t xml:space="preserve"> dans le cadre des premières mesures d’aide et d’accompagnement mises en place par le Gouvernement.</w:t>
      </w:r>
    </w:p>
    <w:p w14:paraId="7593CCC1" w14:textId="77777777" w:rsidR="00204F19" w:rsidRPr="00602A7D" w:rsidRDefault="00204F19" w:rsidP="00FB28AB">
      <w:pPr>
        <w:pStyle w:val="NormalWeb"/>
        <w:spacing w:line="276" w:lineRule="auto"/>
        <w:rPr>
          <w:rFonts w:ascii="Verdana" w:hAnsi="Verdana" w:cs="Helvetica"/>
          <w:sz w:val="20"/>
          <w:szCs w:val="20"/>
          <w:lang w:eastAsia="en-US"/>
        </w:rPr>
      </w:pPr>
      <w:r w:rsidRPr="00602A7D">
        <w:rPr>
          <w:rFonts w:ascii="Verdana" w:hAnsi="Verdana" w:cs="Helvetica"/>
          <w:sz w:val="20"/>
          <w:szCs w:val="20"/>
          <w:lang w:eastAsia="en-US"/>
        </w:rPr>
        <w:t>BPI France active des mesures exceptionnelles de soutien aux entreprises impactées par le coronavirus (aide au financement de la trésorerie notamment)</w:t>
      </w:r>
    </w:p>
    <w:p w14:paraId="42230911" w14:textId="77777777" w:rsidR="00204F19" w:rsidRPr="00602A7D" w:rsidRDefault="00204F19" w:rsidP="00FB28AB">
      <w:pPr>
        <w:pStyle w:val="NormalWeb"/>
        <w:spacing w:line="276" w:lineRule="auto"/>
        <w:rPr>
          <w:rFonts w:ascii="Verdana" w:hAnsi="Verdana" w:cs="Helvetica"/>
          <w:sz w:val="20"/>
          <w:szCs w:val="20"/>
          <w:lang w:eastAsia="en-US"/>
        </w:rPr>
      </w:pPr>
      <w:r w:rsidRPr="00602A7D">
        <w:rPr>
          <w:rFonts w:ascii="Verdana" w:hAnsi="Verdana" w:cs="Helvetica"/>
          <w:sz w:val="20"/>
          <w:szCs w:val="20"/>
          <w:lang w:eastAsia="en-US"/>
        </w:rPr>
        <w:t xml:space="preserve">Toutes les aides </w:t>
      </w:r>
      <w:hyperlink r:id="rId259" w:history="1">
        <w:r w:rsidRPr="00602A7D">
          <w:rPr>
            <w:rStyle w:val="Lienhypertexte"/>
            <w:rFonts w:ascii="Verdana" w:hAnsi="Verdana" w:cs="Helvetica"/>
            <w:color w:val="auto"/>
            <w:sz w:val="20"/>
            <w:szCs w:val="20"/>
            <w:lang w:eastAsia="en-US"/>
          </w:rPr>
          <w:t>sur leur site</w:t>
        </w:r>
      </w:hyperlink>
      <w:r w:rsidRPr="00602A7D">
        <w:rPr>
          <w:rFonts w:ascii="Verdana" w:hAnsi="Verdana" w:cs="Helvetica"/>
          <w:sz w:val="20"/>
          <w:szCs w:val="20"/>
          <w:lang w:eastAsia="en-US"/>
        </w:rPr>
        <w:t xml:space="preserve"> et contacter Bpifrance au numéro suivant : 0 969 370 240 </w:t>
      </w:r>
    </w:p>
    <w:p w14:paraId="551F9BE1" w14:textId="77777777" w:rsidR="00204F19" w:rsidRDefault="00204F19" w:rsidP="00204F19">
      <w:pPr>
        <w:pStyle w:val="NormalWeb"/>
        <w:rPr>
          <w:rFonts w:ascii="Helvetica" w:hAnsi="Helvetica" w:cs="Helvetica"/>
          <w:b/>
          <w:bCs/>
          <w:color w:val="535556"/>
          <w:sz w:val="21"/>
          <w:szCs w:val="21"/>
          <w:lang w:eastAsia="en-US"/>
        </w:rPr>
      </w:pPr>
    </w:p>
    <w:p w14:paraId="38ABE440" w14:textId="77777777" w:rsidR="00541168" w:rsidRDefault="00541168" w:rsidP="00204F19">
      <w:pPr>
        <w:pStyle w:val="NormalWeb"/>
        <w:rPr>
          <w:rFonts w:ascii="Helvetica" w:hAnsi="Helvetica" w:cs="Helvetica"/>
          <w:b/>
          <w:bCs/>
          <w:color w:val="535556"/>
          <w:sz w:val="21"/>
          <w:szCs w:val="21"/>
          <w:lang w:eastAsia="en-US"/>
        </w:rPr>
      </w:pPr>
    </w:p>
    <w:p w14:paraId="3560391A" w14:textId="77777777" w:rsidR="00541168" w:rsidRDefault="00541168" w:rsidP="00204F19">
      <w:pPr>
        <w:pStyle w:val="NormalWeb"/>
        <w:rPr>
          <w:rFonts w:ascii="Helvetica" w:hAnsi="Helvetica" w:cs="Helvetica"/>
          <w:b/>
          <w:bCs/>
          <w:color w:val="535556"/>
          <w:sz w:val="21"/>
          <w:szCs w:val="21"/>
          <w:lang w:eastAsia="en-US"/>
        </w:rPr>
      </w:pPr>
    </w:p>
    <w:p w14:paraId="477B69B8" w14:textId="77777777" w:rsidR="00541168" w:rsidRDefault="00541168" w:rsidP="00DC4E47">
      <w:pPr>
        <w:spacing w:before="240" w:after="240" w:line="300" w:lineRule="auto"/>
        <w:rPr>
          <w:rFonts w:ascii="Helvetica" w:eastAsia="Times New Roman" w:hAnsi="Helvetica" w:cs="Helvetica"/>
          <w:color w:val="535556"/>
          <w:sz w:val="21"/>
          <w:szCs w:val="21"/>
        </w:rPr>
      </w:pPr>
    </w:p>
    <w:p w14:paraId="6493986D" w14:textId="77777777" w:rsidR="00DC4E47" w:rsidRDefault="00DC4E47" w:rsidP="00541168">
      <w:pPr>
        <w:spacing w:before="240" w:after="240" w:line="300" w:lineRule="auto"/>
        <w:jc w:val="both"/>
        <w:rPr>
          <w:rFonts w:ascii="Verdana" w:eastAsiaTheme="majorEastAsia" w:hAnsi="Verdana" w:cstheme="majorBidi"/>
          <w:color w:val="2F5496" w:themeColor="accent1" w:themeShade="BF"/>
        </w:rPr>
      </w:pPr>
      <w:r w:rsidRPr="00541168">
        <w:rPr>
          <w:rFonts w:ascii="Verdana" w:eastAsiaTheme="majorEastAsia" w:hAnsi="Verdana" w:cstheme="majorBidi"/>
          <w:color w:val="2F5496" w:themeColor="accent1" w:themeShade="BF"/>
        </w:rPr>
        <w:t>Mesures exceptionnelles d’accompagnement financier pour les TPE, PME et entreprises de taille intermédiaire.</w:t>
      </w:r>
    </w:p>
    <w:p w14:paraId="0D4B6C9C" w14:textId="77777777" w:rsidR="00DC4E47" w:rsidRPr="00541168" w:rsidRDefault="00DC4E47" w:rsidP="00DC4E47">
      <w:pPr>
        <w:pStyle w:val="Soustitre"/>
        <w:rPr>
          <w:rFonts w:ascii="Verdana" w:hAnsi="Verdana" w:cs="Helvetica"/>
          <w:color w:val="C00000"/>
          <w:sz w:val="20"/>
          <w:szCs w:val="20"/>
          <w:lang w:eastAsia="en-US"/>
        </w:rPr>
      </w:pPr>
      <w:r w:rsidRPr="00541168">
        <w:rPr>
          <w:rFonts w:ascii="Verdana" w:hAnsi="Verdana" w:cs="Helvetica"/>
          <w:color w:val="C00000"/>
          <w:sz w:val="20"/>
          <w:szCs w:val="20"/>
          <w:lang w:eastAsia="en-US"/>
        </w:rPr>
        <w:t xml:space="preserve">Financements en cours des entreprises </w:t>
      </w:r>
    </w:p>
    <w:p w14:paraId="21925C70" w14:textId="77777777" w:rsidR="00541168" w:rsidRPr="00DF0A8B" w:rsidRDefault="00DC4E47" w:rsidP="00704E4E">
      <w:pPr>
        <w:pStyle w:val="Paragraphedeliste"/>
        <w:numPr>
          <w:ilvl w:val="0"/>
          <w:numId w:val="10"/>
        </w:numPr>
        <w:spacing w:before="100" w:beforeAutospacing="1" w:after="100" w:afterAutospacing="1" w:line="300" w:lineRule="auto"/>
        <w:rPr>
          <w:rFonts w:ascii="Verdana" w:eastAsia="Times New Roman" w:hAnsi="Verdana" w:cs="Helvetica"/>
          <w:sz w:val="20"/>
          <w:szCs w:val="20"/>
        </w:rPr>
      </w:pPr>
      <w:r w:rsidRPr="00DF0A8B">
        <w:rPr>
          <w:rFonts w:ascii="Verdana" w:eastAsia="Times New Roman" w:hAnsi="Verdana" w:cs="Helvetica"/>
          <w:sz w:val="20"/>
          <w:szCs w:val="20"/>
        </w:rPr>
        <w:t>Financements bancaires garantis par Bpifrance </w:t>
      </w:r>
    </w:p>
    <w:p w14:paraId="06F0FE45" w14:textId="77777777" w:rsidR="00DC4E47" w:rsidRPr="00541168" w:rsidRDefault="00DC4E47" w:rsidP="00541168">
      <w:pPr>
        <w:pStyle w:val="Paragraphedeliste"/>
        <w:spacing w:before="100" w:beforeAutospacing="1" w:after="100" w:afterAutospacing="1" w:line="300" w:lineRule="auto"/>
        <w:jc w:val="both"/>
        <w:rPr>
          <w:rFonts w:ascii="Verdana" w:eastAsia="Times New Roman" w:hAnsi="Verdana" w:cs="Helvetica"/>
          <w:sz w:val="20"/>
          <w:szCs w:val="20"/>
        </w:rPr>
      </w:pPr>
      <w:r w:rsidRPr="00541168">
        <w:rPr>
          <w:rFonts w:ascii="Verdana" w:eastAsia="Times New Roman" w:hAnsi="Verdana" w:cs="Helvetica"/>
          <w:sz w:val="20"/>
          <w:szCs w:val="20"/>
        </w:rPr>
        <w:t xml:space="preserve">Un report d'échéances pourra être accordé sur demande de l’entreprise à son interlocuteur bancaire habituel. Ce dernier transmettra alors la demande de report de la garantie à Bpifrance, qui la traitera, sans coût additionnel. </w:t>
      </w:r>
    </w:p>
    <w:p w14:paraId="66575EC7" w14:textId="77777777" w:rsidR="00541168" w:rsidRPr="00541168" w:rsidRDefault="00541168" w:rsidP="00541168">
      <w:pPr>
        <w:pStyle w:val="Paragraphedeliste"/>
        <w:spacing w:before="100" w:beforeAutospacing="1" w:after="100" w:afterAutospacing="1" w:line="300" w:lineRule="auto"/>
        <w:rPr>
          <w:rFonts w:ascii="Verdana" w:eastAsia="Times New Roman" w:hAnsi="Verdana"/>
          <w:sz w:val="20"/>
          <w:szCs w:val="20"/>
          <w:u w:val="single"/>
        </w:rPr>
      </w:pPr>
    </w:p>
    <w:p w14:paraId="40DBDD99" w14:textId="77777777" w:rsidR="00541168" w:rsidRPr="00DF0A8B" w:rsidRDefault="00DC4E47" w:rsidP="00704E4E">
      <w:pPr>
        <w:pStyle w:val="Paragraphedeliste"/>
        <w:numPr>
          <w:ilvl w:val="0"/>
          <w:numId w:val="10"/>
        </w:numPr>
        <w:spacing w:before="100" w:beforeAutospacing="1" w:after="100" w:afterAutospacing="1" w:line="300" w:lineRule="auto"/>
        <w:rPr>
          <w:rFonts w:ascii="Verdana" w:eastAsia="Times New Roman" w:hAnsi="Verdana"/>
          <w:sz w:val="20"/>
          <w:szCs w:val="20"/>
          <w:u w:val="single"/>
        </w:rPr>
      </w:pPr>
      <w:r w:rsidRPr="00DF0A8B">
        <w:rPr>
          <w:rFonts w:ascii="Verdana" w:eastAsia="Times New Roman" w:hAnsi="Verdana" w:cs="Helvetica"/>
          <w:sz w:val="20"/>
          <w:szCs w:val="20"/>
        </w:rPr>
        <w:t>Financements bancaires octroyés par Bpifrance</w:t>
      </w:r>
    </w:p>
    <w:p w14:paraId="4DD1003C" w14:textId="77777777" w:rsidR="00DC4E47" w:rsidRPr="00541168" w:rsidRDefault="00DC4E47" w:rsidP="00541168">
      <w:pPr>
        <w:pStyle w:val="Paragraphedeliste"/>
        <w:spacing w:before="100" w:beforeAutospacing="1" w:after="100" w:afterAutospacing="1" w:line="300" w:lineRule="auto"/>
        <w:jc w:val="both"/>
        <w:rPr>
          <w:rFonts w:ascii="Verdana" w:eastAsia="Times New Roman" w:hAnsi="Verdana" w:cs="Helvetica"/>
          <w:sz w:val="20"/>
          <w:szCs w:val="20"/>
        </w:rPr>
      </w:pPr>
      <w:r w:rsidRPr="00541168">
        <w:rPr>
          <w:rFonts w:ascii="Verdana" w:eastAsia="Times New Roman" w:hAnsi="Verdana" w:cs="Helvetica"/>
          <w:sz w:val="20"/>
          <w:szCs w:val="20"/>
        </w:rPr>
        <w:t>Bpifrance reporte automatiquement les échéances de l’ensemble de ses clients pour une durée de 6 mois. Cette mesure sera applicable à compter du 20 mars 2020.</w:t>
      </w:r>
    </w:p>
    <w:p w14:paraId="6602ECD7" w14:textId="77777777" w:rsidR="00393073" w:rsidRDefault="00393073" w:rsidP="00DC4E47">
      <w:pPr>
        <w:pStyle w:val="Soustitre"/>
        <w:rPr>
          <w:rFonts w:ascii="Verdana" w:hAnsi="Verdana" w:cs="Helvetica"/>
          <w:color w:val="C00000"/>
          <w:sz w:val="20"/>
          <w:szCs w:val="20"/>
          <w:lang w:eastAsia="en-US"/>
        </w:rPr>
      </w:pPr>
    </w:p>
    <w:p w14:paraId="612F4CEE" w14:textId="77777777" w:rsidR="00D26B21" w:rsidRDefault="00D26B21" w:rsidP="00DC4E47">
      <w:pPr>
        <w:pStyle w:val="Soustitre"/>
        <w:rPr>
          <w:rFonts w:ascii="Verdana" w:hAnsi="Verdana" w:cs="Helvetica"/>
          <w:color w:val="C00000"/>
          <w:sz w:val="20"/>
          <w:szCs w:val="20"/>
          <w:lang w:eastAsia="en-US"/>
        </w:rPr>
      </w:pPr>
    </w:p>
    <w:p w14:paraId="76FE3220" w14:textId="77777777" w:rsidR="00DC4E47" w:rsidRPr="00541168" w:rsidRDefault="00DC4E47" w:rsidP="00DC4E47">
      <w:pPr>
        <w:pStyle w:val="Soustitre"/>
        <w:rPr>
          <w:rFonts w:ascii="Verdana" w:hAnsi="Verdana" w:cs="Helvetica"/>
          <w:color w:val="C00000"/>
          <w:sz w:val="20"/>
          <w:szCs w:val="20"/>
          <w:lang w:eastAsia="en-US"/>
        </w:rPr>
      </w:pPr>
      <w:r w:rsidRPr="00541168">
        <w:rPr>
          <w:rFonts w:ascii="Verdana" w:hAnsi="Verdana" w:cs="Helvetica"/>
          <w:color w:val="C00000"/>
          <w:sz w:val="20"/>
          <w:szCs w:val="20"/>
          <w:lang w:eastAsia="en-US"/>
        </w:rPr>
        <w:t>Nouveaux dispositifs mis en place par Bpifrance</w:t>
      </w:r>
    </w:p>
    <w:p w14:paraId="10D5F5E8" w14:textId="77777777" w:rsidR="00DC4E47" w:rsidRDefault="00DC4E47" w:rsidP="00DC4E47">
      <w:pPr>
        <w:pStyle w:val="Paragraphedeliste"/>
        <w:spacing w:line="300" w:lineRule="auto"/>
        <w:rPr>
          <w:rFonts w:ascii="Roboto" w:hAnsi="Roboto"/>
          <w:color w:val="606060"/>
          <w:sz w:val="23"/>
          <w:szCs w:val="23"/>
        </w:rPr>
      </w:pPr>
    </w:p>
    <w:p w14:paraId="7B47778E" w14:textId="77777777" w:rsidR="00F43784" w:rsidRPr="00DF0A8B" w:rsidRDefault="00DC4E47" w:rsidP="00704E4E">
      <w:pPr>
        <w:pStyle w:val="Paragraphedeliste"/>
        <w:numPr>
          <w:ilvl w:val="0"/>
          <w:numId w:val="10"/>
        </w:numPr>
        <w:spacing w:before="100" w:beforeAutospacing="1" w:after="100" w:afterAutospacing="1" w:line="300" w:lineRule="auto"/>
        <w:rPr>
          <w:rFonts w:ascii="Verdana" w:eastAsia="Times New Roman" w:hAnsi="Verdana" w:cs="Helvetica"/>
          <w:sz w:val="20"/>
          <w:szCs w:val="20"/>
        </w:rPr>
      </w:pPr>
      <w:r w:rsidRPr="00DF0A8B">
        <w:rPr>
          <w:rFonts w:ascii="Verdana" w:eastAsia="Times New Roman" w:hAnsi="Verdana" w:cs="Helvetica"/>
          <w:sz w:val="20"/>
          <w:szCs w:val="20"/>
        </w:rPr>
        <w:t xml:space="preserve">Dispositifs de Garantie </w:t>
      </w:r>
    </w:p>
    <w:p w14:paraId="7FC27E37" w14:textId="77777777" w:rsidR="00DC4E47" w:rsidRDefault="00DC4E47" w:rsidP="00F43784">
      <w:pPr>
        <w:pStyle w:val="Paragraphedeliste"/>
        <w:spacing w:before="100" w:beforeAutospacing="1" w:after="100" w:afterAutospacing="1" w:line="300" w:lineRule="auto"/>
        <w:jc w:val="both"/>
        <w:rPr>
          <w:rFonts w:ascii="Helvetica" w:eastAsia="Times New Roman" w:hAnsi="Helvetica" w:cs="Helvetica"/>
          <w:color w:val="535556"/>
          <w:sz w:val="21"/>
          <w:szCs w:val="21"/>
        </w:rPr>
      </w:pPr>
      <w:r w:rsidRPr="00DF0A8B">
        <w:rPr>
          <w:rFonts w:ascii="Verdana" w:eastAsia="Times New Roman" w:hAnsi="Verdana" w:cs="Helvetica"/>
          <w:sz w:val="20"/>
          <w:szCs w:val="20"/>
        </w:rPr>
        <w:t>Comment faire</w:t>
      </w:r>
      <w:r w:rsidRPr="00F43784">
        <w:rPr>
          <w:rFonts w:ascii="Verdana" w:eastAsia="Times New Roman" w:hAnsi="Verdana" w:cs="Helvetica"/>
          <w:sz w:val="20"/>
          <w:szCs w:val="20"/>
        </w:rPr>
        <w:t> ? Se rapprocher directement de son banquier, qui contactera la Direction régionale Bpifrance de son territoire</w:t>
      </w:r>
      <w:r w:rsidRPr="00F43784">
        <w:rPr>
          <w:rFonts w:ascii="Helvetica" w:eastAsia="Times New Roman" w:hAnsi="Helvetica" w:cs="Helvetica"/>
          <w:color w:val="535556"/>
          <w:sz w:val="21"/>
          <w:szCs w:val="21"/>
        </w:rPr>
        <w:t>.</w:t>
      </w:r>
    </w:p>
    <w:p w14:paraId="6370F917" w14:textId="77777777" w:rsidR="00F43784" w:rsidRDefault="00F43784" w:rsidP="00F43784">
      <w:pPr>
        <w:pStyle w:val="Paragraphedeliste"/>
        <w:spacing w:before="100" w:beforeAutospacing="1" w:after="100" w:afterAutospacing="1" w:line="300" w:lineRule="auto"/>
        <w:jc w:val="both"/>
        <w:rPr>
          <w:rFonts w:ascii="Verdana" w:eastAsia="Times New Roman" w:hAnsi="Verdana" w:cs="Helvetica"/>
          <w:b/>
          <w:bCs/>
          <w:sz w:val="20"/>
          <w:szCs w:val="20"/>
        </w:rPr>
      </w:pPr>
    </w:p>
    <w:p w14:paraId="0010E3F7" w14:textId="77777777" w:rsidR="00F43784" w:rsidRPr="00DF0A8B" w:rsidRDefault="00DC4E47" w:rsidP="00704E4E">
      <w:pPr>
        <w:pStyle w:val="Paragraphedeliste"/>
        <w:numPr>
          <w:ilvl w:val="0"/>
          <w:numId w:val="10"/>
        </w:numPr>
        <w:spacing w:before="100" w:beforeAutospacing="1" w:after="100" w:afterAutospacing="1" w:line="300" w:lineRule="auto"/>
        <w:rPr>
          <w:rFonts w:ascii="Verdana" w:eastAsia="Times New Roman" w:hAnsi="Verdana" w:cs="Helvetica"/>
          <w:sz w:val="20"/>
          <w:szCs w:val="20"/>
        </w:rPr>
      </w:pPr>
      <w:r w:rsidRPr="00DF0A8B">
        <w:rPr>
          <w:rFonts w:ascii="Verdana" w:eastAsia="Times New Roman" w:hAnsi="Verdana" w:cs="Helvetica"/>
          <w:sz w:val="20"/>
          <w:szCs w:val="20"/>
        </w:rPr>
        <w:t>Garantie renforcement de la trésorerie des entreprises </w:t>
      </w:r>
    </w:p>
    <w:p w14:paraId="230630D5" w14:textId="77777777" w:rsidR="00DC4E47" w:rsidRPr="00F43784" w:rsidRDefault="00DC4E47" w:rsidP="00F43784">
      <w:pPr>
        <w:pStyle w:val="Paragraphedeliste"/>
        <w:spacing w:before="100" w:beforeAutospacing="1" w:after="100" w:afterAutospacing="1" w:line="300" w:lineRule="auto"/>
        <w:rPr>
          <w:rFonts w:ascii="Verdana" w:eastAsia="Times New Roman" w:hAnsi="Verdana" w:cs="Helvetica"/>
          <w:b/>
          <w:bCs/>
          <w:sz w:val="20"/>
          <w:szCs w:val="20"/>
        </w:rPr>
      </w:pPr>
      <w:r w:rsidRPr="00F43784">
        <w:rPr>
          <w:rFonts w:ascii="Verdana" w:eastAsia="Times New Roman" w:hAnsi="Verdana" w:cs="Helvetica"/>
          <w:sz w:val="20"/>
          <w:szCs w:val="20"/>
        </w:rPr>
        <w:lastRenderedPageBreak/>
        <w:t>Ce dispositif permet de garantir :</w:t>
      </w:r>
    </w:p>
    <w:p w14:paraId="3F8C1467" w14:textId="77777777" w:rsidR="00DC4E47" w:rsidRPr="00F43784" w:rsidRDefault="00DC4E47" w:rsidP="00704E4E">
      <w:pPr>
        <w:pStyle w:val="Paragraphedeliste"/>
        <w:numPr>
          <w:ilvl w:val="1"/>
          <w:numId w:val="3"/>
        </w:numPr>
        <w:spacing w:before="100" w:beforeAutospacing="1" w:after="100" w:afterAutospacing="1" w:line="300" w:lineRule="auto"/>
        <w:rPr>
          <w:rFonts w:ascii="Verdana" w:eastAsia="Times New Roman" w:hAnsi="Verdana" w:cs="Helvetica"/>
          <w:sz w:val="20"/>
          <w:szCs w:val="20"/>
        </w:rPr>
      </w:pPr>
      <w:r w:rsidRPr="00F43784">
        <w:rPr>
          <w:rFonts w:ascii="Verdana" w:eastAsia="Times New Roman" w:hAnsi="Verdana" w:cs="Helvetica"/>
          <w:sz w:val="20"/>
          <w:szCs w:val="20"/>
        </w:rPr>
        <w:t>Les crédits à moyen terme mis en place par la banque pour soutenir la trésorerie</w:t>
      </w:r>
    </w:p>
    <w:p w14:paraId="7BF77D4B" w14:textId="77777777" w:rsidR="00DC4E47" w:rsidRPr="00F43784" w:rsidRDefault="00DC4E47" w:rsidP="00704E4E">
      <w:pPr>
        <w:pStyle w:val="Paragraphedeliste"/>
        <w:numPr>
          <w:ilvl w:val="1"/>
          <w:numId w:val="3"/>
        </w:numPr>
        <w:spacing w:before="100" w:beforeAutospacing="1" w:after="100" w:afterAutospacing="1" w:line="300" w:lineRule="auto"/>
        <w:rPr>
          <w:rFonts w:ascii="Verdana" w:eastAsia="Times New Roman" w:hAnsi="Verdana" w:cs="Helvetica"/>
          <w:sz w:val="20"/>
          <w:szCs w:val="20"/>
        </w:rPr>
      </w:pPr>
      <w:r w:rsidRPr="00F43784">
        <w:rPr>
          <w:rFonts w:ascii="Verdana" w:eastAsia="Times New Roman" w:hAnsi="Verdana" w:cs="Helvetica"/>
          <w:sz w:val="20"/>
          <w:szCs w:val="20"/>
        </w:rPr>
        <w:t>La transformation avec augmentation de crédits court terme des banques en moyen terme.</w:t>
      </w:r>
    </w:p>
    <w:p w14:paraId="608EAA31" w14:textId="77777777" w:rsidR="00DC4E47" w:rsidRPr="00F43784" w:rsidRDefault="00DC4E47" w:rsidP="00F43784">
      <w:pPr>
        <w:pStyle w:val="Paragraphedeliste"/>
        <w:spacing w:before="100" w:beforeAutospacing="1" w:after="100" w:afterAutospacing="1" w:line="300" w:lineRule="auto"/>
        <w:ind w:firstLine="696"/>
        <w:rPr>
          <w:rFonts w:ascii="Verdana" w:eastAsia="Times New Roman" w:hAnsi="Verdana" w:cs="Helvetica"/>
          <w:sz w:val="20"/>
          <w:szCs w:val="20"/>
        </w:rPr>
      </w:pPr>
      <w:r w:rsidRPr="00F43784">
        <w:rPr>
          <w:rFonts w:ascii="Verdana" w:eastAsia="Times New Roman" w:hAnsi="Verdana" w:cs="Helvetica"/>
          <w:sz w:val="20"/>
          <w:szCs w:val="20"/>
        </w:rPr>
        <w:t>L’objectif est une augmentation des fonds disponibles pour l’entreprise.</w:t>
      </w:r>
    </w:p>
    <w:p w14:paraId="5C24150E" w14:textId="77777777" w:rsidR="00DC4E47" w:rsidRPr="00F43784" w:rsidRDefault="00DC4E47" w:rsidP="00F43784">
      <w:pPr>
        <w:spacing w:before="240" w:after="240" w:line="300" w:lineRule="auto"/>
        <w:ind w:left="708"/>
        <w:jc w:val="both"/>
        <w:rPr>
          <w:rFonts w:ascii="Verdana" w:eastAsia="Times New Roman" w:hAnsi="Verdana" w:cs="Helvetica"/>
          <w:sz w:val="20"/>
          <w:szCs w:val="20"/>
        </w:rPr>
      </w:pPr>
      <w:r w:rsidRPr="00DF0A8B">
        <w:rPr>
          <w:rFonts w:ascii="Verdana" w:eastAsia="Times New Roman" w:hAnsi="Verdana" w:cs="Helvetica"/>
          <w:sz w:val="20"/>
          <w:szCs w:val="20"/>
        </w:rPr>
        <w:t>Pour qui ?</w:t>
      </w:r>
      <w:r w:rsidRPr="00F43784">
        <w:rPr>
          <w:rFonts w:ascii="Verdana" w:eastAsia="Times New Roman" w:hAnsi="Verdana" w:cs="Helvetica"/>
          <w:sz w:val="20"/>
          <w:szCs w:val="20"/>
        </w:rPr>
        <w:t> La garantie s’adresse aux TPE, PME et Entreprises de Taille Intermédiaires indépendantes (ETI) quelle que soit leur date de création.</w:t>
      </w:r>
    </w:p>
    <w:p w14:paraId="6F48B291" w14:textId="77777777" w:rsidR="00DC4E47" w:rsidRPr="00DF0A8B" w:rsidRDefault="00DC4E47" w:rsidP="00DF0A8B">
      <w:pPr>
        <w:spacing w:before="240" w:after="240" w:line="300" w:lineRule="auto"/>
        <w:rPr>
          <w:rFonts w:ascii="Verdana" w:eastAsia="Times New Roman" w:hAnsi="Verdana" w:cs="Helvetica"/>
          <w:color w:val="000000" w:themeColor="text1"/>
          <w:sz w:val="20"/>
          <w:szCs w:val="20"/>
        </w:rPr>
      </w:pPr>
      <w:r w:rsidRPr="00DF0A8B">
        <w:rPr>
          <w:rFonts w:ascii="Verdana" w:eastAsia="Times New Roman" w:hAnsi="Verdana" w:cs="Helvetica"/>
          <w:color w:val="000000" w:themeColor="text1"/>
          <w:sz w:val="20"/>
          <w:szCs w:val="20"/>
        </w:rPr>
        <w:t>Caractéristiques de la garantie :</w:t>
      </w:r>
    </w:p>
    <w:p w14:paraId="52F767E0" w14:textId="77777777" w:rsidR="00F43784" w:rsidRDefault="00DC4E47" w:rsidP="00704E4E">
      <w:pPr>
        <w:pStyle w:val="Paragraphedeliste"/>
        <w:numPr>
          <w:ilvl w:val="0"/>
          <w:numId w:val="3"/>
        </w:numPr>
        <w:spacing w:before="100" w:beforeAutospacing="1" w:after="100" w:afterAutospacing="1" w:line="300" w:lineRule="auto"/>
        <w:jc w:val="both"/>
        <w:rPr>
          <w:rFonts w:ascii="Verdana" w:eastAsia="Times New Roman" w:hAnsi="Verdana" w:cs="Helvetica"/>
          <w:sz w:val="20"/>
          <w:szCs w:val="20"/>
        </w:rPr>
      </w:pPr>
      <w:r w:rsidRPr="00F43784">
        <w:rPr>
          <w:rFonts w:ascii="Verdana" w:eastAsia="Times New Roman" w:hAnsi="Verdana" w:cs="Helvetica"/>
          <w:sz w:val="20"/>
          <w:szCs w:val="20"/>
        </w:rPr>
        <w:t>Taux de couverture : Jusqu’à 90% du montant des prêts</w:t>
      </w:r>
    </w:p>
    <w:p w14:paraId="7858D84F" w14:textId="77777777" w:rsidR="00DC4E47" w:rsidRPr="00F43784" w:rsidRDefault="00DC4E47" w:rsidP="00F43784">
      <w:pPr>
        <w:pStyle w:val="Paragraphedeliste"/>
        <w:spacing w:before="100" w:beforeAutospacing="1" w:after="100" w:afterAutospacing="1" w:line="300" w:lineRule="auto"/>
        <w:jc w:val="both"/>
        <w:rPr>
          <w:rFonts w:ascii="Verdana" w:eastAsia="Times New Roman" w:hAnsi="Verdana" w:cs="Helvetica"/>
          <w:sz w:val="20"/>
          <w:szCs w:val="20"/>
        </w:rPr>
      </w:pPr>
      <w:r w:rsidRPr="00F43784">
        <w:rPr>
          <w:rFonts w:ascii="Verdana" w:eastAsia="Times New Roman" w:hAnsi="Verdana" w:cs="Helvetica"/>
          <w:sz w:val="20"/>
          <w:szCs w:val="20"/>
        </w:rPr>
        <w:t xml:space="preserve">Plafond de risque : 5M€ pour les PME et 30M€ pour les ETI. En savoir plus sur la </w:t>
      </w:r>
      <w:hyperlink r:id="rId260" w:history="1">
        <w:r w:rsidRPr="00F43784">
          <w:rPr>
            <w:rFonts w:ascii="Verdana" w:eastAsia="Times New Roman" w:hAnsi="Verdana" w:cs="Helvetica"/>
            <w:sz w:val="20"/>
            <w:szCs w:val="20"/>
            <w:u w:val="single"/>
          </w:rPr>
          <w:t>Garantie Renforcement de la trésorerie</w:t>
        </w:r>
      </w:hyperlink>
    </w:p>
    <w:p w14:paraId="036F4A09" w14:textId="77777777" w:rsidR="00DF0A8B" w:rsidRPr="00DF0A8B" w:rsidRDefault="00DF0A8B" w:rsidP="00DF0A8B">
      <w:pPr>
        <w:pStyle w:val="Paragraphedeliste"/>
        <w:spacing w:line="300" w:lineRule="auto"/>
        <w:rPr>
          <w:rFonts w:ascii="Helvetica" w:eastAsia="Times New Roman" w:hAnsi="Helvetica" w:cs="Helvetica"/>
          <w:color w:val="535556"/>
          <w:sz w:val="21"/>
          <w:szCs w:val="21"/>
        </w:rPr>
      </w:pPr>
    </w:p>
    <w:p w14:paraId="5F77EE25" w14:textId="77777777" w:rsidR="00F43784" w:rsidRDefault="00DC4E47" w:rsidP="00704E4E">
      <w:pPr>
        <w:pStyle w:val="Paragraphedeliste"/>
        <w:numPr>
          <w:ilvl w:val="0"/>
          <w:numId w:val="10"/>
        </w:numPr>
        <w:spacing w:line="300" w:lineRule="auto"/>
        <w:rPr>
          <w:rFonts w:ascii="Helvetica" w:eastAsia="Times New Roman" w:hAnsi="Helvetica" w:cs="Helvetica"/>
          <w:color w:val="535556"/>
          <w:sz w:val="21"/>
          <w:szCs w:val="21"/>
        </w:rPr>
      </w:pPr>
      <w:r w:rsidRPr="00F43784">
        <w:rPr>
          <w:rFonts w:ascii="Verdana" w:eastAsia="Times New Roman" w:hAnsi="Verdana" w:cs="Helvetica"/>
          <w:sz w:val="20"/>
          <w:szCs w:val="20"/>
        </w:rPr>
        <w:t>Garantie Ligne de Crédit Confirmé</w:t>
      </w:r>
      <w:r w:rsidRPr="00F43784">
        <w:rPr>
          <w:rFonts w:ascii="Helvetica" w:eastAsia="Times New Roman" w:hAnsi="Helvetica" w:cs="Helvetica"/>
          <w:color w:val="535556"/>
          <w:sz w:val="21"/>
          <w:szCs w:val="21"/>
        </w:rPr>
        <w:t> </w:t>
      </w:r>
    </w:p>
    <w:p w14:paraId="16F7E819" w14:textId="77777777" w:rsidR="00DC4E47" w:rsidRPr="00F43784" w:rsidRDefault="00DC4E47" w:rsidP="00F43784">
      <w:pPr>
        <w:pStyle w:val="Paragraphedeliste"/>
        <w:spacing w:line="300" w:lineRule="auto"/>
        <w:rPr>
          <w:rFonts w:ascii="Verdana" w:eastAsia="Times New Roman" w:hAnsi="Verdana" w:cs="Helvetica"/>
          <w:sz w:val="20"/>
          <w:szCs w:val="20"/>
        </w:rPr>
      </w:pPr>
      <w:r w:rsidRPr="00F43784">
        <w:rPr>
          <w:rFonts w:ascii="Verdana" w:eastAsia="Times New Roman" w:hAnsi="Verdana" w:cs="Helvetica"/>
          <w:sz w:val="20"/>
          <w:szCs w:val="20"/>
        </w:rPr>
        <w:t>Ce dispositif permet de garantir la mise en place ou le renouvellement de lignes de crédit court terme confirmées sur une durée de 12 ou 18 mois.</w:t>
      </w:r>
    </w:p>
    <w:p w14:paraId="3F8FB4B7" w14:textId="77777777" w:rsidR="00DC4E47" w:rsidRPr="00DC4E47" w:rsidRDefault="00DC4E47" w:rsidP="00F43784">
      <w:pPr>
        <w:spacing w:before="240" w:after="240"/>
        <w:ind w:left="708"/>
        <w:rPr>
          <w:rFonts w:ascii="Helvetica" w:eastAsia="Times New Roman" w:hAnsi="Helvetica" w:cs="Helvetica"/>
          <w:color w:val="535556"/>
          <w:sz w:val="21"/>
          <w:szCs w:val="21"/>
        </w:rPr>
      </w:pPr>
      <w:r w:rsidRPr="00DF0A8B">
        <w:rPr>
          <w:rFonts w:ascii="Verdana" w:eastAsia="Times New Roman" w:hAnsi="Verdana" w:cs="Helvetica"/>
          <w:sz w:val="20"/>
          <w:szCs w:val="20"/>
        </w:rPr>
        <w:t>Pour qui ?</w:t>
      </w:r>
      <w:r w:rsidRPr="00F43784">
        <w:rPr>
          <w:rFonts w:ascii="Verdana" w:eastAsia="Times New Roman" w:hAnsi="Verdana" w:cs="Helvetica"/>
          <w:sz w:val="20"/>
          <w:szCs w:val="20"/>
        </w:rPr>
        <w:t> Cette garantie s’adresse aux TPE, PME et Entreprises de Taille Intermédiaires</w:t>
      </w:r>
      <w:r w:rsidRPr="00F43784">
        <w:rPr>
          <w:rFonts w:ascii="Helvetica" w:eastAsia="Times New Roman" w:hAnsi="Helvetica" w:cs="Helvetica"/>
          <w:sz w:val="21"/>
          <w:szCs w:val="21"/>
        </w:rPr>
        <w:t xml:space="preserve"> </w:t>
      </w:r>
      <w:r w:rsidRPr="00F43784">
        <w:rPr>
          <w:rFonts w:ascii="Verdana" w:eastAsia="Times New Roman" w:hAnsi="Verdana" w:cs="Helvetica"/>
          <w:sz w:val="20"/>
          <w:szCs w:val="20"/>
        </w:rPr>
        <w:t>indépendantes (ETI) quelle que soit leur date de création.</w:t>
      </w:r>
    </w:p>
    <w:p w14:paraId="07149BB6" w14:textId="77777777" w:rsidR="00DC4E47" w:rsidRPr="00DF0A8B" w:rsidRDefault="00DC4E47" w:rsidP="00DC4E47">
      <w:pPr>
        <w:spacing w:before="240" w:after="240" w:line="300" w:lineRule="auto"/>
        <w:rPr>
          <w:rFonts w:ascii="Verdana" w:eastAsia="Times New Roman" w:hAnsi="Verdana" w:cs="Helvetica"/>
          <w:color w:val="000000" w:themeColor="text1"/>
          <w:sz w:val="20"/>
          <w:szCs w:val="20"/>
        </w:rPr>
      </w:pPr>
      <w:r w:rsidRPr="00DF0A8B">
        <w:rPr>
          <w:rFonts w:ascii="Verdana" w:eastAsia="Times New Roman" w:hAnsi="Verdana" w:cs="Helvetica"/>
          <w:color w:val="000000" w:themeColor="text1"/>
          <w:sz w:val="20"/>
          <w:szCs w:val="20"/>
        </w:rPr>
        <w:t>Caractéristiques de la garantie :</w:t>
      </w:r>
    </w:p>
    <w:p w14:paraId="3CA656AE" w14:textId="77777777" w:rsidR="00DC4E47" w:rsidRPr="00F43784" w:rsidRDefault="00DC4E47" w:rsidP="00704E4E">
      <w:pPr>
        <w:widowControl/>
        <w:numPr>
          <w:ilvl w:val="0"/>
          <w:numId w:val="7"/>
        </w:numPr>
        <w:autoSpaceDE/>
        <w:autoSpaceDN/>
        <w:spacing w:before="100" w:beforeAutospacing="1" w:after="100" w:afterAutospacing="1"/>
        <w:rPr>
          <w:rFonts w:ascii="Verdana" w:eastAsia="Times New Roman" w:hAnsi="Verdana" w:cs="Helvetica"/>
          <w:sz w:val="20"/>
          <w:szCs w:val="20"/>
        </w:rPr>
      </w:pPr>
      <w:r w:rsidRPr="00F43784">
        <w:rPr>
          <w:rFonts w:ascii="Verdana" w:eastAsia="Times New Roman" w:hAnsi="Verdana" w:cs="Helvetica"/>
          <w:sz w:val="20"/>
          <w:szCs w:val="20"/>
        </w:rPr>
        <w:t>Taux de couverture : Jusqu’à 90% des lignes confirmées par la banque</w:t>
      </w:r>
      <w:r w:rsidR="00F43784">
        <w:rPr>
          <w:rFonts w:ascii="Verdana" w:eastAsia="Times New Roman" w:hAnsi="Verdana" w:cs="Helvetica"/>
          <w:sz w:val="20"/>
          <w:szCs w:val="20"/>
        </w:rPr>
        <w:br/>
      </w:r>
      <w:r w:rsidRPr="00F43784">
        <w:rPr>
          <w:rFonts w:ascii="Verdana" w:eastAsia="Times New Roman" w:hAnsi="Verdana" w:cs="Helvetica"/>
          <w:sz w:val="20"/>
          <w:szCs w:val="20"/>
        </w:rPr>
        <w:t xml:space="preserve">Plafond de risque : </w:t>
      </w:r>
      <w:r w:rsidRPr="00DF0A8B">
        <w:rPr>
          <w:rFonts w:ascii="Verdana" w:hAnsi="Verdana" w:cs="Helvetica"/>
          <w:sz w:val="20"/>
          <w:szCs w:val="20"/>
        </w:rPr>
        <w:t>5M€ pour les PME et 30M€ pour les ETI.</w:t>
      </w:r>
      <w:r w:rsidRPr="00F43784">
        <w:rPr>
          <w:rFonts w:ascii="Verdana" w:hAnsi="Verdana" w:cs="Helvetica"/>
          <w:b/>
          <w:bCs/>
          <w:sz w:val="20"/>
          <w:szCs w:val="20"/>
        </w:rPr>
        <w:t xml:space="preserve"> </w:t>
      </w:r>
      <w:r w:rsidRPr="00F43784">
        <w:rPr>
          <w:rFonts w:ascii="Verdana" w:eastAsia="Times New Roman" w:hAnsi="Verdana" w:cs="Helvetica"/>
          <w:sz w:val="20"/>
          <w:szCs w:val="20"/>
        </w:rPr>
        <w:t xml:space="preserve">En savoir plus sur </w:t>
      </w:r>
      <w:hyperlink r:id="rId261" w:history="1">
        <w:r w:rsidRPr="00F43784">
          <w:rPr>
            <w:rFonts w:ascii="Verdana" w:eastAsia="Times New Roman" w:hAnsi="Verdana" w:cs="Helvetica"/>
            <w:sz w:val="20"/>
            <w:szCs w:val="20"/>
            <w:u w:val="single"/>
          </w:rPr>
          <w:t>la Garantie Ligne de Crédit Confirmé</w:t>
        </w:r>
      </w:hyperlink>
    </w:p>
    <w:p w14:paraId="54582894" w14:textId="77777777" w:rsidR="00DC4E47" w:rsidRDefault="00DC4E47" w:rsidP="00DC4E47">
      <w:pPr>
        <w:pStyle w:val="Soustitre"/>
        <w:rPr>
          <w:rStyle w:val="lev"/>
        </w:rPr>
      </w:pPr>
    </w:p>
    <w:p w14:paraId="551987A9" w14:textId="77777777" w:rsidR="00DC4E47" w:rsidRPr="00F43784" w:rsidRDefault="00DC4E47" w:rsidP="00DC4E47">
      <w:pPr>
        <w:pStyle w:val="Soustitre"/>
        <w:rPr>
          <w:rFonts w:ascii="Verdana" w:hAnsi="Verdana" w:cs="Helvetica"/>
          <w:color w:val="C00000"/>
          <w:sz w:val="20"/>
          <w:szCs w:val="20"/>
          <w:lang w:eastAsia="en-US"/>
        </w:rPr>
      </w:pPr>
      <w:r w:rsidRPr="00DF0A8B">
        <w:rPr>
          <w:rFonts w:ascii="Verdana" w:hAnsi="Verdana" w:cs="Helvetica"/>
          <w:color w:val="C00000"/>
          <w:sz w:val="20"/>
          <w:szCs w:val="20"/>
          <w:lang w:eastAsia="en-US"/>
        </w:rPr>
        <w:t>Dispositifs de Financement</w:t>
      </w:r>
    </w:p>
    <w:p w14:paraId="4F764CB0" w14:textId="77777777" w:rsidR="00DC4E47" w:rsidRPr="00DF0A8B" w:rsidRDefault="00DC4E47" w:rsidP="00F43784">
      <w:pPr>
        <w:spacing w:before="240" w:after="240"/>
        <w:jc w:val="both"/>
        <w:rPr>
          <w:rFonts w:ascii="Verdana" w:eastAsia="Times New Roman" w:hAnsi="Verdana" w:cs="Helvetica"/>
          <w:sz w:val="20"/>
          <w:szCs w:val="20"/>
        </w:rPr>
      </w:pPr>
      <w:r w:rsidRPr="00F43784">
        <w:rPr>
          <w:rFonts w:ascii="Verdana" w:eastAsia="Times New Roman" w:hAnsi="Verdana" w:cs="Helvetica"/>
          <w:sz w:val="20"/>
          <w:szCs w:val="20"/>
        </w:rPr>
        <w:t>Comment faire</w:t>
      </w:r>
      <w:r w:rsidRPr="00F43784">
        <w:rPr>
          <w:rFonts w:ascii="Verdana" w:eastAsia="Times New Roman" w:hAnsi="Verdana" w:cs="Helvetica"/>
          <w:b/>
          <w:bCs/>
          <w:sz w:val="20"/>
          <w:szCs w:val="20"/>
        </w:rPr>
        <w:t> </w:t>
      </w:r>
      <w:r w:rsidRPr="00DF0A8B">
        <w:rPr>
          <w:rFonts w:ascii="Verdana" w:eastAsia="Times New Roman" w:hAnsi="Verdana" w:cs="Helvetica"/>
          <w:sz w:val="20"/>
          <w:szCs w:val="20"/>
        </w:rPr>
        <w:t xml:space="preserve">? L’entreprise est invitée à se rapprocher directement de la Direction régionale Bpifrance de son territoire – </w:t>
      </w:r>
      <w:hyperlink r:id="rId262" w:history="1">
        <w:r w:rsidRPr="00DF0A8B">
          <w:rPr>
            <w:rFonts w:ascii="Verdana" w:eastAsia="Times New Roman" w:hAnsi="Verdana" w:cs="Helvetica"/>
            <w:sz w:val="20"/>
            <w:szCs w:val="20"/>
          </w:rPr>
          <w:t>www.bpifrance.fr</w:t>
        </w:r>
      </w:hyperlink>
    </w:p>
    <w:p w14:paraId="0868E42B" w14:textId="77777777" w:rsidR="00F43784" w:rsidRDefault="00DC4E47" w:rsidP="00704E4E">
      <w:pPr>
        <w:widowControl/>
        <w:numPr>
          <w:ilvl w:val="0"/>
          <w:numId w:val="8"/>
        </w:numPr>
        <w:autoSpaceDE/>
        <w:autoSpaceDN/>
        <w:spacing w:before="100" w:beforeAutospacing="1" w:after="100" w:afterAutospacing="1"/>
        <w:jc w:val="both"/>
        <w:rPr>
          <w:rFonts w:ascii="Verdana" w:hAnsi="Verdana"/>
          <w:b/>
          <w:bCs/>
          <w:sz w:val="20"/>
          <w:szCs w:val="20"/>
          <w:u w:val="single"/>
        </w:rPr>
      </w:pPr>
      <w:r w:rsidRPr="00F43784">
        <w:rPr>
          <w:rFonts w:ascii="Verdana" w:eastAsia="Times New Roman" w:hAnsi="Verdana" w:cs="Helvetica"/>
          <w:sz w:val="20"/>
          <w:szCs w:val="20"/>
        </w:rPr>
        <w:t>Prêt Atout</w:t>
      </w:r>
    </w:p>
    <w:p w14:paraId="3B05EC23" w14:textId="77777777" w:rsidR="00DC4E47" w:rsidRPr="00F43784" w:rsidRDefault="00DC4E47" w:rsidP="00F43784">
      <w:pPr>
        <w:widowControl/>
        <w:autoSpaceDE/>
        <w:autoSpaceDN/>
        <w:spacing w:before="100" w:beforeAutospacing="1" w:after="100" w:afterAutospacing="1"/>
        <w:ind w:left="720"/>
        <w:jc w:val="both"/>
        <w:rPr>
          <w:rFonts w:ascii="Verdana" w:hAnsi="Verdana"/>
          <w:b/>
          <w:bCs/>
          <w:sz w:val="20"/>
          <w:szCs w:val="20"/>
          <w:u w:val="single"/>
        </w:rPr>
      </w:pPr>
      <w:r w:rsidRPr="00F43784">
        <w:rPr>
          <w:rFonts w:ascii="Verdana" w:eastAsia="Times New Roman" w:hAnsi="Verdana" w:cs="Helvetica"/>
          <w:sz w:val="20"/>
          <w:szCs w:val="20"/>
        </w:rPr>
        <w:t xml:space="preserve">Il s’agit d’un </w:t>
      </w:r>
      <w:r w:rsidRPr="00DF0A8B">
        <w:rPr>
          <w:rFonts w:ascii="Verdana" w:eastAsia="Times New Roman" w:hAnsi="Verdana" w:cs="Helvetica"/>
          <w:sz w:val="20"/>
          <w:szCs w:val="20"/>
        </w:rPr>
        <w:t>crédit à moyen terme sans garantie</w:t>
      </w:r>
      <w:r w:rsidRPr="00F43784">
        <w:rPr>
          <w:rFonts w:ascii="Verdana" w:eastAsia="Times New Roman" w:hAnsi="Verdana" w:cs="Helvetica"/>
          <w:sz w:val="20"/>
          <w:szCs w:val="20"/>
        </w:rPr>
        <w:t xml:space="preserve"> mis en place, en partenariat avec la banque, pour couvrir les besoins de trésorerie liés à la crise actuelle.</w:t>
      </w:r>
    </w:p>
    <w:p w14:paraId="6D40BC20" w14:textId="77777777" w:rsidR="00F43784" w:rsidRDefault="00DC4E47" w:rsidP="00F43784">
      <w:pPr>
        <w:spacing w:before="240" w:after="240"/>
        <w:ind w:left="708"/>
        <w:jc w:val="both"/>
        <w:rPr>
          <w:rFonts w:ascii="Verdana" w:eastAsia="Times New Roman" w:hAnsi="Verdana" w:cs="Helvetica"/>
          <w:sz w:val="20"/>
          <w:szCs w:val="20"/>
        </w:rPr>
      </w:pPr>
      <w:r w:rsidRPr="00DF0A8B">
        <w:rPr>
          <w:rFonts w:ascii="Verdana" w:eastAsia="Times New Roman" w:hAnsi="Verdana" w:cs="Helvetica"/>
          <w:sz w:val="20"/>
          <w:szCs w:val="20"/>
        </w:rPr>
        <w:t>Pour qui</w:t>
      </w:r>
      <w:r w:rsidRPr="00F43784">
        <w:rPr>
          <w:rFonts w:ascii="Verdana" w:eastAsia="Times New Roman" w:hAnsi="Verdana" w:cs="Helvetica"/>
          <w:sz w:val="20"/>
          <w:szCs w:val="20"/>
        </w:rPr>
        <w:t> ? TPE, PME et Entreprises de Taille Intermédiaires indépendantes (ETI) possédant 12 mois de bilan minimum.</w:t>
      </w:r>
    </w:p>
    <w:p w14:paraId="677E076A" w14:textId="77777777" w:rsidR="00DC4E47" w:rsidRDefault="00DC4E47" w:rsidP="00F43784">
      <w:pPr>
        <w:spacing w:before="240" w:after="240"/>
        <w:ind w:left="708"/>
        <w:jc w:val="both"/>
        <w:rPr>
          <w:rFonts w:ascii="Verdana" w:eastAsia="Times New Roman" w:hAnsi="Verdana" w:cs="Helvetica"/>
          <w:sz w:val="20"/>
          <w:szCs w:val="20"/>
          <w:u w:val="single"/>
        </w:rPr>
      </w:pPr>
      <w:r w:rsidRPr="00DF0A8B">
        <w:rPr>
          <w:rFonts w:ascii="Verdana" w:eastAsia="Times New Roman" w:hAnsi="Verdana" w:cs="Helvetica"/>
          <w:sz w:val="20"/>
          <w:szCs w:val="20"/>
        </w:rPr>
        <w:t>Caractéristiques </w:t>
      </w:r>
      <w:r w:rsidRPr="00F43784">
        <w:rPr>
          <w:rFonts w:ascii="Verdana" w:eastAsia="Times New Roman" w:hAnsi="Verdana" w:cs="Helvetica"/>
          <w:sz w:val="20"/>
          <w:szCs w:val="20"/>
        </w:rPr>
        <w:t xml:space="preserve">: Le montant maximum de ce prêt s’élève à 5M€ pour les PME et 30M€ pour les ETI. Sa durée est comprise entre 3 et 5 ans, dont 6 à 12 mois de différé d’amortissement du capital. </w:t>
      </w:r>
      <w:hyperlink r:id="rId263" w:history="1">
        <w:r w:rsidRPr="00F43784">
          <w:rPr>
            <w:rFonts w:ascii="Verdana" w:eastAsia="Times New Roman" w:hAnsi="Verdana" w:cs="Helvetica"/>
            <w:sz w:val="20"/>
            <w:szCs w:val="20"/>
            <w:u w:val="single"/>
          </w:rPr>
          <w:t>En savoir plus sur le Prêt atout</w:t>
        </w:r>
      </w:hyperlink>
    </w:p>
    <w:p w14:paraId="68EF6E02" w14:textId="77777777" w:rsidR="005E2200" w:rsidRDefault="005E2200" w:rsidP="005E2200">
      <w:pPr>
        <w:pStyle w:val="Titre2"/>
      </w:pPr>
    </w:p>
    <w:p w14:paraId="445C3046" w14:textId="77777777" w:rsidR="005E2200" w:rsidRPr="00DF0A8B" w:rsidRDefault="005E2200" w:rsidP="00DF0A8B">
      <w:pPr>
        <w:pStyle w:val="Titre2"/>
        <w:spacing w:line="276" w:lineRule="auto"/>
        <w:jc w:val="both"/>
        <w:rPr>
          <w:rFonts w:ascii="Verdana" w:hAnsi="Verdana"/>
          <w:color w:val="auto"/>
          <w:sz w:val="20"/>
          <w:szCs w:val="20"/>
        </w:rPr>
      </w:pPr>
      <w:bookmarkStart w:id="30" w:name="_Toc38976934"/>
      <w:r w:rsidRPr="00DF0A8B">
        <w:rPr>
          <w:rFonts w:ascii="Verdana" w:hAnsi="Verdana"/>
          <w:color w:val="auto"/>
          <w:sz w:val="20"/>
          <w:szCs w:val="20"/>
        </w:rPr>
        <w:t xml:space="preserve">Les réflexes pour bien réagir avec une trésorerie en tension par Bpifrance. Via sa </w:t>
      </w:r>
      <w:hyperlink r:id="rId264" w:tgtFrame="_blank" w:history="1">
        <w:r w:rsidRPr="00DF0A8B">
          <w:rPr>
            <w:rStyle w:val="Lienhypertexte"/>
            <w:rFonts w:ascii="Verdana" w:hAnsi="Verdana"/>
            <w:color w:val="auto"/>
            <w:sz w:val="20"/>
            <w:szCs w:val="20"/>
          </w:rPr>
          <w:t>plateforme le Hub</w:t>
        </w:r>
      </w:hyperlink>
      <w:r w:rsidRPr="00DF0A8B">
        <w:rPr>
          <w:rFonts w:ascii="Verdana" w:hAnsi="Verdana"/>
          <w:color w:val="auto"/>
          <w:sz w:val="20"/>
          <w:szCs w:val="20"/>
        </w:rPr>
        <w:t xml:space="preserve"> Bpifrance met en place des outils à destination des entreprises les plus fragiles, parmi lesquelles de nombreuses start-up et PME.</w:t>
      </w:r>
      <w:bookmarkEnd w:id="30"/>
      <w:r w:rsidRPr="00DF0A8B">
        <w:rPr>
          <w:rFonts w:ascii="Verdana" w:hAnsi="Verdana"/>
          <w:color w:val="auto"/>
          <w:sz w:val="20"/>
          <w:szCs w:val="20"/>
        </w:rPr>
        <w:t> </w:t>
      </w:r>
    </w:p>
    <w:p w14:paraId="1FB4B656" w14:textId="77777777" w:rsidR="005E2200" w:rsidRDefault="005E2200" w:rsidP="00F43784">
      <w:pPr>
        <w:spacing w:before="240" w:after="240"/>
        <w:ind w:left="708"/>
        <w:jc w:val="both"/>
        <w:rPr>
          <w:rFonts w:ascii="Verdana" w:eastAsia="Times New Roman" w:hAnsi="Verdana" w:cs="Helvetica"/>
          <w:sz w:val="20"/>
          <w:szCs w:val="20"/>
          <w:u w:val="single"/>
        </w:rPr>
      </w:pPr>
    </w:p>
    <w:p w14:paraId="40E33A33" w14:textId="4C443229" w:rsidR="00D11EC8" w:rsidRPr="00D11EC8" w:rsidRDefault="00764C4A" w:rsidP="00364F6E">
      <w:pPr>
        <w:pStyle w:val="Titre1"/>
        <w:rPr>
          <w:rFonts w:ascii="Verdana" w:hAnsi="Verdana"/>
          <w:sz w:val="20"/>
          <w:szCs w:val="20"/>
        </w:rPr>
      </w:pPr>
      <w:r w:rsidRPr="00DF0A8B">
        <w:rPr>
          <w:rStyle w:val="lev"/>
          <w:rFonts w:ascii="Verdana" w:hAnsi="Verdana"/>
          <w:b w:val="0"/>
          <w:bCs w:val="0"/>
          <w:color w:val="C00000"/>
        </w:rPr>
        <w:t>Fonds de solidarité</w:t>
      </w:r>
      <w:r w:rsidR="00D11EC8">
        <w:rPr>
          <w:rStyle w:val="lev"/>
          <w:rFonts w:ascii="Verdana" w:hAnsi="Verdana"/>
          <w:b w:val="0"/>
          <w:bCs w:val="0"/>
          <w:color w:val="C00000"/>
        </w:rPr>
        <w:t xml:space="preserve"> </w:t>
      </w:r>
    </w:p>
    <w:p w14:paraId="683C7F81" w14:textId="77777777" w:rsidR="00A365CC" w:rsidRDefault="00A365CC" w:rsidP="00D11EC8">
      <w:pPr>
        <w:jc w:val="both"/>
        <w:rPr>
          <w:rFonts w:ascii="Verdana" w:hAnsi="Verdana"/>
          <w:sz w:val="20"/>
          <w:szCs w:val="20"/>
        </w:rPr>
      </w:pPr>
    </w:p>
    <w:p w14:paraId="73F474EA" w14:textId="77777777" w:rsidR="00A365CC" w:rsidRPr="00A365CC" w:rsidRDefault="00A365CC" w:rsidP="00A365CC">
      <w:pPr>
        <w:spacing w:before="100" w:beforeAutospacing="1" w:after="100" w:afterAutospacing="1"/>
        <w:ind w:right="720"/>
        <w:jc w:val="both"/>
        <w:rPr>
          <w:rFonts w:ascii="Verdana" w:eastAsia="Times New Roman" w:hAnsi="Verdana" w:cs="Calibri"/>
          <w:sz w:val="20"/>
          <w:szCs w:val="20"/>
        </w:rPr>
      </w:pPr>
      <w:r w:rsidRPr="00A365CC">
        <w:rPr>
          <w:rFonts w:ascii="Verdana" w:eastAsia="Times New Roman" w:hAnsi="Verdana"/>
          <w:b/>
          <w:bCs/>
          <w:sz w:val="20"/>
          <w:szCs w:val="20"/>
        </w:rPr>
        <w:t>Un décret (cf. ci-dessous) actualise les règles relatives au fonds de solidarité</w:t>
      </w:r>
    </w:p>
    <w:p w14:paraId="04363B49" w14:textId="77777777" w:rsidR="00A365CC" w:rsidRPr="00A365CC" w:rsidRDefault="00A365CC" w:rsidP="00A365CC">
      <w:pPr>
        <w:spacing w:before="100" w:beforeAutospacing="1" w:after="100" w:afterAutospacing="1"/>
        <w:rPr>
          <w:rFonts w:ascii="Verdana" w:eastAsiaTheme="minorHAnsi" w:hAnsi="Verdana"/>
          <w:sz w:val="20"/>
          <w:szCs w:val="20"/>
        </w:rPr>
      </w:pPr>
      <w:r w:rsidRPr="00A365CC">
        <w:rPr>
          <w:rFonts w:ascii="Verdana" w:hAnsi="Verdana"/>
          <w:sz w:val="20"/>
          <w:szCs w:val="20"/>
        </w:rPr>
        <w:t> Parmi les nouveautés figurent :</w:t>
      </w:r>
    </w:p>
    <w:p w14:paraId="2F8CFFD1" w14:textId="77777777" w:rsidR="00A365CC" w:rsidRPr="00A365CC" w:rsidRDefault="00A365CC" w:rsidP="002D05C6">
      <w:pPr>
        <w:pStyle w:val="Paragraphedeliste"/>
        <w:numPr>
          <w:ilvl w:val="0"/>
          <w:numId w:val="77"/>
        </w:numPr>
        <w:spacing w:before="100" w:beforeAutospacing="1" w:after="100" w:afterAutospacing="1" w:line="240" w:lineRule="auto"/>
        <w:ind w:left="1776"/>
        <w:contextualSpacing w:val="0"/>
        <w:rPr>
          <w:rFonts w:ascii="Verdana" w:hAnsi="Verdana"/>
          <w:sz w:val="20"/>
          <w:szCs w:val="20"/>
        </w:rPr>
      </w:pPr>
      <w:r w:rsidRPr="00A365CC">
        <w:rPr>
          <w:rFonts w:ascii="Verdana" w:hAnsi="Verdana"/>
          <w:sz w:val="20"/>
          <w:szCs w:val="20"/>
        </w:rPr>
        <w:t>La prolongation en mai du fonds de solidarité et les règles applicables pour le mois de mai,</w:t>
      </w:r>
    </w:p>
    <w:p w14:paraId="4F3EB36A" w14:textId="77777777" w:rsidR="00A365CC" w:rsidRPr="00A365CC" w:rsidRDefault="00A365CC" w:rsidP="002D05C6">
      <w:pPr>
        <w:pStyle w:val="Paragraphedeliste"/>
        <w:numPr>
          <w:ilvl w:val="0"/>
          <w:numId w:val="77"/>
        </w:numPr>
        <w:spacing w:before="100" w:beforeAutospacing="1" w:after="100" w:afterAutospacing="1" w:line="240" w:lineRule="auto"/>
        <w:ind w:left="1776"/>
        <w:contextualSpacing w:val="0"/>
        <w:rPr>
          <w:rFonts w:ascii="Verdana" w:hAnsi="Verdana"/>
          <w:sz w:val="20"/>
          <w:szCs w:val="20"/>
        </w:rPr>
      </w:pPr>
      <w:r w:rsidRPr="00A365CC">
        <w:rPr>
          <w:rFonts w:ascii="Verdana" w:hAnsi="Verdana"/>
          <w:sz w:val="20"/>
          <w:szCs w:val="20"/>
        </w:rPr>
        <w:t xml:space="preserve">Il précise l'application du dispositif aux associations. </w:t>
      </w:r>
    </w:p>
    <w:p w14:paraId="3375D614" w14:textId="77777777" w:rsidR="00A365CC" w:rsidRPr="00A365CC" w:rsidRDefault="00A365CC" w:rsidP="002D05C6">
      <w:pPr>
        <w:pStyle w:val="Paragraphedeliste"/>
        <w:numPr>
          <w:ilvl w:val="0"/>
          <w:numId w:val="77"/>
        </w:numPr>
        <w:spacing w:before="100" w:beforeAutospacing="1" w:after="100" w:afterAutospacing="1" w:line="240" w:lineRule="auto"/>
        <w:ind w:left="1776"/>
        <w:contextualSpacing w:val="0"/>
        <w:rPr>
          <w:rFonts w:ascii="Verdana" w:hAnsi="Verdana"/>
          <w:sz w:val="20"/>
          <w:szCs w:val="20"/>
        </w:rPr>
      </w:pPr>
      <w:r w:rsidRPr="00A365CC">
        <w:rPr>
          <w:rFonts w:ascii="Verdana" w:hAnsi="Verdana"/>
          <w:sz w:val="20"/>
          <w:szCs w:val="20"/>
        </w:rPr>
        <w:t xml:space="preserve">Il étend, à compter des pertes d'avril, le bénéfice du fonds, aux entreprises créées en février 2020 et à celles dont le dirigeant a perçu moins de 1 500 € de pension de retraite ou d'indemnités journalières durant le mois considéré. </w:t>
      </w:r>
    </w:p>
    <w:p w14:paraId="4AA29EAC" w14:textId="77777777" w:rsidR="00A365CC" w:rsidRPr="00A365CC" w:rsidRDefault="00A365CC" w:rsidP="002D05C6">
      <w:pPr>
        <w:pStyle w:val="Paragraphedeliste"/>
        <w:numPr>
          <w:ilvl w:val="0"/>
          <w:numId w:val="77"/>
        </w:numPr>
        <w:spacing w:before="100" w:beforeAutospacing="1" w:after="100" w:afterAutospacing="1" w:line="240" w:lineRule="auto"/>
        <w:ind w:left="1776"/>
        <w:contextualSpacing w:val="0"/>
        <w:rPr>
          <w:rFonts w:ascii="Verdana" w:hAnsi="Verdana"/>
          <w:sz w:val="20"/>
          <w:szCs w:val="20"/>
        </w:rPr>
      </w:pPr>
      <w:r w:rsidRPr="00A365CC">
        <w:rPr>
          <w:rFonts w:ascii="Verdana" w:hAnsi="Verdana"/>
          <w:sz w:val="20"/>
          <w:szCs w:val="20"/>
        </w:rPr>
        <w:t>Il ouvre le deuxième volet du fonds aux entreprises ayant fait l'objet d'une interdiction d'accueil du public qui n'ont pas de salarié et ont un chiffre d'affaires annuel supérieur à 8 000 €.</w:t>
      </w:r>
    </w:p>
    <w:p w14:paraId="5BAE0B6B" w14:textId="77777777" w:rsidR="00A365CC" w:rsidRDefault="00A365CC" w:rsidP="00D11EC8">
      <w:pPr>
        <w:jc w:val="both"/>
        <w:rPr>
          <w:rFonts w:ascii="Verdana" w:hAnsi="Verdana"/>
          <w:sz w:val="20"/>
          <w:szCs w:val="20"/>
        </w:rPr>
      </w:pPr>
    </w:p>
    <w:p w14:paraId="3EF8E708" w14:textId="77777777" w:rsidR="00A365CC" w:rsidRDefault="00A365CC" w:rsidP="00D11EC8">
      <w:pPr>
        <w:jc w:val="both"/>
        <w:rPr>
          <w:rFonts w:ascii="Verdana" w:hAnsi="Verdana"/>
          <w:sz w:val="20"/>
          <w:szCs w:val="20"/>
        </w:rPr>
      </w:pPr>
    </w:p>
    <w:p w14:paraId="6DC3EB9B" w14:textId="77777777" w:rsidR="00D11EC8" w:rsidRPr="00D11EC8" w:rsidRDefault="00564F79" w:rsidP="00D11EC8">
      <w:pPr>
        <w:jc w:val="both"/>
        <w:rPr>
          <w:rFonts w:ascii="Verdana" w:hAnsi="Verdana" w:cstheme="minorHAnsi"/>
          <w:color w:val="000000" w:themeColor="text1"/>
          <w:spacing w:val="-4"/>
          <w:sz w:val="20"/>
          <w:szCs w:val="20"/>
        </w:rPr>
      </w:pPr>
      <w:hyperlink r:id="rId265" w:history="1">
        <w:r w:rsidR="00D11EC8" w:rsidRPr="00D11EC8">
          <w:rPr>
            <w:rStyle w:val="Lienhypertexte"/>
            <w:rFonts w:ascii="Verdana" w:hAnsi="Verdana" w:cstheme="minorHAnsi"/>
            <w:spacing w:val="-4"/>
            <w:sz w:val="20"/>
            <w:szCs w:val="20"/>
          </w:rPr>
          <w:t>Le décret n° 2020-371 du 30 mars 2020</w:t>
        </w:r>
      </w:hyperlink>
      <w:r w:rsidR="00D11EC8" w:rsidRPr="00D11EC8">
        <w:rPr>
          <w:rFonts w:ascii="Verdana" w:hAnsi="Verdana" w:cstheme="minorHAnsi"/>
          <w:color w:val="000000" w:themeColor="text1"/>
          <w:spacing w:val="-4"/>
          <w:sz w:val="20"/>
          <w:szCs w:val="20"/>
        </w:rPr>
        <w:t xml:space="preserve"> modifié par </w:t>
      </w:r>
      <w:hyperlink r:id="rId266" w:history="1">
        <w:r w:rsidR="00D11EC8" w:rsidRPr="00D11EC8">
          <w:rPr>
            <w:rStyle w:val="Lienhypertexte"/>
            <w:rFonts w:ascii="Verdana" w:hAnsi="Verdana" w:cstheme="minorHAnsi"/>
            <w:spacing w:val="-4"/>
            <w:sz w:val="20"/>
            <w:szCs w:val="20"/>
          </w:rPr>
          <w:t xml:space="preserve">le décret n° 2020-433 du 16 avril 2020 </w:t>
        </w:r>
      </w:hyperlink>
      <w:r w:rsidR="00D11EC8" w:rsidRPr="00D11EC8">
        <w:rPr>
          <w:rFonts w:ascii="Verdana" w:hAnsi="Verdana" w:cstheme="minorHAnsi"/>
          <w:color w:val="000000" w:themeColor="text1"/>
          <w:spacing w:val="-4"/>
          <w:sz w:val="20"/>
          <w:szCs w:val="20"/>
        </w:rPr>
        <w:t xml:space="preserve"> et le </w:t>
      </w:r>
      <w:hyperlink r:id="rId267" w:history="1">
        <w:r w:rsidR="00D11EC8" w:rsidRPr="00D11EC8">
          <w:rPr>
            <w:rStyle w:val="Lienhypertexte"/>
            <w:rFonts w:ascii="Verdana" w:hAnsi="Verdana" w:cstheme="minorHAnsi"/>
            <w:spacing w:val="-4"/>
            <w:sz w:val="20"/>
            <w:szCs w:val="20"/>
          </w:rPr>
          <w:t>décret n° 2020-552 du 12 mai 2020</w:t>
        </w:r>
      </w:hyperlink>
      <w:r w:rsidR="00D11EC8" w:rsidRPr="00D11EC8">
        <w:rPr>
          <w:rFonts w:ascii="Verdana" w:hAnsi="Verdana" w:cstheme="minorHAnsi"/>
          <w:color w:val="000000" w:themeColor="text1"/>
          <w:spacing w:val="-4"/>
          <w:sz w:val="20"/>
          <w:szCs w:val="20"/>
        </w:rPr>
        <w:t xml:space="preserve"> instaure un fonds de solidarité à destination des entreprises particulièrement touchées par les conséquences économiques, financières et sociales de la propagation de l'épidémie de covid-19 et des mesures prises pour limiter cette propagation.</w:t>
      </w:r>
    </w:p>
    <w:p w14:paraId="10328103" w14:textId="77777777" w:rsidR="00D11EC8" w:rsidRPr="00D11EC8" w:rsidRDefault="00D11EC8" w:rsidP="00D11EC8">
      <w:pPr>
        <w:jc w:val="both"/>
        <w:rPr>
          <w:rFonts w:ascii="Verdana" w:hAnsi="Verdana" w:cstheme="minorHAnsi"/>
          <w:color w:val="000000" w:themeColor="text1"/>
          <w:spacing w:val="-4"/>
          <w:sz w:val="20"/>
          <w:szCs w:val="20"/>
        </w:rPr>
      </w:pPr>
    </w:p>
    <w:p w14:paraId="7C8C128C" w14:textId="77777777" w:rsidR="00D11EC8" w:rsidRPr="00D11EC8" w:rsidRDefault="00D11EC8" w:rsidP="00D11EC8">
      <w:pPr>
        <w:jc w:val="both"/>
        <w:rPr>
          <w:rFonts w:ascii="Verdana" w:hAnsi="Verdana" w:cstheme="minorHAnsi"/>
          <w:b/>
          <w:bCs/>
          <w:color w:val="000000" w:themeColor="text1"/>
          <w:spacing w:val="-4"/>
          <w:sz w:val="20"/>
          <w:szCs w:val="20"/>
        </w:rPr>
      </w:pPr>
      <w:r w:rsidRPr="00D11EC8">
        <w:rPr>
          <w:rFonts w:ascii="Verdana" w:hAnsi="Verdana" w:cstheme="minorHAnsi"/>
          <w:b/>
          <w:bCs/>
          <w:color w:val="000000" w:themeColor="text1"/>
          <w:spacing w:val="-4"/>
          <w:sz w:val="20"/>
          <w:szCs w:val="20"/>
        </w:rPr>
        <w:t>Un Fonds de solidarité est créé pour une durée de trois mois prolongeables par décret pour une durée d'au plus trois mois supplémentaires.</w:t>
      </w:r>
    </w:p>
    <w:p w14:paraId="24B0897C" w14:textId="77777777" w:rsidR="00D11EC8" w:rsidRDefault="00D11EC8" w:rsidP="008A4435">
      <w:pPr>
        <w:spacing w:after="240"/>
        <w:jc w:val="both"/>
        <w:rPr>
          <w:rFonts w:ascii="Verdana" w:hAnsi="Verdana"/>
          <w:sz w:val="20"/>
          <w:szCs w:val="20"/>
        </w:rPr>
      </w:pPr>
    </w:p>
    <w:p w14:paraId="23972102" w14:textId="77777777" w:rsidR="00D11EC8" w:rsidRPr="00D11EC8" w:rsidRDefault="00D11EC8" w:rsidP="00D11EC8">
      <w:pPr>
        <w:jc w:val="both"/>
        <w:rPr>
          <w:rFonts w:ascii="Verdana" w:hAnsi="Verdana" w:cstheme="minorHAnsi"/>
          <w:color w:val="44546A" w:themeColor="text2"/>
          <w:spacing w:val="-4"/>
          <w:sz w:val="20"/>
          <w:szCs w:val="20"/>
        </w:rPr>
      </w:pPr>
      <w:r w:rsidRPr="00D11EC8">
        <w:rPr>
          <w:rFonts w:ascii="Verdana" w:hAnsi="Verdana" w:cstheme="minorHAnsi"/>
          <w:color w:val="44546A" w:themeColor="text2"/>
          <w:spacing w:val="-4"/>
          <w:sz w:val="20"/>
          <w:szCs w:val="20"/>
        </w:rPr>
        <w:t>QUELLES ENTREPRISES SONT CONCERNEES PAR CE FONDS DE SOLIDARITE ?</w:t>
      </w:r>
    </w:p>
    <w:p w14:paraId="77D9FDB9" w14:textId="77777777" w:rsidR="00D11EC8" w:rsidRPr="00D11EC8" w:rsidRDefault="00D11EC8" w:rsidP="00D11EC8">
      <w:pPr>
        <w:jc w:val="both"/>
        <w:rPr>
          <w:rFonts w:ascii="Verdana" w:hAnsi="Verdana" w:cstheme="minorHAnsi"/>
          <w:color w:val="000000" w:themeColor="text1"/>
          <w:spacing w:val="-4"/>
          <w:sz w:val="20"/>
          <w:szCs w:val="20"/>
        </w:rPr>
      </w:pPr>
    </w:p>
    <w:p w14:paraId="00E7A4A9" w14:textId="77777777" w:rsidR="00D11EC8" w:rsidRPr="00D11EC8" w:rsidRDefault="00D11EC8" w:rsidP="00D11EC8">
      <w:pPr>
        <w:jc w:val="both"/>
        <w:rPr>
          <w:rFonts w:ascii="Verdana" w:hAnsi="Verdana" w:cstheme="minorHAnsi"/>
          <w:color w:val="000000" w:themeColor="text1"/>
          <w:spacing w:val="-2"/>
          <w:sz w:val="20"/>
          <w:szCs w:val="20"/>
        </w:rPr>
      </w:pPr>
      <w:r w:rsidRPr="00D11EC8">
        <w:rPr>
          <w:rFonts w:ascii="Verdana" w:hAnsi="Verdana" w:cstheme="minorHAnsi"/>
          <w:color w:val="000000" w:themeColor="text1"/>
          <w:spacing w:val="-4"/>
          <w:sz w:val="20"/>
          <w:szCs w:val="20"/>
        </w:rPr>
        <w:t>Les entreprises exerçant une activité économique, peuvent bénéficier du fonds</w:t>
      </w:r>
      <w:r w:rsidRPr="00D11EC8">
        <w:rPr>
          <w:rFonts w:ascii="Verdana" w:hAnsi="Verdana" w:cstheme="minorHAnsi"/>
          <w:color w:val="000000" w:themeColor="text1"/>
          <w:spacing w:val="-2"/>
          <w:sz w:val="20"/>
          <w:szCs w:val="20"/>
        </w:rPr>
        <w:t> si elles respectent les conditions suivantes :</w:t>
      </w:r>
    </w:p>
    <w:p w14:paraId="51A4A403" w14:textId="77777777" w:rsidR="00D11EC8" w:rsidRPr="00D11EC8" w:rsidRDefault="00D11EC8" w:rsidP="00D11EC8">
      <w:pPr>
        <w:jc w:val="both"/>
        <w:rPr>
          <w:rFonts w:ascii="Verdana" w:hAnsi="Verdana" w:cstheme="minorHAnsi"/>
          <w:color w:val="000000" w:themeColor="text1"/>
          <w:spacing w:val="-2"/>
          <w:sz w:val="20"/>
          <w:szCs w:val="20"/>
        </w:rPr>
      </w:pPr>
    </w:p>
    <w:p w14:paraId="3434DEE8" w14:textId="77777777" w:rsidR="00D11EC8" w:rsidRPr="00D11EC8" w:rsidRDefault="00D11EC8" w:rsidP="002D05C6">
      <w:pPr>
        <w:pStyle w:val="Paragraphedeliste"/>
        <w:numPr>
          <w:ilvl w:val="0"/>
          <w:numId w:val="72"/>
        </w:numPr>
        <w:spacing w:after="120" w:line="259"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Leur effectif est inférieur ou égal à dix salariés, </w:t>
      </w:r>
    </w:p>
    <w:p w14:paraId="6B584B16" w14:textId="77777777" w:rsidR="00D11EC8" w:rsidRPr="00D11EC8" w:rsidRDefault="00D11EC8" w:rsidP="00D11EC8">
      <w:pPr>
        <w:pStyle w:val="Paragraphedeliste"/>
        <w:spacing w:after="120"/>
        <w:jc w:val="both"/>
        <w:rPr>
          <w:rFonts w:ascii="Verdana" w:hAnsi="Verdana" w:cstheme="minorHAnsi"/>
          <w:color w:val="000000" w:themeColor="text1"/>
          <w:spacing w:val="-4"/>
          <w:sz w:val="20"/>
          <w:szCs w:val="20"/>
        </w:rPr>
      </w:pPr>
    </w:p>
    <w:p w14:paraId="35457EE8" w14:textId="77777777" w:rsidR="00D11EC8" w:rsidRPr="00D11EC8" w:rsidRDefault="00D11EC8" w:rsidP="002D05C6">
      <w:pPr>
        <w:pStyle w:val="Paragraphedeliste"/>
        <w:numPr>
          <w:ilvl w:val="0"/>
          <w:numId w:val="72"/>
        </w:numPr>
        <w:spacing w:after="120" w:line="259"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Elles ont débuté leur activité avant le 1</w:t>
      </w:r>
      <w:r w:rsidRPr="00D11EC8">
        <w:rPr>
          <w:rFonts w:ascii="Verdana" w:hAnsi="Verdana" w:cstheme="minorHAnsi"/>
          <w:color w:val="000000" w:themeColor="text1"/>
          <w:spacing w:val="-4"/>
          <w:sz w:val="20"/>
          <w:szCs w:val="20"/>
          <w:vertAlign w:val="superscript"/>
        </w:rPr>
        <w:t>er</w:t>
      </w:r>
      <w:r w:rsidRPr="00D11EC8">
        <w:rPr>
          <w:rFonts w:ascii="Verdana" w:hAnsi="Verdana" w:cstheme="minorHAnsi"/>
          <w:color w:val="000000" w:themeColor="text1"/>
          <w:spacing w:val="-4"/>
          <w:sz w:val="20"/>
          <w:szCs w:val="20"/>
        </w:rPr>
        <w:t xml:space="preserve"> février 2020 et ne se trouvaient pas en liquidation judiciaire au 1er mars 2020</w:t>
      </w:r>
      <w:r w:rsidRPr="00D11EC8">
        <w:rPr>
          <w:rStyle w:val="Appelnotedebasdep"/>
          <w:rFonts w:ascii="Verdana" w:hAnsi="Verdana" w:cstheme="minorHAnsi"/>
          <w:color w:val="000000" w:themeColor="text1"/>
          <w:spacing w:val="-4"/>
          <w:sz w:val="20"/>
          <w:szCs w:val="20"/>
        </w:rPr>
        <w:footnoteReference w:id="1"/>
      </w:r>
      <w:r w:rsidRPr="00D11EC8">
        <w:rPr>
          <w:rFonts w:ascii="Verdana" w:hAnsi="Verdana" w:cstheme="minorHAnsi"/>
          <w:color w:val="000000" w:themeColor="text1"/>
          <w:spacing w:val="-4"/>
          <w:sz w:val="20"/>
          <w:szCs w:val="20"/>
        </w:rPr>
        <w:t>,</w:t>
      </w:r>
    </w:p>
    <w:p w14:paraId="4622641F" w14:textId="77777777" w:rsidR="00D11EC8" w:rsidRPr="00D11EC8" w:rsidRDefault="00D11EC8" w:rsidP="00D11EC8">
      <w:pPr>
        <w:pStyle w:val="Paragraphedeliste"/>
        <w:spacing w:after="40"/>
        <w:jc w:val="both"/>
        <w:rPr>
          <w:rFonts w:ascii="Verdana" w:hAnsi="Verdana" w:cstheme="minorHAnsi"/>
          <w:color w:val="000000" w:themeColor="text1"/>
          <w:spacing w:val="-4"/>
          <w:sz w:val="20"/>
          <w:szCs w:val="20"/>
        </w:rPr>
      </w:pPr>
    </w:p>
    <w:p w14:paraId="3067CAEF" w14:textId="77777777" w:rsidR="00D11EC8" w:rsidRPr="00D11EC8" w:rsidRDefault="00D11EC8" w:rsidP="002D05C6">
      <w:pPr>
        <w:pStyle w:val="Paragraphedeliste"/>
        <w:numPr>
          <w:ilvl w:val="0"/>
          <w:numId w:val="72"/>
        </w:numPr>
        <w:spacing w:after="40" w:line="259"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Le montant de leur </w:t>
      </w:r>
      <w:r w:rsidRPr="00D11EC8">
        <w:rPr>
          <w:rFonts w:ascii="Verdana" w:hAnsi="Verdana" w:cstheme="minorHAnsi"/>
          <w:b/>
          <w:bCs/>
          <w:color w:val="000000" w:themeColor="text1"/>
          <w:spacing w:val="-4"/>
          <w:sz w:val="20"/>
          <w:szCs w:val="20"/>
        </w:rPr>
        <w:t>chiffre d’affaires</w:t>
      </w:r>
      <w:r w:rsidRPr="00D11EC8">
        <w:rPr>
          <w:rFonts w:ascii="Verdana" w:hAnsi="Verdana" w:cstheme="minorHAnsi"/>
          <w:color w:val="000000" w:themeColor="text1"/>
          <w:spacing w:val="-4"/>
          <w:sz w:val="20"/>
          <w:szCs w:val="20"/>
        </w:rPr>
        <w:t xml:space="preserve"> hors taxes ou pour les entreprises relevant des BNC de leurs recettes hors taxes constaté lors du dernier exercice clos est </w:t>
      </w:r>
      <w:r w:rsidRPr="00D11EC8">
        <w:rPr>
          <w:rFonts w:ascii="Verdana" w:hAnsi="Verdana" w:cstheme="minorHAnsi"/>
          <w:b/>
          <w:bCs/>
          <w:color w:val="000000" w:themeColor="text1"/>
          <w:spacing w:val="-4"/>
          <w:sz w:val="20"/>
          <w:szCs w:val="20"/>
        </w:rPr>
        <w:t>inférieur à un million d’euros</w:t>
      </w:r>
      <w:r w:rsidRPr="00D11EC8">
        <w:rPr>
          <w:rFonts w:ascii="Verdana" w:hAnsi="Verdana" w:cstheme="minorHAnsi"/>
          <w:color w:val="000000" w:themeColor="text1"/>
          <w:spacing w:val="-4"/>
          <w:sz w:val="20"/>
          <w:szCs w:val="20"/>
        </w:rPr>
        <w:t xml:space="preserve">. </w:t>
      </w:r>
    </w:p>
    <w:p w14:paraId="18E10C37" w14:textId="77777777" w:rsidR="00D11EC8" w:rsidRPr="00D11EC8" w:rsidRDefault="00D11EC8" w:rsidP="00D11EC8">
      <w:pPr>
        <w:pStyle w:val="Paragraphedeliste"/>
        <w:spacing w:after="120"/>
        <w:ind w:left="2160"/>
        <w:contextualSpacing w:val="0"/>
        <w:jc w:val="both"/>
        <w:rPr>
          <w:rFonts w:ascii="Verdana" w:hAnsi="Verdana" w:cstheme="minorHAnsi"/>
          <w:i/>
          <w:iCs/>
          <w:color w:val="000000" w:themeColor="text1"/>
          <w:spacing w:val="-4"/>
          <w:sz w:val="20"/>
          <w:szCs w:val="20"/>
        </w:rPr>
      </w:pPr>
      <w:r w:rsidRPr="00D11EC8">
        <w:rPr>
          <w:rFonts w:ascii="Verdana" w:hAnsi="Verdana" w:cstheme="minorHAnsi"/>
          <w:i/>
          <w:iCs/>
          <w:color w:val="000000" w:themeColor="text1"/>
          <w:spacing w:val="-4"/>
          <w:sz w:val="20"/>
          <w:szCs w:val="20"/>
        </w:rPr>
        <w:t>Pour les entreprises n’ayant pas encore clos d’exercice, le chiffre d’affaires mensuel moyen sur la période comprise entre la date de création de l’entreprise et le 29 février 2020 doit être inférieur à 83 333€,</w:t>
      </w:r>
    </w:p>
    <w:p w14:paraId="0C9E6836" w14:textId="77777777" w:rsidR="00D11EC8" w:rsidRPr="00D11EC8" w:rsidRDefault="00D11EC8" w:rsidP="00D11EC8">
      <w:pPr>
        <w:pStyle w:val="Paragraphedeliste"/>
        <w:spacing w:after="120"/>
        <w:ind w:left="2160"/>
        <w:contextualSpacing w:val="0"/>
        <w:jc w:val="both"/>
        <w:rPr>
          <w:rFonts w:ascii="Verdana" w:hAnsi="Verdana" w:cstheme="minorHAnsi"/>
          <w:i/>
          <w:iCs/>
          <w:color w:val="000000" w:themeColor="text1"/>
          <w:spacing w:val="-4"/>
          <w:sz w:val="20"/>
          <w:szCs w:val="20"/>
        </w:rPr>
      </w:pPr>
      <w:r w:rsidRPr="00D11EC8">
        <w:rPr>
          <w:rFonts w:ascii="Verdana" w:hAnsi="Verdana" w:cstheme="minorHAnsi"/>
          <w:i/>
          <w:iCs/>
          <w:color w:val="000000" w:themeColor="text1"/>
          <w:spacing w:val="-4"/>
          <w:sz w:val="20"/>
          <w:szCs w:val="20"/>
        </w:rPr>
        <w:t>Pour les associations, n’entrent pas dans la détermination de leur CA ou recettes nettes les dons et subventions.</w:t>
      </w:r>
    </w:p>
    <w:p w14:paraId="34108502" w14:textId="77777777" w:rsidR="00D11EC8" w:rsidRPr="00D11EC8" w:rsidRDefault="00D11EC8" w:rsidP="00D11EC8">
      <w:pPr>
        <w:pStyle w:val="Paragraphedeliste"/>
        <w:spacing w:after="40"/>
        <w:jc w:val="both"/>
        <w:rPr>
          <w:rFonts w:ascii="Verdana" w:hAnsi="Verdana" w:cstheme="minorHAnsi"/>
          <w:strike/>
          <w:color w:val="FF0000"/>
          <w:spacing w:val="-4"/>
          <w:sz w:val="20"/>
          <w:szCs w:val="20"/>
        </w:rPr>
      </w:pPr>
    </w:p>
    <w:p w14:paraId="78CB69B3" w14:textId="77777777" w:rsidR="00D11EC8" w:rsidRPr="00D11EC8" w:rsidRDefault="00D11EC8" w:rsidP="002D05C6">
      <w:pPr>
        <w:pStyle w:val="Paragraphedeliste"/>
        <w:numPr>
          <w:ilvl w:val="0"/>
          <w:numId w:val="72"/>
        </w:numPr>
        <w:spacing w:after="40" w:line="259" w:lineRule="auto"/>
        <w:jc w:val="both"/>
        <w:rPr>
          <w:rFonts w:ascii="Verdana" w:hAnsi="Verdana" w:cstheme="minorHAnsi"/>
          <w:strike/>
          <w:color w:val="FF0000"/>
          <w:spacing w:val="-4"/>
          <w:sz w:val="20"/>
          <w:szCs w:val="20"/>
        </w:rPr>
      </w:pPr>
      <w:r w:rsidRPr="00D11EC8">
        <w:rPr>
          <w:rFonts w:ascii="Verdana" w:hAnsi="Verdana" w:cstheme="minorHAnsi"/>
          <w:color w:val="000000" w:themeColor="text1"/>
          <w:spacing w:val="-4"/>
          <w:sz w:val="20"/>
          <w:szCs w:val="20"/>
        </w:rPr>
        <w:t xml:space="preserve">Leur bénéfice imposable augmenté le cas échéant des sommes versées au dirigeant, au titre de l'activité exercée, n'excède pas 60 000 euros au titre du dernier exercice clos. </w:t>
      </w:r>
    </w:p>
    <w:p w14:paraId="2EA2FF46" w14:textId="77777777" w:rsidR="00D11EC8" w:rsidRPr="00D11EC8" w:rsidRDefault="00D11EC8" w:rsidP="00D11EC8">
      <w:pPr>
        <w:pStyle w:val="Paragraphedeliste"/>
        <w:spacing w:after="40"/>
        <w:ind w:left="2124"/>
        <w:jc w:val="both"/>
        <w:rPr>
          <w:rFonts w:ascii="Verdana" w:hAnsi="Verdana" w:cstheme="minorHAnsi"/>
          <w:i/>
          <w:iCs/>
          <w:color w:val="000000" w:themeColor="text1"/>
          <w:spacing w:val="-4"/>
          <w:sz w:val="20"/>
          <w:szCs w:val="20"/>
        </w:rPr>
      </w:pPr>
      <w:r w:rsidRPr="00D11EC8">
        <w:rPr>
          <w:rFonts w:ascii="Verdana" w:hAnsi="Verdana" w:cstheme="minorHAnsi"/>
          <w:i/>
          <w:iCs/>
          <w:color w:val="000000" w:themeColor="text1"/>
          <w:spacing w:val="-4"/>
          <w:sz w:val="20"/>
          <w:szCs w:val="20"/>
        </w:rPr>
        <w:t>Pour les entreprises n'ayant pas encore clos un exercice, le bénéfice imposable augmenté le cas échéant des sommes versées au dirigeant est établi, sous leur responsabilité, à la date du 29 février 2020, sur leur durée d'exploitation et ramené sur douze mois ;</w:t>
      </w:r>
    </w:p>
    <w:p w14:paraId="3E27F506" w14:textId="77777777" w:rsidR="00D11EC8" w:rsidRPr="00D11EC8" w:rsidRDefault="00D11EC8" w:rsidP="00D11EC8">
      <w:pPr>
        <w:spacing w:after="40"/>
        <w:jc w:val="both"/>
        <w:rPr>
          <w:rFonts w:ascii="Verdana" w:hAnsi="Verdana" w:cstheme="minorHAnsi"/>
          <w:i/>
          <w:iCs/>
          <w:color w:val="000000" w:themeColor="text1"/>
          <w:spacing w:val="-4"/>
          <w:sz w:val="20"/>
          <w:szCs w:val="20"/>
        </w:rPr>
      </w:pPr>
    </w:p>
    <w:p w14:paraId="1DEFC3CB" w14:textId="77777777" w:rsidR="00D11EC8" w:rsidRPr="00D11EC8" w:rsidRDefault="00D11EC8" w:rsidP="00D11EC8">
      <w:pPr>
        <w:ind w:left="708" w:firstLine="2"/>
        <w:jc w:val="both"/>
        <w:rPr>
          <w:rFonts w:ascii="Verdana" w:hAnsi="Verdana" w:cstheme="minorHAnsi"/>
          <w:color w:val="000000" w:themeColor="text1"/>
          <w:spacing w:val="-4"/>
          <w:sz w:val="20"/>
          <w:szCs w:val="20"/>
        </w:rPr>
      </w:pPr>
      <w:r w:rsidRPr="00D11EC8">
        <w:rPr>
          <w:rFonts w:ascii="Verdana" w:hAnsi="Verdana" w:cstheme="minorHAnsi"/>
          <w:b/>
          <w:bCs/>
          <w:color w:val="000000" w:themeColor="text1"/>
          <w:spacing w:val="-4"/>
          <w:sz w:val="20"/>
          <w:szCs w:val="20"/>
        </w:rPr>
        <w:t>A compter du mois d’avril</w:t>
      </w:r>
      <w:r w:rsidRPr="00D11EC8">
        <w:rPr>
          <w:rFonts w:ascii="Verdana" w:hAnsi="Verdana" w:cstheme="minorHAnsi"/>
          <w:color w:val="000000" w:themeColor="text1"/>
          <w:spacing w:val="-4"/>
          <w:sz w:val="20"/>
          <w:szCs w:val="20"/>
        </w:rPr>
        <w:t xml:space="preserve"> le bénéfice imposable est pris en compte de la manière suivante : Le bénéfice imposable, augmenté le cas échéant des sommes versées aux dirigeants associés au titre de l'activité exercée, n'excède pas, au titre du dernier exercice clos :</w:t>
      </w:r>
    </w:p>
    <w:p w14:paraId="123709B5" w14:textId="77777777" w:rsidR="00D11EC8" w:rsidRPr="00D11EC8" w:rsidRDefault="00D11EC8" w:rsidP="00D11EC8">
      <w:pPr>
        <w:ind w:left="1416"/>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pour les entreprises en nom propre, 60 000 euros. Ce montant est doublé si le conjoint du chef d'entreprise exerce une activité professionnelle régulière dans l'entreprise sous le statut de conjoint collaborateur ;</w:t>
      </w:r>
    </w:p>
    <w:p w14:paraId="647C18C1" w14:textId="77777777" w:rsidR="00D11EC8" w:rsidRPr="00D11EC8" w:rsidRDefault="00D11EC8" w:rsidP="00D11EC8">
      <w:pPr>
        <w:ind w:left="708" w:firstLine="708"/>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pour les sociétés, 60 000 euros par associé et conjoint collaborateur.</w:t>
      </w:r>
    </w:p>
    <w:p w14:paraId="07CE8034" w14:textId="77777777" w:rsidR="00D11EC8" w:rsidRPr="00D11EC8" w:rsidRDefault="00D11EC8" w:rsidP="00D11EC8">
      <w:pPr>
        <w:ind w:left="2124"/>
        <w:jc w:val="both"/>
        <w:rPr>
          <w:rFonts w:ascii="Verdana" w:hAnsi="Verdana" w:cstheme="minorHAnsi"/>
          <w:i/>
          <w:iCs/>
          <w:color w:val="000000" w:themeColor="text1"/>
          <w:spacing w:val="-4"/>
          <w:sz w:val="20"/>
          <w:szCs w:val="20"/>
        </w:rPr>
      </w:pPr>
      <w:r w:rsidRPr="00D11EC8">
        <w:rPr>
          <w:rFonts w:ascii="Verdana" w:hAnsi="Verdana" w:cstheme="minorHAnsi"/>
          <w:i/>
          <w:iCs/>
          <w:color w:val="000000" w:themeColor="text1"/>
          <w:spacing w:val="-4"/>
          <w:sz w:val="20"/>
          <w:szCs w:val="20"/>
        </w:rPr>
        <w:t>Pour les entreprises n'ayant pas encore clos un exercice, le bénéfice imposable augmenté le cas échéant des sommes mentionnées au présent 3° est établi, sous leur responsabilité, à la date du 29 février 2020, sur leur durée d'exploitation et ramené sur douze mois ;</w:t>
      </w:r>
    </w:p>
    <w:p w14:paraId="1819076F" w14:textId="77777777" w:rsidR="00D11EC8" w:rsidRPr="00D11EC8" w:rsidRDefault="00D11EC8" w:rsidP="00D11EC8">
      <w:pPr>
        <w:pStyle w:val="Paragraphedeliste"/>
        <w:spacing w:after="120"/>
        <w:ind w:left="1416" w:firstLine="50"/>
        <w:contextualSpacing w:val="0"/>
        <w:jc w:val="both"/>
        <w:rPr>
          <w:rFonts w:ascii="Verdana" w:hAnsi="Verdana" w:cstheme="minorHAnsi"/>
          <w:i/>
          <w:iCs/>
          <w:strike/>
          <w:color w:val="FF0000"/>
          <w:spacing w:val="-4"/>
          <w:sz w:val="20"/>
          <w:szCs w:val="20"/>
        </w:rPr>
      </w:pPr>
    </w:p>
    <w:p w14:paraId="133EFE2D" w14:textId="77777777" w:rsidR="00D11EC8" w:rsidRPr="00D11EC8" w:rsidRDefault="00D11EC8" w:rsidP="002D05C6">
      <w:pPr>
        <w:pStyle w:val="Paragraphedeliste"/>
        <w:numPr>
          <w:ilvl w:val="0"/>
          <w:numId w:val="72"/>
        </w:numPr>
        <w:spacing w:after="0" w:line="240" w:lineRule="auto"/>
        <w:jc w:val="both"/>
        <w:rPr>
          <w:rFonts w:ascii="Verdana" w:hAnsi="Verdana" w:cstheme="minorHAnsi"/>
          <w:color w:val="000000" w:themeColor="text1"/>
          <w:spacing w:val="-2"/>
          <w:sz w:val="20"/>
          <w:szCs w:val="20"/>
        </w:rPr>
      </w:pPr>
      <w:r w:rsidRPr="00D11EC8">
        <w:rPr>
          <w:rFonts w:ascii="Verdana" w:hAnsi="Verdana" w:cstheme="minorHAnsi"/>
          <w:color w:val="000000" w:themeColor="text1"/>
          <w:spacing w:val="-2"/>
          <w:sz w:val="20"/>
          <w:szCs w:val="20"/>
        </w:rPr>
        <w:t>Les personnes physiques ou, pour les personnes morales, leur dirigeant majoritaire ne sont pas titulaires, au 1er mars 2020, d’un contrat de travail à temps complet ou d’une pension de vieillesse et n’ont pas bénéficié, au cours de la période comprise entre le 1er mars 2020 et le 31 mars 2020 (pour avril du 1</w:t>
      </w:r>
      <w:r w:rsidRPr="00D11EC8">
        <w:rPr>
          <w:rFonts w:ascii="Verdana" w:hAnsi="Verdana" w:cstheme="minorHAnsi"/>
          <w:color w:val="000000" w:themeColor="text1"/>
          <w:spacing w:val="-2"/>
          <w:sz w:val="20"/>
          <w:szCs w:val="20"/>
          <w:vertAlign w:val="superscript"/>
        </w:rPr>
        <w:t>er</w:t>
      </w:r>
      <w:r w:rsidRPr="00D11EC8">
        <w:rPr>
          <w:rFonts w:ascii="Verdana" w:hAnsi="Verdana" w:cstheme="minorHAnsi"/>
          <w:color w:val="000000" w:themeColor="text1"/>
          <w:spacing w:val="-2"/>
          <w:sz w:val="20"/>
          <w:szCs w:val="20"/>
        </w:rPr>
        <w:t xml:space="preserve"> avril au 30 avril 2020), d’indemnités journalières de sécurité sociale d’un montant supérieur à 800 </w:t>
      </w:r>
      <w:proofErr w:type="gramStart"/>
      <w:r w:rsidRPr="00D11EC8">
        <w:rPr>
          <w:rFonts w:ascii="Verdana" w:hAnsi="Verdana" w:cstheme="minorHAnsi"/>
          <w:color w:val="000000" w:themeColor="text1"/>
          <w:spacing w:val="-2"/>
          <w:sz w:val="20"/>
          <w:szCs w:val="20"/>
        </w:rPr>
        <w:t>euros;</w:t>
      </w:r>
      <w:proofErr w:type="gramEnd"/>
      <w:r w:rsidRPr="00D11EC8">
        <w:rPr>
          <w:rFonts w:ascii="Verdana" w:hAnsi="Verdana" w:cstheme="minorHAnsi"/>
          <w:color w:val="000000" w:themeColor="text1"/>
          <w:spacing w:val="-2"/>
          <w:sz w:val="20"/>
          <w:szCs w:val="20"/>
        </w:rPr>
        <w:t xml:space="preserve"> </w:t>
      </w:r>
    </w:p>
    <w:p w14:paraId="72A9B772" w14:textId="77777777" w:rsidR="00D11EC8" w:rsidRPr="00D11EC8" w:rsidRDefault="00D11EC8" w:rsidP="00D11EC8">
      <w:pPr>
        <w:pStyle w:val="Paragraphedeliste"/>
        <w:spacing w:after="0" w:line="240" w:lineRule="auto"/>
        <w:jc w:val="both"/>
        <w:rPr>
          <w:rFonts w:ascii="Verdana" w:hAnsi="Verdana" w:cstheme="minorHAnsi"/>
          <w:color w:val="000000" w:themeColor="text1"/>
          <w:spacing w:val="-2"/>
          <w:sz w:val="20"/>
          <w:szCs w:val="20"/>
        </w:rPr>
      </w:pPr>
      <w:r w:rsidRPr="00D11EC8">
        <w:rPr>
          <w:rFonts w:ascii="Verdana" w:hAnsi="Verdana" w:cstheme="minorHAnsi"/>
          <w:b/>
          <w:bCs/>
          <w:color w:val="000000" w:themeColor="text1"/>
          <w:spacing w:val="-2"/>
          <w:sz w:val="20"/>
          <w:szCs w:val="20"/>
        </w:rPr>
        <w:t>A compter d’avril</w:t>
      </w:r>
      <w:r w:rsidRPr="00D11EC8">
        <w:rPr>
          <w:rFonts w:ascii="Verdana" w:hAnsi="Verdana" w:cstheme="minorHAnsi"/>
          <w:color w:val="000000" w:themeColor="text1"/>
          <w:spacing w:val="-2"/>
          <w:sz w:val="20"/>
          <w:szCs w:val="20"/>
        </w:rPr>
        <w:t>, les IJ et les pensions de vieillesse sont au titre de la période de référence et les dirigeants peuvent en avoir bénéficié pour un montant inférieur à 1500€.</w:t>
      </w:r>
    </w:p>
    <w:p w14:paraId="73EF8BF8" w14:textId="77777777" w:rsidR="00D11EC8" w:rsidRPr="00D11EC8" w:rsidRDefault="00D11EC8" w:rsidP="00D11EC8">
      <w:pPr>
        <w:jc w:val="both"/>
        <w:rPr>
          <w:rFonts w:ascii="Verdana" w:hAnsi="Verdana" w:cstheme="minorHAnsi"/>
          <w:color w:val="000000" w:themeColor="text1"/>
          <w:spacing w:val="-2"/>
          <w:sz w:val="20"/>
          <w:szCs w:val="20"/>
        </w:rPr>
      </w:pPr>
    </w:p>
    <w:p w14:paraId="47D9972A" w14:textId="77777777" w:rsidR="00D11EC8" w:rsidRPr="00D11EC8" w:rsidRDefault="00D11EC8" w:rsidP="002D05C6">
      <w:pPr>
        <w:pStyle w:val="Paragraphedeliste"/>
        <w:numPr>
          <w:ilvl w:val="0"/>
          <w:numId w:val="72"/>
        </w:numPr>
        <w:spacing w:after="0" w:line="240" w:lineRule="auto"/>
        <w:jc w:val="both"/>
        <w:rPr>
          <w:rFonts w:ascii="Verdana" w:hAnsi="Verdana" w:cstheme="minorHAnsi"/>
          <w:color w:val="000000" w:themeColor="text1"/>
          <w:spacing w:val="-2"/>
          <w:sz w:val="20"/>
          <w:szCs w:val="20"/>
        </w:rPr>
      </w:pPr>
      <w:r w:rsidRPr="00D11EC8">
        <w:rPr>
          <w:rFonts w:ascii="Verdana" w:hAnsi="Verdana" w:cstheme="minorHAnsi"/>
          <w:color w:val="000000" w:themeColor="text1"/>
          <w:spacing w:val="-2"/>
          <w:sz w:val="20"/>
          <w:szCs w:val="20"/>
        </w:rPr>
        <w:t>Ne pas être contrôlées par une ou plusieurs sociétés commerciales,</w:t>
      </w:r>
    </w:p>
    <w:p w14:paraId="0188F9A8" w14:textId="77777777" w:rsidR="00D11EC8" w:rsidRPr="00D11EC8" w:rsidRDefault="00D11EC8" w:rsidP="00D11EC8">
      <w:pPr>
        <w:jc w:val="both"/>
        <w:rPr>
          <w:rFonts w:ascii="Verdana" w:hAnsi="Verdana" w:cstheme="minorHAnsi"/>
          <w:spacing w:val="-2"/>
          <w:sz w:val="20"/>
          <w:szCs w:val="20"/>
        </w:rPr>
      </w:pPr>
    </w:p>
    <w:p w14:paraId="7EDE5BDF" w14:textId="77777777" w:rsidR="00D11EC8" w:rsidRPr="00D11EC8" w:rsidRDefault="00D11EC8" w:rsidP="002D05C6">
      <w:pPr>
        <w:pStyle w:val="Paragraphedeliste"/>
        <w:numPr>
          <w:ilvl w:val="0"/>
          <w:numId w:val="72"/>
        </w:numPr>
        <w:spacing w:after="0" w:line="240" w:lineRule="auto"/>
        <w:jc w:val="both"/>
        <w:rPr>
          <w:rFonts w:ascii="Verdana" w:hAnsi="Verdana" w:cstheme="minorHAnsi"/>
          <w:color w:val="000000" w:themeColor="text1"/>
          <w:spacing w:val="-2"/>
          <w:sz w:val="20"/>
          <w:szCs w:val="20"/>
        </w:rPr>
      </w:pPr>
      <w:r w:rsidRPr="00D11EC8">
        <w:rPr>
          <w:rFonts w:ascii="Verdana" w:hAnsi="Verdana" w:cstheme="minorHAnsi"/>
          <w:spacing w:val="-2"/>
          <w:sz w:val="20"/>
          <w:szCs w:val="20"/>
        </w:rPr>
        <w:t>Les groupes ne dépassant pas pour l’ensemble de leurs entités les seuils fixés en matière de salariés, de chiffre d’affaires et de bénéfice, peuvent en bénéficier,</w:t>
      </w:r>
    </w:p>
    <w:p w14:paraId="337782E8" w14:textId="77777777" w:rsidR="00D11EC8" w:rsidRPr="00D11EC8" w:rsidRDefault="00D11EC8" w:rsidP="00D11EC8">
      <w:pPr>
        <w:pStyle w:val="Paragraphedeliste"/>
        <w:spacing w:after="0" w:line="240" w:lineRule="auto"/>
        <w:jc w:val="both"/>
        <w:rPr>
          <w:rFonts w:ascii="Verdana" w:hAnsi="Verdana" w:cstheme="minorHAnsi"/>
          <w:color w:val="000000" w:themeColor="text1"/>
          <w:spacing w:val="-2"/>
          <w:sz w:val="20"/>
          <w:szCs w:val="20"/>
        </w:rPr>
      </w:pPr>
    </w:p>
    <w:p w14:paraId="0AE5DE45" w14:textId="77777777" w:rsidR="00D11EC8" w:rsidRPr="00D11EC8" w:rsidRDefault="00D11EC8" w:rsidP="002D05C6">
      <w:pPr>
        <w:pStyle w:val="Paragraphedeliste"/>
        <w:numPr>
          <w:ilvl w:val="0"/>
          <w:numId w:val="72"/>
        </w:numPr>
        <w:spacing w:after="0" w:line="240" w:lineRule="auto"/>
        <w:jc w:val="both"/>
        <w:rPr>
          <w:rFonts w:ascii="Verdana" w:hAnsi="Verdana" w:cstheme="minorHAnsi"/>
          <w:spacing w:val="-2"/>
          <w:sz w:val="20"/>
          <w:szCs w:val="20"/>
        </w:rPr>
      </w:pPr>
      <w:r w:rsidRPr="00D11EC8">
        <w:rPr>
          <w:rFonts w:ascii="Verdana" w:hAnsi="Verdana" w:cstheme="minorHAnsi"/>
          <w:spacing w:val="-2"/>
          <w:sz w:val="20"/>
          <w:szCs w:val="20"/>
        </w:rPr>
        <w:t>Pour les entreprises qui au 31 décembre 2019 étaient en difficulté au sens européen, l’aide doit être compatible avec les aides de minimis</w:t>
      </w:r>
    </w:p>
    <w:p w14:paraId="2F8CA455" w14:textId="77777777" w:rsidR="00D11EC8" w:rsidRPr="00D11EC8" w:rsidRDefault="00D11EC8" w:rsidP="00D11EC8">
      <w:pPr>
        <w:jc w:val="both"/>
        <w:rPr>
          <w:rFonts w:ascii="Verdana" w:hAnsi="Verdana" w:cstheme="minorHAnsi"/>
          <w:color w:val="000000" w:themeColor="text1"/>
          <w:spacing w:val="-2"/>
          <w:sz w:val="20"/>
          <w:szCs w:val="20"/>
        </w:rPr>
      </w:pPr>
    </w:p>
    <w:p w14:paraId="41890B40" w14:textId="77777777" w:rsidR="00D11EC8" w:rsidRPr="00D11EC8" w:rsidRDefault="00D11EC8" w:rsidP="00D11EC8">
      <w:pPr>
        <w:jc w:val="both"/>
        <w:rPr>
          <w:rFonts w:ascii="Verdana" w:hAnsi="Verdana" w:cstheme="minorHAnsi"/>
          <w:color w:val="000000" w:themeColor="text1"/>
          <w:spacing w:val="-2"/>
          <w:sz w:val="20"/>
          <w:szCs w:val="20"/>
        </w:rPr>
      </w:pPr>
      <w:r w:rsidRPr="00D11EC8">
        <w:rPr>
          <w:rFonts w:ascii="Verdana" w:hAnsi="Verdana" w:cstheme="minorHAnsi"/>
          <w:color w:val="000000" w:themeColor="text1"/>
          <w:spacing w:val="-2"/>
          <w:sz w:val="20"/>
          <w:szCs w:val="20"/>
        </w:rPr>
        <w:t>Les associations peuvent en bénéficier lorsqu’elles sont assujetties aux impôts commerciaux ou emploient au moins un salarié.</w:t>
      </w:r>
    </w:p>
    <w:p w14:paraId="41815CD5" w14:textId="77777777" w:rsidR="00D11EC8" w:rsidRPr="00D11EC8" w:rsidRDefault="00D11EC8" w:rsidP="00D11EC8">
      <w:pPr>
        <w:jc w:val="both"/>
        <w:rPr>
          <w:rFonts w:ascii="Verdana" w:hAnsi="Verdana" w:cstheme="minorHAnsi"/>
          <w:color w:val="F59E33"/>
          <w:spacing w:val="-2"/>
          <w:sz w:val="20"/>
          <w:szCs w:val="20"/>
        </w:rPr>
      </w:pPr>
    </w:p>
    <w:p w14:paraId="1AD33544" w14:textId="77777777" w:rsidR="00D11EC8" w:rsidRPr="00D11EC8" w:rsidRDefault="00D11EC8" w:rsidP="00D11EC8">
      <w:pPr>
        <w:jc w:val="both"/>
        <w:rPr>
          <w:rFonts w:ascii="Verdana" w:hAnsi="Verdana" w:cstheme="minorHAnsi"/>
          <w:color w:val="F59E33"/>
          <w:spacing w:val="-2"/>
          <w:sz w:val="20"/>
          <w:szCs w:val="20"/>
        </w:rPr>
      </w:pPr>
    </w:p>
    <w:p w14:paraId="33AF3C08" w14:textId="77777777" w:rsidR="00D11EC8" w:rsidRPr="00D11EC8" w:rsidRDefault="00D11EC8" w:rsidP="00D11EC8">
      <w:pPr>
        <w:spacing w:after="360"/>
        <w:jc w:val="both"/>
        <w:rPr>
          <w:rFonts w:ascii="Verdana" w:hAnsi="Verdana" w:cstheme="minorHAnsi"/>
          <w:color w:val="44546A" w:themeColor="text2"/>
          <w:spacing w:val="-2"/>
          <w:sz w:val="20"/>
          <w:szCs w:val="20"/>
        </w:rPr>
      </w:pPr>
      <w:r w:rsidRPr="00D11EC8">
        <w:rPr>
          <w:rFonts w:ascii="Verdana" w:hAnsi="Verdana" w:cstheme="minorHAnsi"/>
          <w:color w:val="44546A" w:themeColor="text2"/>
          <w:spacing w:val="-2"/>
          <w:sz w:val="20"/>
          <w:szCs w:val="20"/>
        </w:rPr>
        <w:lastRenderedPageBreak/>
        <w:t>QUELLES SONT LES CONDITIONS D’ELIGIBILITE ?</w:t>
      </w:r>
    </w:p>
    <w:p w14:paraId="649EDFF0" w14:textId="77777777" w:rsidR="00D11EC8" w:rsidRPr="00D11EC8" w:rsidRDefault="00D11EC8" w:rsidP="00D11EC8">
      <w:pPr>
        <w:jc w:val="both"/>
        <w:rPr>
          <w:rFonts w:ascii="Verdana" w:hAnsi="Verdana" w:cstheme="minorHAnsi"/>
          <w:color w:val="000000" w:themeColor="text1"/>
          <w:spacing w:val="-2"/>
          <w:sz w:val="20"/>
          <w:szCs w:val="20"/>
        </w:rPr>
      </w:pPr>
      <w:r w:rsidRPr="00D11EC8">
        <w:rPr>
          <w:rFonts w:ascii="Verdana" w:hAnsi="Verdana" w:cstheme="minorHAnsi"/>
          <w:color w:val="000000" w:themeColor="text1"/>
          <w:spacing w:val="-2"/>
          <w:sz w:val="20"/>
          <w:szCs w:val="20"/>
        </w:rPr>
        <w:t xml:space="preserve">Les entreprises pouvant bénéficier du fonds de solidarité </w:t>
      </w:r>
      <w:r w:rsidRPr="00D11EC8">
        <w:rPr>
          <w:rFonts w:ascii="Verdana" w:hAnsi="Verdana" w:cstheme="minorHAnsi"/>
          <w:b/>
          <w:bCs/>
          <w:color w:val="000000" w:themeColor="text1"/>
          <w:spacing w:val="-2"/>
          <w:sz w:val="20"/>
          <w:szCs w:val="20"/>
        </w:rPr>
        <w:t>doivent justifier un des deux motifs suivants</w:t>
      </w:r>
      <w:r w:rsidRPr="00D11EC8">
        <w:rPr>
          <w:rFonts w:ascii="Verdana" w:hAnsi="Verdana" w:cstheme="minorHAnsi"/>
          <w:color w:val="000000" w:themeColor="text1"/>
          <w:spacing w:val="-2"/>
          <w:sz w:val="20"/>
          <w:szCs w:val="20"/>
        </w:rPr>
        <w:t> :</w:t>
      </w:r>
    </w:p>
    <w:p w14:paraId="3E01DCA5" w14:textId="77777777" w:rsidR="00D11EC8" w:rsidRPr="00D11EC8" w:rsidRDefault="00D11EC8" w:rsidP="00D11EC8">
      <w:pPr>
        <w:jc w:val="both"/>
        <w:rPr>
          <w:rFonts w:ascii="Verdana" w:hAnsi="Verdana" w:cstheme="minorHAnsi"/>
          <w:b/>
          <w:bCs/>
          <w:color w:val="000000" w:themeColor="text1"/>
          <w:spacing w:val="-4"/>
          <w:sz w:val="20"/>
          <w:szCs w:val="20"/>
          <w:u w:val="single"/>
        </w:rPr>
      </w:pPr>
    </w:p>
    <w:p w14:paraId="687A7357" w14:textId="77777777" w:rsidR="00D11EC8" w:rsidRPr="00D11EC8" w:rsidRDefault="00D11EC8" w:rsidP="00D11EC8">
      <w:pPr>
        <w:jc w:val="both"/>
        <w:rPr>
          <w:rFonts w:ascii="Verdana" w:hAnsi="Verdana" w:cstheme="minorHAnsi"/>
          <w:b/>
          <w:bCs/>
          <w:color w:val="000000" w:themeColor="text1"/>
          <w:spacing w:val="-4"/>
          <w:sz w:val="20"/>
          <w:szCs w:val="20"/>
          <w:u w:val="single"/>
        </w:rPr>
      </w:pPr>
      <w:r w:rsidRPr="00D11EC8">
        <w:rPr>
          <w:rFonts w:ascii="Verdana" w:hAnsi="Verdana" w:cstheme="minorHAnsi"/>
          <w:b/>
          <w:bCs/>
          <w:color w:val="000000" w:themeColor="text1"/>
          <w:spacing w:val="-4"/>
          <w:sz w:val="20"/>
          <w:szCs w:val="20"/>
          <w:u w:val="single"/>
        </w:rPr>
        <w:t>POUR LE MOIS DE MARS</w:t>
      </w:r>
    </w:p>
    <w:p w14:paraId="3CA7C2CC" w14:textId="77777777" w:rsidR="00D11EC8" w:rsidRDefault="00D11EC8" w:rsidP="00D11EC8">
      <w:pPr>
        <w:jc w:val="both"/>
        <w:rPr>
          <w:rFonts w:ascii="Avenir LT Std 35 Light" w:hAnsi="Avenir LT Std 35 Light" w:cstheme="minorHAnsi"/>
          <w:color w:val="000000" w:themeColor="text1"/>
          <w:spacing w:val="-2"/>
        </w:rPr>
      </w:pPr>
    </w:p>
    <w:p w14:paraId="0AE8DF0F" w14:textId="77777777" w:rsidR="00D11EC8" w:rsidRPr="00D11EC8" w:rsidRDefault="00D11EC8" w:rsidP="002D05C6">
      <w:pPr>
        <w:pStyle w:val="Paragraphedeliste"/>
        <w:numPr>
          <w:ilvl w:val="0"/>
          <w:numId w:val="63"/>
        </w:numPr>
        <w:spacing w:after="0" w:line="259" w:lineRule="auto"/>
        <w:ind w:left="714" w:hanging="357"/>
        <w:jc w:val="both"/>
        <w:rPr>
          <w:rFonts w:ascii="Verdana" w:hAnsi="Verdana" w:cstheme="minorHAnsi"/>
          <w:color w:val="000000" w:themeColor="text1"/>
          <w:spacing w:val="-4"/>
          <w:sz w:val="20"/>
          <w:szCs w:val="20"/>
        </w:rPr>
      </w:pPr>
      <w:bookmarkStart w:id="31" w:name="_Hlk38011773"/>
      <w:r w:rsidRPr="00D11EC8">
        <w:rPr>
          <w:rFonts w:ascii="Verdana" w:hAnsi="Verdana" w:cstheme="minorHAnsi"/>
          <w:color w:val="000000" w:themeColor="text1"/>
          <w:spacing w:val="-4"/>
          <w:sz w:val="20"/>
          <w:szCs w:val="20"/>
        </w:rPr>
        <w:t xml:space="preserve">Elles ont fait l’objet d’une </w:t>
      </w:r>
      <w:r w:rsidRPr="00D11EC8">
        <w:rPr>
          <w:rFonts w:ascii="Verdana" w:hAnsi="Verdana" w:cstheme="minorHAnsi"/>
          <w:b/>
          <w:bCs/>
          <w:color w:val="000000" w:themeColor="text1"/>
          <w:spacing w:val="-4"/>
          <w:sz w:val="20"/>
          <w:szCs w:val="20"/>
        </w:rPr>
        <w:t>interdiction d’accueil du public</w:t>
      </w:r>
      <w:r w:rsidRPr="00D11EC8">
        <w:rPr>
          <w:rFonts w:ascii="Verdana" w:hAnsi="Verdana" w:cstheme="minorHAnsi"/>
          <w:color w:val="000000" w:themeColor="text1"/>
          <w:spacing w:val="-4"/>
          <w:sz w:val="20"/>
          <w:szCs w:val="20"/>
        </w:rPr>
        <w:t xml:space="preserve"> intervenue entre le 1</w:t>
      </w:r>
      <w:r w:rsidRPr="00D11EC8">
        <w:rPr>
          <w:rFonts w:ascii="Verdana" w:hAnsi="Verdana" w:cstheme="minorHAnsi"/>
          <w:color w:val="000000" w:themeColor="text1"/>
          <w:spacing w:val="-4"/>
          <w:sz w:val="20"/>
          <w:szCs w:val="20"/>
          <w:vertAlign w:val="superscript"/>
        </w:rPr>
        <w:t>er</w:t>
      </w:r>
      <w:r w:rsidRPr="00D11EC8">
        <w:rPr>
          <w:rFonts w:ascii="Verdana" w:hAnsi="Verdana" w:cstheme="minorHAnsi"/>
          <w:color w:val="000000" w:themeColor="text1"/>
          <w:spacing w:val="-4"/>
          <w:sz w:val="20"/>
          <w:szCs w:val="20"/>
        </w:rPr>
        <w:t xml:space="preserve"> mars 2020 et le 31 mars 2020.</w:t>
      </w:r>
    </w:p>
    <w:bookmarkEnd w:id="31"/>
    <w:p w14:paraId="22C1F8D9" w14:textId="77777777" w:rsidR="00D11EC8" w:rsidRPr="00D11EC8" w:rsidRDefault="00D11EC8" w:rsidP="00D11EC8">
      <w:pPr>
        <w:pStyle w:val="Paragraphedeliste"/>
        <w:spacing w:after="0"/>
        <w:jc w:val="both"/>
        <w:rPr>
          <w:rFonts w:ascii="Verdana" w:hAnsi="Verdana" w:cstheme="minorHAnsi"/>
          <w:color w:val="000000" w:themeColor="text1"/>
          <w:spacing w:val="-4"/>
          <w:sz w:val="20"/>
          <w:szCs w:val="20"/>
        </w:rPr>
      </w:pPr>
    </w:p>
    <w:p w14:paraId="067471BB" w14:textId="77777777" w:rsidR="00D11EC8" w:rsidRPr="00D11EC8" w:rsidRDefault="00D11EC8" w:rsidP="002D05C6">
      <w:pPr>
        <w:pStyle w:val="Paragraphedeliste"/>
        <w:numPr>
          <w:ilvl w:val="0"/>
          <w:numId w:val="63"/>
        </w:numPr>
        <w:spacing w:after="0" w:line="240" w:lineRule="auto"/>
        <w:ind w:left="714"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Elles ont subi une </w:t>
      </w:r>
      <w:r w:rsidRPr="00D11EC8">
        <w:rPr>
          <w:rFonts w:ascii="Verdana" w:hAnsi="Verdana" w:cstheme="minorHAnsi"/>
          <w:b/>
          <w:bCs/>
          <w:color w:val="000000" w:themeColor="text1"/>
          <w:spacing w:val="-4"/>
          <w:sz w:val="20"/>
          <w:szCs w:val="20"/>
        </w:rPr>
        <w:t>perte de chiffre d’affaires au moins égale à 50 %</w:t>
      </w:r>
      <w:r w:rsidRPr="00D11EC8">
        <w:rPr>
          <w:rFonts w:ascii="Verdana" w:hAnsi="Verdana" w:cstheme="minorHAnsi"/>
          <w:color w:val="000000" w:themeColor="text1"/>
          <w:spacing w:val="-4"/>
          <w:sz w:val="20"/>
          <w:szCs w:val="20"/>
        </w:rPr>
        <w:t xml:space="preserve"> durant la période comprise entre le 29 février 2020 et le 31 mars 2020, par rapport à la même période en 2019, </w:t>
      </w:r>
    </w:p>
    <w:p w14:paraId="3C3BBEB1" w14:textId="77777777" w:rsidR="00D11EC8" w:rsidRPr="00D11EC8" w:rsidRDefault="00D11EC8" w:rsidP="00D11EC8">
      <w:pPr>
        <w:pStyle w:val="Paragraphedeliste"/>
        <w:spacing w:after="0" w:line="240" w:lineRule="auto"/>
        <w:ind w:left="1416"/>
        <w:jc w:val="both"/>
        <w:rPr>
          <w:rFonts w:ascii="Verdana" w:hAnsi="Verdana" w:cstheme="minorHAnsi"/>
          <w:i/>
          <w:iCs/>
          <w:color w:val="000000" w:themeColor="text1"/>
          <w:spacing w:val="-4"/>
          <w:sz w:val="20"/>
          <w:szCs w:val="20"/>
        </w:rPr>
      </w:pPr>
      <w:proofErr w:type="gramStart"/>
      <w:r w:rsidRPr="00D11EC8">
        <w:rPr>
          <w:rFonts w:ascii="Verdana" w:hAnsi="Verdana" w:cstheme="minorHAnsi"/>
          <w:i/>
          <w:iCs/>
          <w:color w:val="000000" w:themeColor="text1"/>
          <w:spacing w:val="-4"/>
          <w:sz w:val="20"/>
          <w:szCs w:val="20"/>
        </w:rPr>
        <w:t>ou</w:t>
      </w:r>
      <w:proofErr w:type="gramEnd"/>
      <w:r w:rsidRPr="00D11EC8">
        <w:rPr>
          <w:rFonts w:ascii="Verdana" w:hAnsi="Verdana" w:cstheme="minorHAnsi"/>
          <w:i/>
          <w:iCs/>
          <w:color w:val="000000" w:themeColor="text1"/>
          <w:spacing w:val="-4"/>
          <w:sz w:val="20"/>
          <w:szCs w:val="20"/>
        </w:rPr>
        <w:t>, pour les entreprises créées après le 1</w:t>
      </w:r>
      <w:r w:rsidRPr="00D11EC8">
        <w:rPr>
          <w:rFonts w:ascii="Verdana" w:hAnsi="Verdana" w:cstheme="minorHAnsi"/>
          <w:i/>
          <w:iCs/>
          <w:color w:val="000000" w:themeColor="text1"/>
          <w:spacing w:val="-4"/>
          <w:sz w:val="20"/>
          <w:szCs w:val="20"/>
          <w:vertAlign w:val="superscript"/>
        </w:rPr>
        <w:t>er</w:t>
      </w:r>
      <w:r w:rsidRPr="00D11EC8">
        <w:rPr>
          <w:rFonts w:ascii="Verdana" w:hAnsi="Verdana" w:cstheme="minorHAnsi"/>
          <w:i/>
          <w:iCs/>
          <w:color w:val="000000" w:themeColor="text1"/>
          <w:spacing w:val="-4"/>
          <w:sz w:val="20"/>
          <w:szCs w:val="20"/>
        </w:rPr>
        <w:t xml:space="preserve"> mars 2019, par rapport au chiffre d’affaires mensuel moyen sur la période comprise entre la date de création de l’entreprise et le 1</w:t>
      </w:r>
      <w:r w:rsidRPr="00D11EC8">
        <w:rPr>
          <w:rFonts w:ascii="Verdana" w:hAnsi="Verdana" w:cstheme="minorHAnsi"/>
          <w:i/>
          <w:iCs/>
          <w:color w:val="000000" w:themeColor="text1"/>
          <w:spacing w:val="-4"/>
          <w:sz w:val="20"/>
          <w:szCs w:val="20"/>
          <w:vertAlign w:val="superscript"/>
        </w:rPr>
        <w:t>er</w:t>
      </w:r>
      <w:r w:rsidRPr="00D11EC8">
        <w:rPr>
          <w:rFonts w:ascii="Verdana" w:hAnsi="Verdana" w:cstheme="minorHAnsi"/>
          <w:i/>
          <w:iCs/>
          <w:color w:val="000000" w:themeColor="text1"/>
          <w:spacing w:val="-4"/>
          <w:sz w:val="20"/>
          <w:szCs w:val="20"/>
        </w:rPr>
        <w:t xml:space="preserve"> mars 2020.</w:t>
      </w:r>
    </w:p>
    <w:p w14:paraId="5B0F6923" w14:textId="77777777" w:rsidR="00D11EC8" w:rsidRPr="00D11EC8" w:rsidRDefault="00D11EC8" w:rsidP="00D11EC8">
      <w:pPr>
        <w:pStyle w:val="Paragraphedeliste"/>
        <w:spacing w:after="0" w:line="240" w:lineRule="auto"/>
        <w:ind w:left="1416"/>
        <w:jc w:val="both"/>
        <w:rPr>
          <w:rFonts w:ascii="Verdana" w:hAnsi="Verdana" w:cstheme="minorHAnsi"/>
          <w:i/>
          <w:iCs/>
          <w:color w:val="000000" w:themeColor="text1"/>
          <w:spacing w:val="-4"/>
          <w:sz w:val="20"/>
          <w:szCs w:val="20"/>
        </w:rPr>
      </w:pPr>
      <w:proofErr w:type="gramStart"/>
      <w:r w:rsidRPr="00D11EC8">
        <w:rPr>
          <w:rFonts w:ascii="Verdana" w:hAnsi="Verdana" w:cstheme="minorHAnsi"/>
          <w:i/>
          <w:iCs/>
          <w:color w:val="000000" w:themeColor="text1"/>
          <w:spacing w:val="-4"/>
          <w:sz w:val="20"/>
          <w:szCs w:val="20"/>
        </w:rPr>
        <w:t>ou</w:t>
      </w:r>
      <w:proofErr w:type="gramEnd"/>
      <w:r w:rsidRPr="00D11EC8">
        <w:rPr>
          <w:rFonts w:ascii="Verdana" w:hAnsi="Verdana" w:cstheme="minorHAnsi"/>
          <w:i/>
          <w:iCs/>
          <w:color w:val="000000" w:themeColor="text1"/>
          <w:spacing w:val="-4"/>
          <w:sz w:val="20"/>
          <w:szCs w:val="20"/>
        </w:rPr>
        <w:t>, pour les personnes physiques ayant bénéficié d'un congé pour maladie, accident du travail ou maternité durant la période comprise entre le 1er mars 2019 et le 31 mars 2019, ou pour les personnes morales dont le dirigeant a bénéficié d'un tel congé pendant cette période, par rapport au chiffre d'affaires mensuel moyen sur la période comprise entre le 1er avril 2019 et le 29 février 2020.</w:t>
      </w:r>
    </w:p>
    <w:p w14:paraId="79413F93" w14:textId="77777777" w:rsidR="00D11EC8" w:rsidRPr="00D11EC8" w:rsidRDefault="00D11EC8" w:rsidP="00D11EC8">
      <w:pPr>
        <w:jc w:val="both"/>
        <w:rPr>
          <w:rFonts w:ascii="Verdana" w:hAnsi="Verdana" w:cstheme="minorHAnsi"/>
          <w:i/>
          <w:iCs/>
          <w:color w:val="000000" w:themeColor="text1"/>
          <w:spacing w:val="-4"/>
          <w:sz w:val="20"/>
          <w:szCs w:val="20"/>
        </w:rPr>
      </w:pPr>
    </w:p>
    <w:p w14:paraId="5730DEC4" w14:textId="77777777" w:rsidR="00D11EC8" w:rsidRPr="00D11EC8" w:rsidRDefault="00D11EC8" w:rsidP="00D11EC8">
      <w:pPr>
        <w:jc w:val="both"/>
        <w:rPr>
          <w:rFonts w:ascii="Verdana" w:hAnsi="Verdana" w:cstheme="minorHAnsi"/>
          <w:b/>
          <w:bCs/>
          <w:color w:val="000000" w:themeColor="text1"/>
          <w:spacing w:val="-4"/>
          <w:sz w:val="20"/>
          <w:szCs w:val="20"/>
          <w:u w:val="single"/>
        </w:rPr>
      </w:pPr>
      <w:bookmarkStart w:id="32" w:name="_Hlk38011811"/>
    </w:p>
    <w:p w14:paraId="08DEE27E" w14:textId="77777777" w:rsidR="00D11EC8" w:rsidRPr="00D11EC8" w:rsidRDefault="00D11EC8" w:rsidP="00D11EC8">
      <w:pPr>
        <w:jc w:val="both"/>
        <w:rPr>
          <w:rFonts w:ascii="Verdana" w:hAnsi="Verdana" w:cstheme="minorHAnsi"/>
          <w:b/>
          <w:bCs/>
          <w:color w:val="000000" w:themeColor="text1"/>
          <w:spacing w:val="-4"/>
          <w:sz w:val="20"/>
          <w:szCs w:val="20"/>
          <w:u w:val="single"/>
        </w:rPr>
      </w:pPr>
      <w:bookmarkStart w:id="33" w:name="_Hlk40271981"/>
      <w:r w:rsidRPr="00D11EC8">
        <w:rPr>
          <w:rFonts w:ascii="Verdana" w:hAnsi="Verdana" w:cstheme="minorHAnsi"/>
          <w:b/>
          <w:bCs/>
          <w:color w:val="000000" w:themeColor="text1"/>
          <w:spacing w:val="-4"/>
          <w:sz w:val="20"/>
          <w:szCs w:val="20"/>
          <w:u w:val="single"/>
        </w:rPr>
        <w:t>POUR LE MOIS D’AVRIL</w:t>
      </w:r>
    </w:p>
    <w:bookmarkEnd w:id="32"/>
    <w:bookmarkEnd w:id="33"/>
    <w:p w14:paraId="69A3B4B7" w14:textId="77777777" w:rsidR="00D11EC8" w:rsidRPr="00D11EC8" w:rsidRDefault="00D11EC8" w:rsidP="00D11EC8">
      <w:pPr>
        <w:jc w:val="both"/>
        <w:rPr>
          <w:rFonts w:ascii="Verdana" w:hAnsi="Verdana" w:cstheme="minorHAnsi"/>
          <w:b/>
          <w:bCs/>
          <w:color w:val="000000" w:themeColor="text1"/>
          <w:spacing w:val="-4"/>
          <w:sz w:val="20"/>
          <w:szCs w:val="20"/>
          <w:u w:val="single"/>
        </w:rPr>
      </w:pPr>
    </w:p>
    <w:p w14:paraId="4858D27B" w14:textId="77777777" w:rsidR="00D11EC8" w:rsidRPr="00D11EC8" w:rsidRDefault="00D11EC8" w:rsidP="002D05C6">
      <w:pPr>
        <w:widowControl/>
        <w:numPr>
          <w:ilvl w:val="0"/>
          <w:numId w:val="63"/>
        </w:numPr>
        <w:autoSpaceDE/>
        <w:autoSpaceDN/>
        <w:spacing w:line="259" w:lineRule="auto"/>
        <w:ind w:left="714" w:hanging="357"/>
        <w:contextualSpacing/>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Elles ont fait l’objet d’une </w:t>
      </w:r>
      <w:r w:rsidRPr="00D11EC8">
        <w:rPr>
          <w:rFonts w:ascii="Verdana" w:hAnsi="Verdana" w:cstheme="minorHAnsi"/>
          <w:b/>
          <w:bCs/>
          <w:color w:val="000000" w:themeColor="text1"/>
          <w:spacing w:val="-4"/>
          <w:sz w:val="20"/>
          <w:szCs w:val="20"/>
        </w:rPr>
        <w:t>interdiction d’accueil du public</w:t>
      </w:r>
      <w:r w:rsidRPr="00D11EC8">
        <w:rPr>
          <w:rFonts w:ascii="Verdana" w:hAnsi="Verdana" w:cstheme="minorHAnsi"/>
          <w:color w:val="000000" w:themeColor="text1"/>
          <w:spacing w:val="-4"/>
          <w:sz w:val="20"/>
          <w:szCs w:val="20"/>
        </w:rPr>
        <w:t xml:space="preserve"> intervenue entre le 1</w:t>
      </w:r>
      <w:r w:rsidRPr="00D11EC8">
        <w:rPr>
          <w:rFonts w:ascii="Verdana" w:hAnsi="Verdana" w:cstheme="minorHAnsi"/>
          <w:color w:val="000000" w:themeColor="text1"/>
          <w:spacing w:val="-4"/>
          <w:sz w:val="20"/>
          <w:szCs w:val="20"/>
          <w:vertAlign w:val="superscript"/>
        </w:rPr>
        <w:t>er</w:t>
      </w:r>
      <w:r w:rsidRPr="00D11EC8">
        <w:rPr>
          <w:rFonts w:ascii="Verdana" w:hAnsi="Verdana" w:cstheme="minorHAnsi"/>
          <w:color w:val="000000" w:themeColor="text1"/>
          <w:spacing w:val="-4"/>
          <w:sz w:val="20"/>
          <w:szCs w:val="20"/>
        </w:rPr>
        <w:t xml:space="preserve"> avril et le 30 avril.</w:t>
      </w:r>
    </w:p>
    <w:p w14:paraId="128F9825" w14:textId="77777777" w:rsidR="00D11EC8" w:rsidRPr="00D11EC8" w:rsidRDefault="00D11EC8" w:rsidP="00D11EC8">
      <w:pPr>
        <w:jc w:val="both"/>
        <w:rPr>
          <w:rFonts w:ascii="Verdana" w:hAnsi="Verdana" w:cstheme="minorHAnsi"/>
          <w:b/>
          <w:bCs/>
          <w:color w:val="000000" w:themeColor="text1"/>
          <w:spacing w:val="-4"/>
          <w:sz w:val="20"/>
          <w:szCs w:val="20"/>
          <w:u w:val="single"/>
        </w:rPr>
      </w:pPr>
    </w:p>
    <w:p w14:paraId="29CC86A7" w14:textId="77777777" w:rsidR="00D11EC8" w:rsidRPr="00D11EC8" w:rsidRDefault="00D11EC8" w:rsidP="002D05C6">
      <w:pPr>
        <w:pStyle w:val="Paragraphedeliste"/>
        <w:numPr>
          <w:ilvl w:val="0"/>
          <w:numId w:val="63"/>
        </w:numPr>
        <w:spacing w:after="0" w:line="240" w:lineRule="auto"/>
        <w:ind w:left="851"/>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Elles doivent avoir subi une </w:t>
      </w:r>
      <w:r w:rsidRPr="00D11EC8">
        <w:rPr>
          <w:rFonts w:ascii="Verdana" w:hAnsi="Verdana" w:cstheme="minorHAnsi"/>
          <w:b/>
          <w:bCs/>
          <w:color w:val="000000" w:themeColor="text1"/>
          <w:spacing w:val="-4"/>
          <w:sz w:val="20"/>
          <w:szCs w:val="20"/>
        </w:rPr>
        <w:t>perte de chiffre d’affaires au moins égale à 50 %</w:t>
      </w:r>
      <w:r w:rsidRPr="00D11EC8">
        <w:rPr>
          <w:rFonts w:ascii="Verdana" w:hAnsi="Verdana" w:cstheme="minorHAnsi"/>
          <w:color w:val="000000" w:themeColor="text1"/>
          <w:spacing w:val="-4"/>
          <w:sz w:val="20"/>
          <w:szCs w:val="20"/>
        </w:rPr>
        <w:t xml:space="preserve"> durant la période comprise entre le 1</w:t>
      </w:r>
      <w:r w:rsidRPr="00D11EC8">
        <w:rPr>
          <w:rFonts w:ascii="Verdana" w:hAnsi="Verdana" w:cstheme="minorHAnsi"/>
          <w:color w:val="000000" w:themeColor="text1"/>
          <w:spacing w:val="-4"/>
          <w:sz w:val="20"/>
          <w:szCs w:val="20"/>
          <w:vertAlign w:val="superscript"/>
        </w:rPr>
        <w:t>er</w:t>
      </w:r>
      <w:r w:rsidRPr="00D11EC8">
        <w:rPr>
          <w:rFonts w:ascii="Verdana" w:hAnsi="Verdana" w:cstheme="minorHAnsi"/>
          <w:color w:val="000000" w:themeColor="text1"/>
          <w:spacing w:val="-4"/>
          <w:sz w:val="20"/>
          <w:szCs w:val="20"/>
        </w:rPr>
        <w:t xml:space="preserve"> avril 2020 et le 30 avril 2020, par rapport :</w:t>
      </w:r>
    </w:p>
    <w:p w14:paraId="26568BE3" w14:textId="77777777" w:rsidR="00D11EC8" w:rsidRPr="00D11EC8" w:rsidRDefault="00D11EC8" w:rsidP="00D11EC8">
      <w:pPr>
        <w:pStyle w:val="Paragraphedeliste"/>
        <w:rPr>
          <w:rFonts w:ascii="Verdana" w:hAnsi="Verdana" w:cstheme="minorHAnsi"/>
          <w:color w:val="000000" w:themeColor="text1"/>
          <w:spacing w:val="-4"/>
          <w:sz w:val="20"/>
          <w:szCs w:val="20"/>
        </w:rPr>
      </w:pPr>
    </w:p>
    <w:p w14:paraId="6141476C" w14:textId="77777777" w:rsidR="00D11EC8" w:rsidRPr="00D11EC8" w:rsidRDefault="00D11EC8" w:rsidP="00D11EC8">
      <w:pPr>
        <w:pStyle w:val="Paragraphedeliste"/>
        <w:spacing w:after="0" w:line="240" w:lineRule="auto"/>
        <w:ind w:left="851"/>
        <w:jc w:val="both"/>
        <w:rPr>
          <w:rFonts w:ascii="Verdana" w:hAnsi="Verdana" w:cstheme="minorHAnsi"/>
          <w:color w:val="000000" w:themeColor="text1"/>
          <w:spacing w:val="-4"/>
          <w:sz w:val="20"/>
          <w:szCs w:val="20"/>
        </w:rPr>
      </w:pPr>
    </w:p>
    <w:p w14:paraId="205DF0C6" w14:textId="77777777" w:rsidR="00D11EC8" w:rsidRPr="00D11EC8" w:rsidRDefault="00D11EC8" w:rsidP="002D05C6">
      <w:pPr>
        <w:pStyle w:val="Paragraphedeliste"/>
        <w:numPr>
          <w:ilvl w:val="2"/>
          <w:numId w:val="63"/>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 À la même période en 2019 ;</w:t>
      </w:r>
    </w:p>
    <w:p w14:paraId="4EEA9D0B" w14:textId="77777777" w:rsidR="00D11EC8" w:rsidRPr="00D11EC8" w:rsidRDefault="00D11EC8" w:rsidP="002D05C6">
      <w:pPr>
        <w:pStyle w:val="Paragraphedeliste"/>
        <w:numPr>
          <w:ilvl w:val="2"/>
          <w:numId w:val="63"/>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Ou, si elles le souhaitent, par rapport au chiffre d'affaires mensuel moyen de l'année 2019 ;</w:t>
      </w:r>
    </w:p>
    <w:p w14:paraId="199782EB" w14:textId="77777777" w:rsidR="00D11EC8" w:rsidRPr="00D11EC8" w:rsidRDefault="00D11EC8" w:rsidP="002D05C6">
      <w:pPr>
        <w:pStyle w:val="Paragraphedeliste"/>
        <w:numPr>
          <w:ilvl w:val="2"/>
          <w:numId w:val="63"/>
        </w:numPr>
        <w:spacing w:after="0" w:line="240" w:lineRule="auto"/>
        <w:ind w:left="2812"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Ou, pour les entreprises créées après le 1er avril 2019, par rapport au chiffre d'affaires mensuel moyen sur la période comprise entre la date de création de l'entreprise et le 29 février 2020 ;</w:t>
      </w:r>
    </w:p>
    <w:p w14:paraId="648635A1" w14:textId="77777777" w:rsidR="00D11EC8" w:rsidRPr="00D11EC8" w:rsidRDefault="00D11EC8" w:rsidP="002D05C6">
      <w:pPr>
        <w:pStyle w:val="Paragraphedeliste"/>
        <w:numPr>
          <w:ilvl w:val="2"/>
          <w:numId w:val="63"/>
        </w:numPr>
        <w:spacing w:after="0" w:line="240" w:lineRule="auto"/>
        <w:ind w:left="2812"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Ou, pour les entreprises créées après le 1er février 2020, par rapport au chiffre d'affaires réalisé en février 2020 et ramené sur un mois</w:t>
      </w:r>
    </w:p>
    <w:p w14:paraId="0BC44D8A" w14:textId="77777777" w:rsidR="00D11EC8" w:rsidRPr="00D11EC8" w:rsidRDefault="00D11EC8" w:rsidP="00D11EC8">
      <w:pPr>
        <w:jc w:val="both"/>
        <w:rPr>
          <w:rFonts w:ascii="Verdana" w:hAnsi="Verdana" w:cstheme="minorHAnsi"/>
          <w:b/>
          <w:bCs/>
          <w:color w:val="000000" w:themeColor="text1"/>
          <w:spacing w:val="-4"/>
          <w:sz w:val="20"/>
          <w:szCs w:val="20"/>
          <w:u w:val="single"/>
        </w:rPr>
      </w:pPr>
    </w:p>
    <w:p w14:paraId="3E94B41C" w14:textId="77777777" w:rsidR="009C56B3" w:rsidRDefault="009C56B3" w:rsidP="00D11EC8">
      <w:pPr>
        <w:jc w:val="both"/>
        <w:rPr>
          <w:rFonts w:ascii="Verdana" w:hAnsi="Verdana" w:cstheme="minorHAnsi"/>
          <w:b/>
          <w:bCs/>
          <w:color w:val="000000" w:themeColor="text1"/>
          <w:spacing w:val="-4"/>
          <w:sz w:val="20"/>
          <w:szCs w:val="20"/>
          <w:u w:val="single"/>
        </w:rPr>
      </w:pPr>
    </w:p>
    <w:p w14:paraId="7844D0A2" w14:textId="77777777" w:rsidR="009C56B3" w:rsidRDefault="009C56B3" w:rsidP="00D11EC8">
      <w:pPr>
        <w:jc w:val="both"/>
        <w:rPr>
          <w:rFonts w:ascii="Verdana" w:hAnsi="Verdana" w:cstheme="minorHAnsi"/>
          <w:b/>
          <w:bCs/>
          <w:color w:val="000000" w:themeColor="text1"/>
          <w:spacing w:val="-4"/>
          <w:sz w:val="20"/>
          <w:szCs w:val="20"/>
          <w:u w:val="single"/>
        </w:rPr>
      </w:pPr>
    </w:p>
    <w:p w14:paraId="6A5695DE" w14:textId="77777777" w:rsidR="009C56B3" w:rsidRDefault="009C56B3" w:rsidP="00D11EC8">
      <w:pPr>
        <w:jc w:val="both"/>
        <w:rPr>
          <w:rFonts w:ascii="Verdana" w:hAnsi="Verdana" w:cstheme="minorHAnsi"/>
          <w:b/>
          <w:bCs/>
          <w:color w:val="000000" w:themeColor="text1"/>
          <w:spacing w:val="-4"/>
          <w:sz w:val="20"/>
          <w:szCs w:val="20"/>
          <w:u w:val="single"/>
        </w:rPr>
      </w:pPr>
    </w:p>
    <w:p w14:paraId="04DF57C4" w14:textId="0304CDC4" w:rsidR="00D11EC8" w:rsidRPr="00D11EC8" w:rsidRDefault="00D11EC8" w:rsidP="00D11EC8">
      <w:pPr>
        <w:jc w:val="both"/>
        <w:rPr>
          <w:rFonts w:ascii="Verdana" w:hAnsi="Verdana" w:cstheme="minorHAnsi"/>
          <w:b/>
          <w:bCs/>
          <w:color w:val="000000" w:themeColor="text1"/>
          <w:spacing w:val="-4"/>
          <w:sz w:val="20"/>
          <w:szCs w:val="20"/>
          <w:u w:val="single"/>
        </w:rPr>
      </w:pPr>
      <w:r w:rsidRPr="00D11EC8">
        <w:rPr>
          <w:rFonts w:ascii="Verdana" w:hAnsi="Verdana" w:cstheme="minorHAnsi"/>
          <w:b/>
          <w:bCs/>
          <w:color w:val="000000" w:themeColor="text1"/>
          <w:spacing w:val="-4"/>
          <w:sz w:val="20"/>
          <w:szCs w:val="20"/>
          <w:u w:val="single"/>
        </w:rPr>
        <w:t>POUR LE MOIS DE MAI</w:t>
      </w:r>
    </w:p>
    <w:p w14:paraId="0736A943" w14:textId="77777777" w:rsidR="00D11EC8" w:rsidRPr="00D11EC8" w:rsidRDefault="00D11EC8" w:rsidP="00D11EC8">
      <w:pPr>
        <w:jc w:val="both"/>
        <w:rPr>
          <w:rFonts w:ascii="Verdana" w:hAnsi="Verdana" w:cstheme="minorHAnsi"/>
          <w:color w:val="F59E33"/>
          <w:spacing w:val="-4"/>
          <w:sz w:val="20"/>
          <w:szCs w:val="20"/>
        </w:rPr>
      </w:pPr>
    </w:p>
    <w:p w14:paraId="57082583" w14:textId="77777777" w:rsidR="00D11EC8" w:rsidRPr="00D11EC8" w:rsidRDefault="00D11EC8" w:rsidP="002D05C6">
      <w:pPr>
        <w:pStyle w:val="Paragraphedeliste"/>
        <w:numPr>
          <w:ilvl w:val="0"/>
          <w:numId w:val="75"/>
        </w:numPr>
        <w:shd w:val="clear" w:color="auto" w:fill="FFFFFF"/>
        <w:spacing w:after="0" w:line="240" w:lineRule="auto"/>
        <w:jc w:val="both"/>
        <w:rPr>
          <w:rFonts w:ascii="Verdana" w:eastAsia="Times New Roman" w:hAnsi="Verdana" w:cs="Arial"/>
          <w:color w:val="000000"/>
          <w:sz w:val="20"/>
          <w:szCs w:val="20"/>
          <w:lang w:eastAsia="fr-FR"/>
        </w:rPr>
      </w:pPr>
      <w:r w:rsidRPr="00D11EC8">
        <w:rPr>
          <w:rFonts w:ascii="Verdana" w:eastAsia="Times New Roman" w:hAnsi="Verdana" w:cs="Arial"/>
          <w:color w:val="000000"/>
          <w:sz w:val="20"/>
          <w:szCs w:val="20"/>
          <w:lang w:eastAsia="fr-FR"/>
        </w:rPr>
        <w:t>Elles ont fait l'objet d'une interdiction d'accueil du public intervenue entre le 1er mai 2020 et le 31 mai 2020 ;</w:t>
      </w:r>
    </w:p>
    <w:p w14:paraId="6E93F8F0" w14:textId="77777777" w:rsidR="00D11EC8" w:rsidRPr="00D11EC8" w:rsidRDefault="00D11EC8" w:rsidP="00D11EC8">
      <w:pPr>
        <w:pStyle w:val="Paragraphedeliste"/>
        <w:shd w:val="clear" w:color="auto" w:fill="FFFFFF"/>
        <w:spacing w:after="0" w:line="240" w:lineRule="auto"/>
        <w:jc w:val="both"/>
        <w:rPr>
          <w:rFonts w:ascii="Verdana" w:eastAsia="Times New Roman" w:hAnsi="Verdana" w:cs="Arial"/>
          <w:color w:val="000000"/>
          <w:sz w:val="20"/>
          <w:szCs w:val="20"/>
          <w:lang w:eastAsia="fr-FR"/>
        </w:rPr>
      </w:pPr>
    </w:p>
    <w:p w14:paraId="3DC21409" w14:textId="77777777" w:rsidR="00D11EC8" w:rsidRPr="00D11EC8" w:rsidRDefault="00D11EC8" w:rsidP="002D05C6">
      <w:pPr>
        <w:pStyle w:val="Paragraphedeliste"/>
        <w:numPr>
          <w:ilvl w:val="0"/>
          <w:numId w:val="75"/>
        </w:numPr>
        <w:shd w:val="clear" w:color="auto" w:fill="FFFFFF"/>
        <w:spacing w:after="0" w:line="240" w:lineRule="auto"/>
        <w:jc w:val="both"/>
        <w:rPr>
          <w:rFonts w:ascii="Verdana" w:eastAsia="Times New Roman" w:hAnsi="Verdana" w:cs="Arial"/>
          <w:color w:val="000000"/>
          <w:sz w:val="20"/>
          <w:szCs w:val="20"/>
          <w:lang w:eastAsia="fr-FR"/>
        </w:rPr>
      </w:pPr>
      <w:r w:rsidRPr="00D11EC8">
        <w:rPr>
          <w:rFonts w:ascii="Verdana" w:eastAsia="Times New Roman" w:hAnsi="Verdana" w:cs="Arial"/>
          <w:color w:val="000000"/>
          <w:sz w:val="20"/>
          <w:szCs w:val="20"/>
          <w:lang w:eastAsia="fr-FR"/>
        </w:rPr>
        <w:t>Ou elles ont subi une perte de chiffre d'affaires d'au moins 50 % durant la période comprise entre le 1er mai 2020 et le 31 mai 2020 :</w:t>
      </w:r>
    </w:p>
    <w:p w14:paraId="5987790E" w14:textId="77777777" w:rsidR="00D11EC8" w:rsidRPr="00D11EC8" w:rsidRDefault="00D11EC8" w:rsidP="00D11EC8">
      <w:pPr>
        <w:shd w:val="clear" w:color="auto" w:fill="FFFFFF"/>
        <w:jc w:val="both"/>
        <w:rPr>
          <w:rFonts w:ascii="Verdana" w:eastAsia="Times New Roman" w:hAnsi="Verdana"/>
          <w:color w:val="000000"/>
          <w:sz w:val="20"/>
          <w:szCs w:val="20"/>
          <w:lang w:eastAsia="fr-FR"/>
        </w:rPr>
      </w:pPr>
    </w:p>
    <w:p w14:paraId="3D3BFB7B" w14:textId="77777777" w:rsidR="00D11EC8" w:rsidRPr="00D11EC8" w:rsidRDefault="00D11EC8" w:rsidP="002D05C6">
      <w:pPr>
        <w:pStyle w:val="Paragraphedeliste"/>
        <w:numPr>
          <w:ilvl w:val="0"/>
          <w:numId w:val="74"/>
        </w:numPr>
        <w:shd w:val="clear" w:color="auto" w:fill="FFFFFF"/>
        <w:spacing w:after="0" w:line="240" w:lineRule="auto"/>
        <w:jc w:val="both"/>
        <w:rPr>
          <w:rFonts w:ascii="Verdana" w:eastAsia="Times New Roman" w:hAnsi="Verdana" w:cs="Arial"/>
          <w:color w:val="000000"/>
          <w:sz w:val="20"/>
          <w:szCs w:val="20"/>
          <w:lang w:eastAsia="fr-FR"/>
        </w:rPr>
      </w:pPr>
      <w:proofErr w:type="gramStart"/>
      <w:r w:rsidRPr="00D11EC8">
        <w:rPr>
          <w:rFonts w:ascii="Verdana" w:eastAsia="Times New Roman" w:hAnsi="Verdana" w:cs="Arial"/>
          <w:color w:val="000000"/>
          <w:sz w:val="20"/>
          <w:szCs w:val="20"/>
          <w:lang w:eastAsia="fr-FR"/>
        </w:rPr>
        <w:lastRenderedPageBreak/>
        <w:t>par</w:t>
      </w:r>
      <w:proofErr w:type="gramEnd"/>
      <w:r w:rsidRPr="00D11EC8">
        <w:rPr>
          <w:rFonts w:ascii="Verdana" w:eastAsia="Times New Roman" w:hAnsi="Verdana" w:cs="Arial"/>
          <w:color w:val="000000"/>
          <w:sz w:val="20"/>
          <w:szCs w:val="20"/>
          <w:lang w:eastAsia="fr-FR"/>
        </w:rPr>
        <w:t xml:space="preserve"> rapport à la même période de l'année précédente ;</w:t>
      </w:r>
    </w:p>
    <w:p w14:paraId="412B7F04" w14:textId="77777777" w:rsidR="00D11EC8" w:rsidRPr="00D11EC8" w:rsidRDefault="00D11EC8" w:rsidP="002D05C6">
      <w:pPr>
        <w:pStyle w:val="Paragraphedeliste"/>
        <w:numPr>
          <w:ilvl w:val="0"/>
          <w:numId w:val="74"/>
        </w:numPr>
        <w:shd w:val="clear" w:color="auto" w:fill="FFFFFF"/>
        <w:spacing w:after="0" w:line="240" w:lineRule="auto"/>
        <w:jc w:val="both"/>
        <w:rPr>
          <w:rFonts w:ascii="Verdana" w:eastAsia="Times New Roman" w:hAnsi="Verdana" w:cs="Arial"/>
          <w:color w:val="000000"/>
          <w:sz w:val="20"/>
          <w:szCs w:val="20"/>
          <w:lang w:eastAsia="fr-FR"/>
        </w:rPr>
      </w:pPr>
      <w:proofErr w:type="gramStart"/>
      <w:r w:rsidRPr="00D11EC8">
        <w:rPr>
          <w:rFonts w:ascii="Verdana" w:eastAsia="Times New Roman" w:hAnsi="Verdana" w:cs="Arial"/>
          <w:color w:val="000000"/>
          <w:sz w:val="20"/>
          <w:szCs w:val="20"/>
          <w:lang w:eastAsia="fr-FR"/>
        </w:rPr>
        <w:t>ou</w:t>
      </w:r>
      <w:proofErr w:type="gramEnd"/>
      <w:r w:rsidRPr="00D11EC8">
        <w:rPr>
          <w:rFonts w:ascii="Verdana" w:eastAsia="Times New Roman" w:hAnsi="Verdana" w:cs="Arial"/>
          <w:color w:val="000000"/>
          <w:sz w:val="20"/>
          <w:szCs w:val="20"/>
          <w:lang w:eastAsia="fr-FR"/>
        </w:rPr>
        <w:t>, si elles le souhaitent, par rapport au chiffre d'affaires mensuel moyen de l'année 2019 ;</w:t>
      </w:r>
    </w:p>
    <w:p w14:paraId="3CB4946B" w14:textId="77777777" w:rsidR="00D11EC8" w:rsidRPr="00D11EC8" w:rsidRDefault="00D11EC8" w:rsidP="002D05C6">
      <w:pPr>
        <w:pStyle w:val="Paragraphedeliste"/>
        <w:numPr>
          <w:ilvl w:val="0"/>
          <w:numId w:val="74"/>
        </w:numPr>
        <w:shd w:val="clear" w:color="auto" w:fill="FFFFFF"/>
        <w:spacing w:after="0" w:line="240" w:lineRule="auto"/>
        <w:jc w:val="both"/>
        <w:rPr>
          <w:rFonts w:ascii="Verdana" w:eastAsia="Times New Roman" w:hAnsi="Verdana" w:cs="Arial"/>
          <w:color w:val="000000"/>
          <w:sz w:val="20"/>
          <w:szCs w:val="20"/>
          <w:lang w:eastAsia="fr-FR"/>
        </w:rPr>
      </w:pPr>
      <w:proofErr w:type="gramStart"/>
      <w:r w:rsidRPr="00D11EC8">
        <w:rPr>
          <w:rFonts w:ascii="Verdana" w:eastAsia="Times New Roman" w:hAnsi="Verdana" w:cs="Arial"/>
          <w:color w:val="000000"/>
          <w:sz w:val="20"/>
          <w:szCs w:val="20"/>
          <w:lang w:eastAsia="fr-FR"/>
        </w:rPr>
        <w:t>ou</w:t>
      </w:r>
      <w:proofErr w:type="gramEnd"/>
      <w:r w:rsidRPr="00D11EC8">
        <w:rPr>
          <w:rFonts w:ascii="Verdana" w:eastAsia="Times New Roman" w:hAnsi="Verdana" w:cs="Arial"/>
          <w:color w:val="000000"/>
          <w:sz w:val="20"/>
          <w:szCs w:val="20"/>
          <w:lang w:eastAsia="fr-FR"/>
        </w:rPr>
        <w:t>, pour les entreprises créées après le 1er mai 2019, par rapport au chiffre d'affaires mensuel moyen sur la période comprise entre la date de création de l'entreprise et le 29 février 2020 ;</w:t>
      </w:r>
    </w:p>
    <w:p w14:paraId="76AEB026" w14:textId="77777777" w:rsidR="00D11EC8" w:rsidRPr="00D11EC8" w:rsidRDefault="00D11EC8" w:rsidP="002D05C6">
      <w:pPr>
        <w:pStyle w:val="Paragraphedeliste"/>
        <w:numPr>
          <w:ilvl w:val="0"/>
          <w:numId w:val="74"/>
        </w:numPr>
        <w:shd w:val="clear" w:color="auto" w:fill="FFFFFF"/>
        <w:spacing w:after="0" w:line="240" w:lineRule="auto"/>
        <w:jc w:val="both"/>
        <w:rPr>
          <w:rFonts w:ascii="Verdana" w:eastAsia="Times New Roman" w:hAnsi="Verdana" w:cs="Arial"/>
          <w:color w:val="000000"/>
          <w:sz w:val="20"/>
          <w:szCs w:val="20"/>
          <w:lang w:eastAsia="fr-FR"/>
        </w:rPr>
      </w:pPr>
      <w:proofErr w:type="gramStart"/>
      <w:r w:rsidRPr="00D11EC8">
        <w:rPr>
          <w:rFonts w:ascii="Verdana" w:eastAsia="Times New Roman" w:hAnsi="Verdana" w:cs="Arial"/>
          <w:color w:val="000000"/>
          <w:sz w:val="20"/>
          <w:szCs w:val="20"/>
          <w:lang w:eastAsia="fr-FR"/>
        </w:rPr>
        <w:t>ou</w:t>
      </w:r>
      <w:proofErr w:type="gramEnd"/>
      <w:r w:rsidRPr="00D11EC8">
        <w:rPr>
          <w:rFonts w:ascii="Verdana" w:eastAsia="Times New Roman" w:hAnsi="Verdana" w:cs="Arial"/>
          <w:color w:val="000000"/>
          <w:sz w:val="20"/>
          <w:szCs w:val="20"/>
          <w:lang w:eastAsia="fr-FR"/>
        </w:rPr>
        <w:t>, pour les entreprises créées après le 1er février 2020, par rapport au chiffre d'affaires réalisé en février 2020 et ramené sur un mois ;</w:t>
      </w:r>
    </w:p>
    <w:p w14:paraId="26A8957F" w14:textId="77777777" w:rsidR="00D11EC8" w:rsidRPr="00D11EC8" w:rsidRDefault="00D11EC8" w:rsidP="00D11EC8">
      <w:pPr>
        <w:jc w:val="both"/>
        <w:rPr>
          <w:rFonts w:ascii="Verdana" w:hAnsi="Verdana" w:cstheme="minorHAnsi"/>
          <w:color w:val="F59E33"/>
          <w:spacing w:val="-4"/>
          <w:sz w:val="20"/>
          <w:szCs w:val="20"/>
        </w:rPr>
      </w:pPr>
    </w:p>
    <w:p w14:paraId="2C7BEDFF" w14:textId="77777777" w:rsidR="00D11EC8" w:rsidRPr="00D11EC8" w:rsidRDefault="00D11EC8" w:rsidP="00D11EC8">
      <w:pPr>
        <w:jc w:val="both"/>
        <w:rPr>
          <w:rFonts w:ascii="Verdana" w:hAnsi="Verdana" w:cstheme="minorHAnsi"/>
          <w:color w:val="F59E33"/>
          <w:spacing w:val="-4"/>
          <w:sz w:val="20"/>
          <w:szCs w:val="20"/>
        </w:rPr>
      </w:pPr>
    </w:p>
    <w:p w14:paraId="296626B5" w14:textId="77777777" w:rsidR="00D11EC8" w:rsidRPr="00D11EC8" w:rsidRDefault="00D11EC8" w:rsidP="00D11EC8">
      <w:pPr>
        <w:spacing w:after="360"/>
        <w:jc w:val="both"/>
        <w:rPr>
          <w:rFonts w:ascii="Verdana" w:hAnsi="Verdana" w:cstheme="minorHAnsi"/>
          <w:color w:val="44546A" w:themeColor="text2"/>
          <w:spacing w:val="-4"/>
          <w:sz w:val="20"/>
          <w:szCs w:val="20"/>
        </w:rPr>
      </w:pPr>
      <w:r w:rsidRPr="00D11EC8">
        <w:rPr>
          <w:rFonts w:ascii="Verdana" w:hAnsi="Verdana" w:cstheme="minorHAnsi"/>
          <w:color w:val="44546A" w:themeColor="text2"/>
          <w:spacing w:val="-4"/>
          <w:sz w:val="20"/>
          <w:szCs w:val="20"/>
        </w:rPr>
        <w:t>QUELLES AIDES OFFRENT LE FONDS DE SOLIDARITE ?</w:t>
      </w:r>
    </w:p>
    <w:p w14:paraId="4EE7A3C7" w14:textId="77777777" w:rsidR="00D11EC8" w:rsidRPr="00D11EC8" w:rsidRDefault="00D11EC8" w:rsidP="00D11EC8">
      <w:pPr>
        <w:spacing w:after="12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Les aides financières prennent la forme de </w:t>
      </w:r>
      <w:r w:rsidRPr="00D11EC8">
        <w:rPr>
          <w:rFonts w:ascii="Verdana" w:hAnsi="Verdana" w:cstheme="minorHAnsi"/>
          <w:b/>
          <w:bCs/>
          <w:color w:val="000000" w:themeColor="text1"/>
          <w:spacing w:val="-4"/>
          <w:sz w:val="20"/>
          <w:szCs w:val="20"/>
        </w:rPr>
        <w:t>subventions</w:t>
      </w:r>
      <w:r w:rsidRPr="00D11EC8">
        <w:rPr>
          <w:rFonts w:ascii="Verdana" w:hAnsi="Verdana" w:cstheme="minorHAnsi"/>
          <w:color w:val="000000" w:themeColor="text1"/>
          <w:spacing w:val="-4"/>
          <w:sz w:val="20"/>
          <w:szCs w:val="20"/>
        </w:rPr>
        <w:t xml:space="preserve"> attribuées par décision du ministre de l’action et des comptes publics</w:t>
      </w:r>
    </w:p>
    <w:p w14:paraId="2782E1B6" w14:textId="77777777" w:rsidR="00D11EC8" w:rsidRPr="00D11EC8" w:rsidRDefault="00D11EC8" w:rsidP="002D05C6">
      <w:pPr>
        <w:pStyle w:val="Paragraphedeliste"/>
        <w:numPr>
          <w:ilvl w:val="0"/>
          <w:numId w:val="67"/>
        </w:numPr>
        <w:spacing w:after="120" w:line="259" w:lineRule="auto"/>
        <w:ind w:left="714"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Les entreprises ayant subi une perte de chiffre d’affaires supérieure ou égale à 1.500 euros perçoivent une subvention d’un montant forfaitaire de 1.500 euros.</w:t>
      </w:r>
    </w:p>
    <w:p w14:paraId="6319C37B" w14:textId="77777777" w:rsidR="00D11EC8" w:rsidRPr="00D11EC8" w:rsidRDefault="00D11EC8" w:rsidP="002D05C6">
      <w:pPr>
        <w:pStyle w:val="Paragraphedeliste"/>
        <w:numPr>
          <w:ilvl w:val="0"/>
          <w:numId w:val="67"/>
        </w:numPr>
        <w:spacing w:after="0" w:line="259" w:lineRule="auto"/>
        <w:jc w:val="both"/>
        <w:rPr>
          <w:rFonts w:ascii="Verdana" w:hAnsi="Verdana" w:cstheme="minorHAnsi"/>
          <w:color w:val="F59E33"/>
          <w:spacing w:val="-4"/>
          <w:sz w:val="20"/>
          <w:szCs w:val="20"/>
        </w:rPr>
      </w:pPr>
      <w:r w:rsidRPr="00D11EC8">
        <w:rPr>
          <w:rFonts w:ascii="Verdana" w:hAnsi="Verdana" w:cstheme="minorHAnsi"/>
          <w:color w:val="000000" w:themeColor="text1"/>
          <w:spacing w:val="-4"/>
          <w:sz w:val="20"/>
          <w:szCs w:val="20"/>
        </w:rPr>
        <w:t>Les entreprises ayant subi une perte de chiffre d’affaires inférieure à 1.500 euros perçoivent une subvention égale au montant de cette perte</w:t>
      </w:r>
      <w:r w:rsidRPr="00D11EC8">
        <w:rPr>
          <w:rStyle w:val="Appelnotedebasdep"/>
          <w:rFonts w:ascii="Verdana" w:hAnsi="Verdana" w:cstheme="minorHAnsi"/>
          <w:color w:val="000000" w:themeColor="text1"/>
          <w:spacing w:val="-4"/>
          <w:sz w:val="20"/>
          <w:szCs w:val="20"/>
        </w:rPr>
        <w:footnoteReference w:id="2"/>
      </w:r>
      <w:r w:rsidRPr="00D11EC8">
        <w:rPr>
          <w:rFonts w:ascii="Verdana" w:hAnsi="Verdana" w:cstheme="minorHAnsi"/>
          <w:color w:val="000000" w:themeColor="text1"/>
          <w:spacing w:val="-4"/>
          <w:sz w:val="20"/>
          <w:szCs w:val="20"/>
        </w:rPr>
        <w:t>.</w:t>
      </w:r>
    </w:p>
    <w:p w14:paraId="6E6D20A5" w14:textId="77777777" w:rsidR="00D11EC8" w:rsidRPr="00D11EC8" w:rsidRDefault="00D11EC8" w:rsidP="00D11EC8">
      <w:pPr>
        <w:pStyle w:val="Paragraphedeliste"/>
        <w:spacing w:after="0"/>
        <w:jc w:val="both"/>
        <w:rPr>
          <w:rFonts w:ascii="Verdana" w:hAnsi="Verdana" w:cstheme="minorHAnsi"/>
          <w:color w:val="F59E33"/>
          <w:spacing w:val="-4"/>
          <w:sz w:val="20"/>
          <w:szCs w:val="20"/>
        </w:rPr>
      </w:pPr>
    </w:p>
    <w:p w14:paraId="6B8A4769" w14:textId="77777777" w:rsidR="00D11EC8" w:rsidRPr="00D11EC8" w:rsidRDefault="00D11EC8" w:rsidP="002D05C6">
      <w:pPr>
        <w:pStyle w:val="Paragraphedeliste"/>
        <w:numPr>
          <w:ilvl w:val="0"/>
          <w:numId w:val="67"/>
        </w:numPr>
        <w:spacing w:after="0" w:line="259"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Pour les personnes physiques ayant bénéficié d'une ou de plusieurs pensions de retraite ou d'indemnités journalières de sécurité sociale au titre du mois d'avril 2020 et les personnes morales dont le dirigeant majoritaire a bénéficié de telles pensions ou indemnités, le montant de la subvention est réduit du montant des retraites et indemnités journalières perçues ou à percevoir au titre du mois de référence (avril).</w:t>
      </w:r>
    </w:p>
    <w:p w14:paraId="32E26F85" w14:textId="77777777" w:rsidR="00D11EC8" w:rsidRPr="00D11EC8" w:rsidRDefault="00D11EC8" w:rsidP="00D11EC8">
      <w:pPr>
        <w:jc w:val="both"/>
        <w:rPr>
          <w:rFonts w:ascii="Verdana" w:hAnsi="Verdana" w:cstheme="minorHAnsi"/>
          <w:color w:val="F59E33"/>
          <w:spacing w:val="-4"/>
          <w:sz w:val="20"/>
          <w:szCs w:val="20"/>
        </w:rPr>
      </w:pPr>
    </w:p>
    <w:p w14:paraId="33DD1C35" w14:textId="77777777" w:rsidR="00D11EC8" w:rsidRPr="00D11EC8" w:rsidRDefault="00D11EC8" w:rsidP="00D11EC8">
      <w:pPr>
        <w:jc w:val="both"/>
        <w:rPr>
          <w:rFonts w:ascii="Verdana" w:hAnsi="Verdana" w:cstheme="minorHAnsi"/>
          <w:color w:val="F59E33"/>
          <w:spacing w:val="-4"/>
          <w:sz w:val="20"/>
          <w:szCs w:val="20"/>
        </w:rPr>
      </w:pPr>
    </w:p>
    <w:p w14:paraId="448FDD64" w14:textId="77777777" w:rsidR="00D11EC8" w:rsidRPr="00D11EC8" w:rsidRDefault="00D11EC8" w:rsidP="00D11EC8">
      <w:pPr>
        <w:jc w:val="both"/>
        <w:rPr>
          <w:rFonts w:ascii="Verdana" w:hAnsi="Verdana" w:cstheme="minorHAnsi"/>
          <w:color w:val="44546A" w:themeColor="text2"/>
          <w:spacing w:val="-4"/>
          <w:sz w:val="20"/>
          <w:szCs w:val="20"/>
        </w:rPr>
      </w:pPr>
      <w:r w:rsidRPr="00D11EC8">
        <w:rPr>
          <w:rFonts w:ascii="Verdana" w:hAnsi="Verdana" w:cstheme="minorHAnsi"/>
          <w:color w:val="44546A" w:themeColor="text2"/>
          <w:spacing w:val="-4"/>
          <w:sz w:val="20"/>
          <w:szCs w:val="20"/>
        </w:rPr>
        <w:t>COMMENT FAIRE LA DEMANDE ?</w:t>
      </w:r>
    </w:p>
    <w:p w14:paraId="5E2D31BF" w14:textId="77777777" w:rsidR="00D11EC8" w:rsidRPr="00D11EC8" w:rsidRDefault="00D11EC8" w:rsidP="00D11EC8">
      <w:pPr>
        <w:jc w:val="both"/>
        <w:rPr>
          <w:rFonts w:ascii="Verdana" w:hAnsi="Verdana" w:cstheme="minorHAnsi"/>
          <w:color w:val="000000" w:themeColor="text1"/>
          <w:spacing w:val="-4"/>
          <w:sz w:val="20"/>
          <w:szCs w:val="20"/>
        </w:rPr>
      </w:pPr>
    </w:p>
    <w:p w14:paraId="06DA6639" w14:textId="77777777" w:rsidR="00D11EC8" w:rsidRPr="00D11EC8" w:rsidRDefault="00D11EC8" w:rsidP="002D05C6">
      <w:pPr>
        <w:pStyle w:val="Paragraphedeliste"/>
        <w:numPr>
          <w:ilvl w:val="0"/>
          <w:numId w:val="68"/>
        </w:numPr>
        <w:spacing w:after="0" w:line="240" w:lineRule="auto"/>
        <w:ind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La demande d’aide est réalisée par voie dématérialisée, au plus tard le 30 avril 2020 pour le mois de mars et au 31 mai 2020 pour le mois d’avril ET </w:t>
      </w:r>
      <w:proofErr w:type="spellStart"/>
      <w:r w:rsidRPr="00D11EC8">
        <w:rPr>
          <w:rFonts w:ascii="Verdana" w:hAnsi="Verdana" w:cstheme="minorHAnsi"/>
          <w:color w:val="000000" w:themeColor="text1"/>
          <w:spacing w:val="-4"/>
          <w:sz w:val="20"/>
          <w:szCs w:val="20"/>
        </w:rPr>
        <w:t>et</w:t>
      </w:r>
      <w:proofErr w:type="spellEnd"/>
      <w:r w:rsidRPr="00D11EC8">
        <w:rPr>
          <w:rFonts w:ascii="Verdana" w:hAnsi="Verdana" w:cstheme="minorHAnsi"/>
          <w:color w:val="000000" w:themeColor="text1"/>
          <w:spacing w:val="-4"/>
          <w:sz w:val="20"/>
          <w:szCs w:val="20"/>
        </w:rPr>
        <w:t xml:space="preserve"> 30 juin pour le mois de mai.</w:t>
      </w:r>
    </w:p>
    <w:p w14:paraId="03905986" w14:textId="77777777" w:rsidR="00D11EC8" w:rsidRPr="00D11EC8" w:rsidRDefault="00D11EC8" w:rsidP="00D11EC8">
      <w:pPr>
        <w:pStyle w:val="Paragraphedeliste"/>
        <w:spacing w:after="0" w:line="240" w:lineRule="auto"/>
        <w:ind w:left="1416"/>
        <w:jc w:val="both"/>
        <w:rPr>
          <w:rFonts w:ascii="Verdana" w:hAnsi="Verdana" w:cstheme="minorHAnsi"/>
          <w:i/>
          <w:iCs/>
          <w:color w:val="000000" w:themeColor="text1"/>
          <w:spacing w:val="-4"/>
          <w:sz w:val="20"/>
          <w:szCs w:val="20"/>
        </w:rPr>
      </w:pPr>
      <w:r w:rsidRPr="00D11EC8">
        <w:rPr>
          <w:rFonts w:ascii="Verdana" w:hAnsi="Verdana" w:cstheme="minorHAnsi"/>
          <w:i/>
          <w:iCs/>
          <w:color w:val="000000" w:themeColor="text1"/>
          <w:spacing w:val="-4"/>
          <w:sz w:val="20"/>
          <w:szCs w:val="20"/>
        </w:rPr>
        <w:t xml:space="preserve">Ce délai est prolongé jusqu'au 31 mai 2020 (pour mars) </w:t>
      </w:r>
      <w:proofErr w:type="gramStart"/>
      <w:r w:rsidRPr="00D11EC8">
        <w:rPr>
          <w:rFonts w:ascii="Verdana" w:hAnsi="Verdana" w:cstheme="minorHAnsi"/>
          <w:i/>
          <w:iCs/>
          <w:color w:val="000000" w:themeColor="text1"/>
          <w:spacing w:val="-4"/>
          <w:sz w:val="20"/>
          <w:szCs w:val="20"/>
        </w:rPr>
        <w:t>pour  les</w:t>
      </w:r>
      <w:proofErr w:type="gramEnd"/>
      <w:r w:rsidRPr="00D11EC8">
        <w:rPr>
          <w:rFonts w:ascii="Verdana" w:hAnsi="Verdana" w:cstheme="minorHAnsi"/>
          <w:i/>
          <w:iCs/>
          <w:color w:val="000000" w:themeColor="text1"/>
          <w:spacing w:val="-4"/>
          <w:sz w:val="20"/>
          <w:szCs w:val="20"/>
        </w:rPr>
        <w:t xml:space="preserve"> entreprises situées à Saint-Barthélemy, à Saint-Martin, à Saint-Pierre-et-Miquelon, à Wallis-et-Futuna, en Polynésie française et en Nouvelle-Calédonie. Jusqu’au 15 juin 2020 pour les artistes auteurs, les associations et les associés des groupements agricoles d'exploitation en commun.</w:t>
      </w:r>
    </w:p>
    <w:p w14:paraId="53C721BA" w14:textId="77777777" w:rsidR="00D11EC8" w:rsidRPr="00D11EC8" w:rsidRDefault="00D11EC8" w:rsidP="00D11EC8">
      <w:pPr>
        <w:pStyle w:val="Paragraphedeliste"/>
        <w:spacing w:after="0" w:line="240" w:lineRule="auto"/>
        <w:ind w:left="1416"/>
        <w:jc w:val="both"/>
        <w:rPr>
          <w:rFonts w:ascii="Verdana" w:hAnsi="Verdana" w:cstheme="minorHAnsi"/>
          <w:i/>
          <w:iCs/>
          <w:color w:val="000000" w:themeColor="text1"/>
          <w:spacing w:val="-4"/>
          <w:sz w:val="20"/>
          <w:szCs w:val="20"/>
        </w:rPr>
      </w:pPr>
    </w:p>
    <w:p w14:paraId="1965B151" w14:textId="77777777" w:rsidR="00D11EC8" w:rsidRPr="00D11EC8" w:rsidRDefault="00D11EC8" w:rsidP="002D05C6">
      <w:pPr>
        <w:pStyle w:val="Paragraphedeliste"/>
        <w:numPr>
          <w:ilvl w:val="0"/>
          <w:numId w:val="68"/>
        </w:numPr>
        <w:spacing w:after="80" w:line="259" w:lineRule="auto"/>
        <w:ind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La demande est accompagnée des justificatifs suivants : </w:t>
      </w:r>
    </w:p>
    <w:p w14:paraId="6D50349C" w14:textId="77777777" w:rsidR="00D11EC8" w:rsidRPr="00D11EC8" w:rsidRDefault="00D11EC8" w:rsidP="002D05C6">
      <w:pPr>
        <w:pStyle w:val="Paragraphedeliste"/>
        <w:numPr>
          <w:ilvl w:val="0"/>
          <w:numId w:val="64"/>
        </w:numPr>
        <w:spacing w:after="40" w:line="259" w:lineRule="auto"/>
        <w:ind w:left="1418" w:hanging="357"/>
        <w:contextualSpacing w:val="0"/>
        <w:jc w:val="both"/>
        <w:rPr>
          <w:rFonts w:ascii="Verdana" w:hAnsi="Verdana" w:cstheme="minorHAnsi"/>
          <w:color w:val="000000" w:themeColor="text1"/>
          <w:spacing w:val="-4"/>
          <w:sz w:val="20"/>
          <w:szCs w:val="20"/>
        </w:rPr>
      </w:pPr>
      <w:proofErr w:type="gramStart"/>
      <w:r w:rsidRPr="00D11EC8">
        <w:rPr>
          <w:rFonts w:ascii="Verdana" w:hAnsi="Verdana" w:cstheme="minorHAnsi"/>
          <w:color w:val="000000" w:themeColor="text1"/>
          <w:spacing w:val="-4"/>
          <w:sz w:val="20"/>
          <w:szCs w:val="20"/>
        </w:rPr>
        <w:t>une</w:t>
      </w:r>
      <w:proofErr w:type="gramEnd"/>
      <w:r w:rsidRPr="00D11EC8">
        <w:rPr>
          <w:rFonts w:ascii="Verdana" w:hAnsi="Verdana" w:cstheme="minorHAnsi"/>
          <w:color w:val="000000" w:themeColor="text1"/>
          <w:spacing w:val="-4"/>
          <w:sz w:val="20"/>
          <w:szCs w:val="20"/>
        </w:rPr>
        <w:t xml:space="preserve"> déclaration sur l’honneur attestant que l’entreprise remplit les conditions prévues par le décret et l’exactitude des informations déclarées, ainsi que </w:t>
      </w:r>
      <w:r w:rsidRPr="00D11EC8">
        <w:rPr>
          <w:rFonts w:ascii="Verdana" w:hAnsi="Verdana" w:cstheme="minorHAnsi"/>
          <w:color w:val="000000" w:themeColor="text1"/>
          <w:spacing w:val="-4"/>
          <w:sz w:val="20"/>
          <w:szCs w:val="20"/>
        </w:rPr>
        <w:lastRenderedPageBreak/>
        <w:t>l’absence de dette fiscale ou sociale impayée au 31 décembre 2019, à l’exception de celles bénéficiant d’un plan de règlement ;</w:t>
      </w:r>
    </w:p>
    <w:p w14:paraId="38FF29C0" w14:textId="77777777" w:rsidR="00D11EC8" w:rsidRPr="00D11EC8" w:rsidRDefault="00D11EC8" w:rsidP="002D05C6">
      <w:pPr>
        <w:pStyle w:val="Paragraphedeliste"/>
        <w:numPr>
          <w:ilvl w:val="0"/>
          <w:numId w:val="64"/>
        </w:numPr>
        <w:spacing w:after="40" w:line="259" w:lineRule="auto"/>
        <w:ind w:left="1418" w:hanging="357"/>
        <w:contextualSpacing w:val="0"/>
        <w:jc w:val="both"/>
        <w:rPr>
          <w:rFonts w:ascii="Verdana" w:hAnsi="Verdana" w:cstheme="minorHAnsi"/>
          <w:color w:val="000000" w:themeColor="text1"/>
          <w:spacing w:val="-4"/>
          <w:sz w:val="20"/>
          <w:szCs w:val="20"/>
        </w:rPr>
      </w:pPr>
      <w:proofErr w:type="gramStart"/>
      <w:r w:rsidRPr="00D11EC8">
        <w:rPr>
          <w:rFonts w:ascii="Verdana" w:hAnsi="Verdana" w:cstheme="minorHAnsi"/>
          <w:color w:val="000000" w:themeColor="text1"/>
          <w:spacing w:val="-4"/>
          <w:sz w:val="20"/>
          <w:szCs w:val="20"/>
        </w:rPr>
        <w:t>une</w:t>
      </w:r>
      <w:proofErr w:type="gramEnd"/>
      <w:r w:rsidRPr="00D11EC8">
        <w:rPr>
          <w:rFonts w:ascii="Verdana" w:hAnsi="Verdana" w:cstheme="minorHAnsi"/>
          <w:color w:val="000000" w:themeColor="text1"/>
          <w:spacing w:val="-4"/>
          <w:sz w:val="20"/>
          <w:szCs w:val="20"/>
        </w:rPr>
        <w:t xml:space="preserve"> déclaration indiquant si l'entreprise était en difficulté au 31 décembre 2019 au sens de l’Union européenne (notamment  lorsque plus de la moitié de son capital social souscrit a disparu en raison des pertes accumulées) ;</w:t>
      </w:r>
    </w:p>
    <w:p w14:paraId="2FF185F0" w14:textId="77777777" w:rsidR="00D11EC8" w:rsidRPr="00D11EC8" w:rsidRDefault="00D11EC8" w:rsidP="002D05C6">
      <w:pPr>
        <w:pStyle w:val="Paragraphedeliste"/>
        <w:numPr>
          <w:ilvl w:val="0"/>
          <w:numId w:val="64"/>
        </w:numPr>
        <w:spacing w:after="40" w:line="259" w:lineRule="auto"/>
        <w:ind w:left="1418" w:hanging="357"/>
        <w:contextualSpacing w:val="0"/>
        <w:jc w:val="both"/>
        <w:rPr>
          <w:rFonts w:ascii="Verdana" w:hAnsi="Verdana" w:cstheme="minorHAnsi"/>
          <w:color w:val="000000" w:themeColor="text1"/>
          <w:spacing w:val="-4"/>
          <w:sz w:val="20"/>
          <w:szCs w:val="20"/>
        </w:rPr>
      </w:pPr>
      <w:proofErr w:type="gramStart"/>
      <w:r w:rsidRPr="00D11EC8">
        <w:rPr>
          <w:rFonts w:ascii="Verdana" w:hAnsi="Verdana" w:cstheme="minorHAnsi"/>
          <w:color w:val="000000" w:themeColor="text1"/>
          <w:spacing w:val="-4"/>
          <w:sz w:val="20"/>
          <w:szCs w:val="20"/>
        </w:rPr>
        <w:t>une</w:t>
      </w:r>
      <w:proofErr w:type="gramEnd"/>
      <w:r w:rsidRPr="00D11EC8">
        <w:rPr>
          <w:rFonts w:ascii="Verdana" w:hAnsi="Verdana" w:cstheme="minorHAnsi"/>
          <w:color w:val="000000" w:themeColor="text1"/>
          <w:spacing w:val="-4"/>
          <w:sz w:val="20"/>
          <w:szCs w:val="20"/>
        </w:rPr>
        <w:t xml:space="preserve"> estimation du montant de la perte de chiffre d'affaires ;</w:t>
      </w:r>
    </w:p>
    <w:p w14:paraId="5FAC2433" w14:textId="77777777" w:rsidR="00D11EC8" w:rsidRPr="00D11EC8" w:rsidRDefault="00D11EC8" w:rsidP="002D05C6">
      <w:pPr>
        <w:pStyle w:val="Paragraphedeliste"/>
        <w:numPr>
          <w:ilvl w:val="0"/>
          <w:numId w:val="64"/>
        </w:numPr>
        <w:spacing w:after="40" w:line="259" w:lineRule="auto"/>
        <w:ind w:left="1418"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Les coordonnées bancaires de l'entreprise ;</w:t>
      </w:r>
      <w:r w:rsidRPr="00D11EC8">
        <w:rPr>
          <w:rFonts w:ascii="Verdana" w:hAnsi="Verdana"/>
          <w:sz w:val="20"/>
          <w:szCs w:val="20"/>
        </w:rPr>
        <w:t xml:space="preserve"> </w:t>
      </w:r>
    </w:p>
    <w:p w14:paraId="69F59476" w14:textId="77777777" w:rsidR="00D11EC8" w:rsidRPr="00D11EC8" w:rsidRDefault="00D11EC8" w:rsidP="002D05C6">
      <w:pPr>
        <w:pStyle w:val="Paragraphedeliste"/>
        <w:numPr>
          <w:ilvl w:val="0"/>
          <w:numId w:val="64"/>
        </w:numPr>
        <w:spacing w:after="40" w:line="259" w:lineRule="auto"/>
        <w:ind w:left="1418"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Le cas échéant, l'indication du montant des pensions de retraite ou des indemnités journalières de sécurité sociale perçues ou à percevoir au titre du mois d'avril 2020</w:t>
      </w:r>
    </w:p>
    <w:p w14:paraId="0D4D6E34" w14:textId="77777777" w:rsidR="00D11EC8" w:rsidRPr="00D11EC8" w:rsidRDefault="00D11EC8" w:rsidP="00D11EC8">
      <w:pPr>
        <w:jc w:val="both"/>
        <w:rPr>
          <w:rFonts w:ascii="Verdana" w:hAnsi="Verdana" w:cstheme="minorHAnsi"/>
          <w:color w:val="F59E33"/>
          <w:spacing w:val="-4"/>
          <w:sz w:val="20"/>
          <w:szCs w:val="20"/>
        </w:rPr>
      </w:pPr>
    </w:p>
    <w:p w14:paraId="6E89739D" w14:textId="77777777" w:rsidR="00D11EC8" w:rsidRPr="00D11EC8" w:rsidRDefault="00D11EC8" w:rsidP="00D11EC8">
      <w:pPr>
        <w:jc w:val="both"/>
        <w:rPr>
          <w:rFonts w:ascii="Verdana" w:hAnsi="Verdana" w:cstheme="minorHAnsi"/>
          <w:color w:val="F59E33"/>
          <w:spacing w:val="-4"/>
          <w:sz w:val="20"/>
          <w:szCs w:val="20"/>
        </w:rPr>
      </w:pPr>
    </w:p>
    <w:p w14:paraId="2A254D1D" w14:textId="77777777" w:rsidR="00D11EC8" w:rsidRPr="00D11EC8" w:rsidRDefault="00D11EC8" w:rsidP="00D11EC8">
      <w:pPr>
        <w:jc w:val="both"/>
        <w:rPr>
          <w:rFonts w:ascii="Verdana" w:hAnsi="Verdana" w:cstheme="minorHAnsi"/>
          <w:color w:val="F59E33"/>
          <w:spacing w:val="-4"/>
          <w:sz w:val="20"/>
          <w:szCs w:val="20"/>
        </w:rPr>
      </w:pPr>
    </w:p>
    <w:p w14:paraId="740C2DC5" w14:textId="77777777" w:rsidR="00D11EC8" w:rsidRPr="00D11EC8" w:rsidRDefault="00D11EC8" w:rsidP="00D11EC8">
      <w:pPr>
        <w:spacing w:after="360"/>
        <w:jc w:val="both"/>
        <w:rPr>
          <w:rFonts w:ascii="Verdana" w:hAnsi="Verdana" w:cstheme="minorHAnsi"/>
          <w:color w:val="44546A" w:themeColor="text2"/>
          <w:spacing w:val="-4"/>
          <w:sz w:val="20"/>
          <w:szCs w:val="20"/>
        </w:rPr>
      </w:pPr>
      <w:bookmarkStart w:id="34" w:name="_Hlk38009840"/>
      <w:r w:rsidRPr="00D11EC8">
        <w:rPr>
          <w:rFonts w:ascii="Verdana" w:hAnsi="Verdana" w:cstheme="minorHAnsi"/>
          <w:color w:val="44546A" w:themeColor="text2"/>
          <w:spacing w:val="-4"/>
          <w:sz w:val="20"/>
          <w:szCs w:val="20"/>
        </w:rPr>
        <w:t>COMMENT BENEFICIER DE L’AIDE SUPPLEMENTAIRE DE 2.000 à 5.000 €</w:t>
      </w:r>
    </w:p>
    <w:bookmarkEnd w:id="34"/>
    <w:p w14:paraId="1244CF69" w14:textId="77777777" w:rsidR="00D11EC8" w:rsidRPr="00D11EC8" w:rsidRDefault="00D11EC8" w:rsidP="00D11EC8">
      <w:pPr>
        <w:spacing w:after="240"/>
        <w:jc w:val="both"/>
        <w:rPr>
          <w:rFonts w:ascii="Verdana" w:hAnsi="Verdana" w:cstheme="minorHAnsi"/>
          <w:b/>
          <w:bCs/>
          <w:color w:val="114D61"/>
          <w:spacing w:val="-4"/>
          <w:sz w:val="20"/>
          <w:szCs w:val="20"/>
        </w:rPr>
      </w:pPr>
      <w:r w:rsidRPr="00D11EC8">
        <w:rPr>
          <w:rFonts w:ascii="Verdana" w:hAnsi="Verdana" w:cstheme="minorHAnsi"/>
          <w:b/>
          <w:bCs/>
          <w:color w:val="114D61"/>
          <w:spacing w:val="-4"/>
          <w:sz w:val="20"/>
          <w:szCs w:val="20"/>
        </w:rPr>
        <w:t>Quelles entreprises sont concernées ?</w:t>
      </w:r>
    </w:p>
    <w:p w14:paraId="74D5B7E6" w14:textId="77777777" w:rsidR="00D11EC8" w:rsidRPr="00D11EC8" w:rsidRDefault="00D11EC8" w:rsidP="00D11EC8">
      <w:pPr>
        <w:spacing w:after="12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Les entreprises ayant fait l’objet d’une interdiction d’accueil du </w:t>
      </w:r>
      <w:proofErr w:type="gramStart"/>
      <w:r w:rsidRPr="00D11EC8">
        <w:rPr>
          <w:rFonts w:ascii="Verdana" w:hAnsi="Verdana" w:cstheme="minorHAnsi"/>
          <w:color w:val="000000" w:themeColor="text1"/>
          <w:spacing w:val="-4"/>
          <w:sz w:val="20"/>
          <w:szCs w:val="20"/>
        </w:rPr>
        <w:t>public  ou</w:t>
      </w:r>
      <w:proofErr w:type="gramEnd"/>
      <w:r w:rsidRPr="00D11EC8">
        <w:rPr>
          <w:rFonts w:ascii="Verdana" w:hAnsi="Verdana" w:cstheme="minorHAnsi"/>
          <w:color w:val="000000" w:themeColor="text1"/>
          <w:spacing w:val="-4"/>
          <w:sz w:val="20"/>
          <w:szCs w:val="20"/>
        </w:rPr>
        <w:t xml:space="preserve"> ayant subi une perte de chiffre d’affaires au moins égale à 50%  peuvent bénéficier d’une aide complémentaire d’un montant de 2.000 à 5.000 euros lorsqu’elles remplissent les conditions suivantes :</w:t>
      </w:r>
    </w:p>
    <w:p w14:paraId="45FCDAB4" w14:textId="77777777" w:rsidR="00D11EC8" w:rsidRPr="00D11EC8" w:rsidRDefault="00D11EC8" w:rsidP="002D05C6">
      <w:pPr>
        <w:pStyle w:val="Paragraphedeliste"/>
        <w:numPr>
          <w:ilvl w:val="0"/>
          <w:numId w:val="73"/>
        </w:numPr>
        <w:spacing w:after="40" w:line="259"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Elles ont bénéficié de l'aide prévue précédemment ;</w:t>
      </w:r>
      <w:r w:rsidRPr="00D11EC8">
        <w:rPr>
          <w:rFonts w:ascii="Verdana" w:hAnsi="Verdana"/>
          <w:sz w:val="20"/>
          <w:szCs w:val="20"/>
        </w:rPr>
        <w:t xml:space="preserve"> </w:t>
      </w:r>
    </w:p>
    <w:p w14:paraId="105F17D1" w14:textId="77777777" w:rsidR="00D11EC8" w:rsidRPr="00D11EC8" w:rsidRDefault="00D11EC8" w:rsidP="002D05C6">
      <w:pPr>
        <w:pStyle w:val="Paragraphedeliste"/>
        <w:numPr>
          <w:ilvl w:val="0"/>
          <w:numId w:val="73"/>
        </w:numPr>
        <w:spacing w:after="40" w:line="259" w:lineRule="auto"/>
        <w:jc w:val="both"/>
        <w:rPr>
          <w:rFonts w:ascii="Verdana" w:hAnsi="Verdana" w:cstheme="minorHAnsi"/>
          <w:i/>
          <w:iCs/>
          <w:color w:val="000000" w:themeColor="text1"/>
          <w:spacing w:val="-4"/>
          <w:sz w:val="20"/>
          <w:szCs w:val="20"/>
        </w:rPr>
      </w:pPr>
      <w:r w:rsidRPr="00D11EC8">
        <w:rPr>
          <w:rFonts w:ascii="Verdana" w:hAnsi="Verdana" w:cstheme="minorHAnsi"/>
          <w:color w:val="000000" w:themeColor="text1"/>
          <w:spacing w:val="-4"/>
          <w:sz w:val="20"/>
          <w:szCs w:val="20"/>
        </w:rPr>
        <w:t xml:space="preserve">Elles emploient, au 1er mars 2020, au moins un salarié en contrat à durée indéterminée ou déterminée ou elles ont fait l'objet d'une interdiction d'accueil du public entre le 1er mars 2020 et le 11 mai 2020 et ont un chiffre d'affaires constaté lors du dernier exercice clos supérieur ou égal à 8 000 euros. </w:t>
      </w:r>
      <w:r w:rsidRPr="00D11EC8">
        <w:rPr>
          <w:rFonts w:ascii="Verdana" w:hAnsi="Verdana" w:cstheme="minorHAnsi"/>
          <w:i/>
          <w:iCs/>
          <w:color w:val="000000" w:themeColor="text1"/>
          <w:spacing w:val="-4"/>
          <w:sz w:val="20"/>
          <w:szCs w:val="20"/>
        </w:rPr>
        <w:t>Pour les entreprises n'ayant pas encore clos d'exercice, le chiffre d'affaires mensuel moyen sur la période comprise entre la date de création de l'entreprise et le 29 février 2020 doit être supérieur ou égal à 667 euros</w:t>
      </w:r>
    </w:p>
    <w:p w14:paraId="2B215A09" w14:textId="77777777" w:rsidR="00D11EC8" w:rsidRPr="00D11EC8" w:rsidRDefault="00D11EC8" w:rsidP="002D05C6">
      <w:pPr>
        <w:pStyle w:val="Paragraphedeliste"/>
        <w:numPr>
          <w:ilvl w:val="0"/>
          <w:numId w:val="73"/>
        </w:numPr>
        <w:spacing w:after="40" w:line="259"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Le solde entre, d'une part, leur actif disponible et, d'autre part, leurs dettes exigibles dans les trente jours et le montant de leurs charges fixes, y compris les loyers commerciaux ou professionnels, dues au titre des mois de mars et avril 2020 est négatif ;</w:t>
      </w:r>
    </w:p>
    <w:p w14:paraId="3987CC15" w14:textId="77777777" w:rsidR="00D11EC8" w:rsidRPr="00D11EC8" w:rsidRDefault="00D11EC8" w:rsidP="002D05C6">
      <w:pPr>
        <w:pStyle w:val="Paragraphedeliste"/>
        <w:numPr>
          <w:ilvl w:val="0"/>
          <w:numId w:val="73"/>
        </w:numPr>
        <w:spacing w:after="40" w:line="259"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Leur demande d'un prêt de trésorerie d'un montant raisonnable faite depuis le 1er mars 2020 auprès d'une banque dont elles étaient clientes à cette date a été refusée par la banque ou est restée sans réponse passé un délai de dix jours.</w:t>
      </w:r>
    </w:p>
    <w:p w14:paraId="29AD200A" w14:textId="77777777" w:rsidR="00D11EC8" w:rsidRPr="00D11EC8" w:rsidRDefault="00D11EC8" w:rsidP="00D11EC8">
      <w:pPr>
        <w:spacing w:after="40"/>
        <w:jc w:val="both"/>
        <w:rPr>
          <w:rFonts w:ascii="Verdana" w:hAnsi="Verdana" w:cstheme="minorHAnsi"/>
          <w:b/>
          <w:bCs/>
          <w:color w:val="114D61"/>
          <w:spacing w:val="-4"/>
          <w:sz w:val="20"/>
          <w:szCs w:val="20"/>
        </w:rPr>
      </w:pPr>
    </w:p>
    <w:p w14:paraId="77CC5C20" w14:textId="77777777" w:rsidR="009C56B3" w:rsidRPr="00D11EC8" w:rsidRDefault="009C56B3" w:rsidP="00D11EC8">
      <w:pPr>
        <w:spacing w:after="40"/>
        <w:jc w:val="both"/>
        <w:rPr>
          <w:rFonts w:ascii="Verdana" w:hAnsi="Verdana" w:cstheme="minorHAnsi"/>
          <w:b/>
          <w:bCs/>
          <w:color w:val="114D61"/>
          <w:spacing w:val="-4"/>
          <w:sz w:val="20"/>
          <w:szCs w:val="20"/>
        </w:rPr>
      </w:pPr>
    </w:p>
    <w:p w14:paraId="7955F16B" w14:textId="77777777" w:rsidR="00D11EC8" w:rsidRPr="00D11EC8" w:rsidRDefault="00D11EC8" w:rsidP="00D11EC8">
      <w:pPr>
        <w:jc w:val="both"/>
        <w:rPr>
          <w:rFonts w:ascii="Verdana" w:hAnsi="Verdana" w:cstheme="minorHAnsi"/>
          <w:b/>
          <w:bCs/>
          <w:color w:val="114D61"/>
          <w:spacing w:val="-4"/>
          <w:sz w:val="20"/>
          <w:szCs w:val="20"/>
        </w:rPr>
      </w:pPr>
      <w:r w:rsidRPr="00D11EC8">
        <w:rPr>
          <w:rFonts w:ascii="Verdana" w:hAnsi="Verdana" w:cstheme="minorHAnsi"/>
          <w:b/>
          <w:bCs/>
          <w:color w:val="114D61"/>
          <w:spacing w:val="-4"/>
          <w:sz w:val="20"/>
          <w:szCs w:val="20"/>
        </w:rPr>
        <w:t>Comment calculer le montant de l’aide ?</w:t>
      </w:r>
    </w:p>
    <w:p w14:paraId="711BA176" w14:textId="77777777" w:rsidR="00D11EC8" w:rsidRPr="00D11EC8" w:rsidRDefault="00D11EC8" w:rsidP="00D11EC8">
      <w:pPr>
        <w:jc w:val="both"/>
        <w:rPr>
          <w:rFonts w:ascii="Verdana" w:hAnsi="Verdana" w:cstheme="minorHAnsi"/>
          <w:b/>
          <w:bCs/>
          <w:color w:val="114D61"/>
          <w:spacing w:val="-4"/>
          <w:sz w:val="20"/>
          <w:szCs w:val="20"/>
        </w:rPr>
      </w:pPr>
    </w:p>
    <w:p w14:paraId="4C0E14FE" w14:textId="77777777" w:rsidR="00D11EC8" w:rsidRPr="00D11EC8" w:rsidRDefault="00D11EC8" w:rsidP="00D11EC8">
      <w:pPr>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L’aide est de :</w:t>
      </w:r>
    </w:p>
    <w:p w14:paraId="5348281E" w14:textId="77777777" w:rsidR="00D11EC8" w:rsidRPr="00D11EC8" w:rsidRDefault="00D11EC8" w:rsidP="00D11EC8">
      <w:pPr>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w:t>
      </w:r>
    </w:p>
    <w:p w14:paraId="1237EA8E" w14:textId="77777777" w:rsidR="00D11EC8" w:rsidRPr="00D11EC8" w:rsidRDefault="00D11EC8" w:rsidP="002D05C6">
      <w:pPr>
        <w:pStyle w:val="Paragraphedeliste"/>
        <w:numPr>
          <w:ilvl w:val="0"/>
          <w:numId w:val="70"/>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2 000 euros pour les entreprises :</w:t>
      </w:r>
    </w:p>
    <w:p w14:paraId="062E1365" w14:textId="77777777" w:rsidR="00D11EC8" w:rsidRPr="00D11EC8" w:rsidRDefault="00D11EC8" w:rsidP="002D05C6">
      <w:pPr>
        <w:pStyle w:val="Paragraphedeliste"/>
        <w:numPr>
          <w:ilvl w:val="2"/>
          <w:numId w:val="70"/>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 </w:t>
      </w:r>
      <w:r w:rsidR="00A365CC" w:rsidRPr="00D11EC8">
        <w:rPr>
          <w:rFonts w:ascii="Verdana" w:hAnsi="Verdana" w:cstheme="minorHAnsi"/>
          <w:color w:val="000000" w:themeColor="text1"/>
          <w:spacing w:val="-4"/>
          <w:sz w:val="20"/>
          <w:szCs w:val="20"/>
        </w:rPr>
        <w:t>Ayant</w:t>
      </w:r>
      <w:r w:rsidRPr="00D11EC8">
        <w:rPr>
          <w:rFonts w:ascii="Verdana" w:hAnsi="Verdana" w:cstheme="minorHAnsi"/>
          <w:color w:val="000000" w:themeColor="text1"/>
          <w:spacing w:val="-4"/>
          <w:sz w:val="20"/>
          <w:szCs w:val="20"/>
        </w:rPr>
        <w:t xml:space="preserve"> un chiffre d'affaires constaté lors du dernier exercice clos inférieur à 200 000 euros, </w:t>
      </w:r>
    </w:p>
    <w:p w14:paraId="30AAB9F2" w14:textId="77777777" w:rsidR="00D11EC8" w:rsidRPr="00D11EC8" w:rsidRDefault="00A365CC" w:rsidP="002D05C6">
      <w:pPr>
        <w:pStyle w:val="Paragraphedeliste"/>
        <w:numPr>
          <w:ilvl w:val="2"/>
          <w:numId w:val="70"/>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Pour</w:t>
      </w:r>
      <w:r w:rsidR="00D11EC8" w:rsidRPr="00D11EC8">
        <w:rPr>
          <w:rFonts w:ascii="Verdana" w:hAnsi="Verdana" w:cstheme="minorHAnsi"/>
          <w:color w:val="000000" w:themeColor="text1"/>
          <w:spacing w:val="-4"/>
          <w:sz w:val="20"/>
          <w:szCs w:val="20"/>
        </w:rPr>
        <w:t xml:space="preserve"> les entreprises n'ayant pas encore clos un exercice </w:t>
      </w:r>
    </w:p>
    <w:p w14:paraId="20AC51DB" w14:textId="77777777" w:rsidR="00D11EC8" w:rsidRPr="00D11EC8" w:rsidRDefault="00D11EC8" w:rsidP="002D05C6">
      <w:pPr>
        <w:pStyle w:val="Paragraphedeliste"/>
        <w:numPr>
          <w:ilvl w:val="2"/>
          <w:numId w:val="70"/>
        </w:numPr>
        <w:spacing w:after="0" w:line="240" w:lineRule="auto"/>
        <w:jc w:val="both"/>
        <w:rPr>
          <w:rFonts w:ascii="Verdana" w:hAnsi="Verdana" w:cstheme="minorHAnsi"/>
          <w:color w:val="000000" w:themeColor="text1"/>
          <w:spacing w:val="-4"/>
          <w:sz w:val="20"/>
          <w:szCs w:val="20"/>
        </w:rPr>
      </w:pPr>
      <w:proofErr w:type="gramStart"/>
      <w:r w:rsidRPr="00D11EC8">
        <w:rPr>
          <w:rFonts w:ascii="Verdana" w:hAnsi="Verdana" w:cstheme="minorHAnsi"/>
          <w:color w:val="000000" w:themeColor="text1"/>
          <w:spacing w:val="-4"/>
          <w:sz w:val="20"/>
          <w:szCs w:val="20"/>
        </w:rPr>
        <w:t>et</w:t>
      </w:r>
      <w:proofErr w:type="gramEnd"/>
      <w:r w:rsidRPr="00D11EC8">
        <w:rPr>
          <w:rFonts w:ascii="Verdana" w:hAnsi="Verdana" w:cstheme="minorHAnsi"/>
          <w:color w:val="000000" w:themeColor="text1"/>
          <w:spacing w:val="-4"/>
          <w:sz w:val="20"/>
          <w:szCs w:val="20"/>
        </w:rPr>
        <w:t xml:space="preserve"> pour les entreprises ayant un chiffre d'affaires constaté lors du dernier exercice clos supérieur ou égal à 200 000 euros et pour lesquelles le solde mentionné au 3 est inférieur, en valeur absolue, à 2 000 euros ;</w:t>
      </w:r>
    </w:p>
    <w:p w14:paraId="0DCD0957" w14:textId="77777777" w:rsidR="00D11EC8" w:rsidRPr="00D11EC8" w:rsidRDefault="00D11EC8" w:rsidP="00D11EC8">
      <w:pPr>
        <w:ind w:left="1800"/>
        <w:jc w:val="both"/>
        <w:rPr>
          <w:rFonts w:ascii="Verdana" w:hAnsi="Verdana" w:cstheme="minorHAnsi"/>
          <w:color w:val="000000" w:themeColor="text1"/>
          <w:spacing w:val="-4"/>
          <w:sz w:val="20"/>
          <w:szCs w:val="20"/>
        </w:rPr>
      </w:pPr>
    </w:p>
    <w:p w14:paraId="0DEC0CB9" w14:textId="77777777" w:rsidR="00D11EC8" w:rsidRPr="00D11EC8" w:rsidRDefault="00D11EC8" w:rsidP="002D05C6">
      <w:pPr>
        <w:pStyle w:val="Paragraphedeliste"/>
        <w:numPr>
          <w:ilvl w:val="0"/>
          <w:numId w:val="70"/>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3 500 euros (maximum), pour les entreprises :</w:t>
      </w:r>
    </w:p>
    <w:p w14:paraId="33B0DEF0" w14:textId="77777777" w:rsidR="00D11EC8" w:rsidRPr="00D11EC8" w:rsidRDefault="00D11EC8" w:rsidP="002D05C6">
      <w:pPr>
        <w:pStyle w:val="Paragraphedeliste"/>
        <w:numPr>
          <w:ilvl w:val="2"/>
          <w:numId w:val="70"/>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lastRenderedPageBreak/>
        <w:t xml:space="preserve"> </w:t>
      </w:r>
      <w:r w:rsidR="00A365CC" w:rsidRPr="00D11EC8">
        <w:rPr>
          <w:rFonts w:ascii="Verdana" w:hAnsi="Verdana" w:cstheme="minorHAnsi"/>
          <w:color w:val="000000" w:themeColor="text1"/>
          <w:spacing w:val="-4"/>
          <w:sz w:val="20"/>
          <w:szCs w:val="20"/>
        </w:rPr>
        <w:t>Ayant</w:t>
      </w:r>
      <w:r w:rsidRPr="00D11EC8">
        <w:rPr>
          <w:rFonts w:ascii="Verdana" w:hAnsi="Verdana" w:cstheme="minorHAnsi"/>
          <w:color w:val="000000" w:themeColor="text1"/>
          <w:spacing w:val="-4"/>
          <w:sz w:val="20"/>
          <w:szCs w:val="20"/>
        </w:rPr>
        <w:t xml:space="preserve"> un chiffre d'affaires constaté lors du dernier exercice clos égal ou supérieur à 200 000 euros et inférieur à 600 000 euros ;</w:t>
      </w:r>
    </w:p>
    <w:p w14:paraId="23656CD7" w14:textId="77777777" w:rsidR="00D11EC8" w:rsidRPr="00D11EC8" w:rsidRDefault="00D11EC8" w:rsidP="002D05C6">
      <w:pPr>
        <w:pStyle w:val="Paragraphedeliste"/>
        <w:numPr>
          <w:ilvl w:val="2"/>
          <w:numId w:val="70"/>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Limité dans tous les cas au montant de la valeur absolue du solde mentionné au 3</w:t>
      </w:r>
    </w:p>
    <w:p w14:paraId="050D2ACF" w14:textId="77777777" w:rsidR="00D11EC8" w:rsidRPr="00D11EC8" w:rsidRDefault="00D11EC8" w:rsidP="00D11EC8">
      <w:pPr>
        <w:jc w:val="both"/>
        <w:rPr>
          <w:rFonts w:ascii="Verdana" w:hAnsi="Verdana" w:cstheme="minorHAnsi"/>
          <w:color w:val="000000" w:themeColor="text1"/>
          <w:spacing w:val="-4"/>
          <w:sz w:val="20"/>
          <w:szCs w:val="20"/>
        </w:rPr>
      </w:pPr>
    </w:p>
    <w:p w14:paraId="652FEB3D" w14:textId="77777777" w:rsidR="00D11EC8" w:rsidRPr="00D11EC8" w:rsidRDefault="00D11EC8" w:rsidP="002D05C6">
      <w:pPr>
        <w:pStyle w:val="Paragraphedeliste"/>
        <w:numPr>
          <w:ilvl w:val="0"/>
          <w:numId w:val="71"/>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5 000 euros (maximum), pour les entreprises :</w:t>
      </w:r>
    </w:p>
    <w:p w14:paraId="7A606B28" w14:textId="77777777" w:rsidR="00D11EC8" w:rsidRPr="00D11EC8" w:rsidRDefault="00D11EC8" w:rsidP="002D05C6">
      <w:pPr>
        <w:pStyle w:val="Paragraphedeliste"/>
        <w:numPr>
          <w:ilvl w:val="2"/>
          <w:numId w:val="71"/>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 </w:t>
      </w:r>
      <w:r w:rsidR="00A365CC" w:rsidRPr="00D11EC8">
        <w:rPr>
          <w:rFonts w:ascii="Verdana" w:hAnsi="Verdana" w:cstheme="minorHAnsi"/>
          <w:color w:val="000000" w:themeColor="text1"/>
          <w:spacing w:val="-4"/>
          <w:sz w:val="20"/>
          <w:szCs w:val="20"/>
        </w:rPr>
        <w:t>Ayant</w:t>
      </w:r>
      <w:r w:rsidRPr="00D11EC8">
        <w:rPr>
          <w:rFonts w:ascii="Verdana" w:hAnsi="Verdana" w:cstheme="minorHAnsi"/>
          <w:color w:val="000000" w:themeColor="text1"/>
          <w:spacing w:val="-4"/>
          <w:sz w:val="20"/>
          <w:szCs w:val="20"/>
        </w:rPr>
        <w:t xml:space="preserve"> un chiffre d'affaires constaté lors du dernier exercice clos égal ou supérieur à 600 000 euros. » ;</w:t>
      </w:r>
    </w:p>
    <w:p w14:paraId="191122CC" w14:textId="455DD0D4" w:rsidR="00D11EC8" w:rsidRPr="009C56B3" w:rsidRDefault="00D11EC8" w:rsidP="009C56B3">
      <w:pPr>
        <w:pStyle w:val="Paragraphedeliste"/>
        <w:numPr>
          <w:ilvl w:val="2"/>
          <w:numId w:val="71"/>
        </w:numPr>
        <w:spacing w:line="259" w:lineRule="auto"/>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Limité dans tous les cas au montant de la valeur absolue du solde mentionné au 3</w:t>
      </w:r>
    </w:p>
    <w:p w14:paraId="4170A654" w14:textId="77777777" w:rsidR="00D11EC8" w:rsidRPr="00D11EC8" w:rsidRDefault="00D11EC8" w:rsidP="00D11EC8">
      <w:pPr>
        <w:spacing w:after="40"/>
        <w:jc w:val="both"/>
        <w:rPr>
          <w:rFonts w:ascii="Verdana" w:hAnsi="Verdana" w:cstheme="minorHAnsi"/>
          <w:b/>
          <w:bCs/>
          <w:color w:val="114D61"/>
          <w:spacing w:val="-4"/>
          <w:sz w:val="20"/>
          <w:szCs w:val="20"/>
        </w:rPr>
      </w:pPr>
    </w:p>
    <w:p w14:paraId="19A9C387" w14:textId="77777777" w:rsidR="00D11EC8" w:rsidRPr="00D11EC8" w:rsidRDefault="00D11EC8" w:rsidP="00D11EC8">
      <w:pPr>
        <w:spacing w:after="40"/>
        <w:jc w:val="both"/>
        <w:rPr>
          <w:rFonts w:ascii="Verdana" w:hAnsi="Verdana" w:cstheme="minorHAnsi"/>
          <w:b/>
          <w:bCs/>
          <w:color w:val="114D61"/>
          <w:spacing w:val="-4"/>
          <w:sz w:val="20"/>
          <w:szCs w:val="20"/>
        </w:rPr>
      </w:pPr>
      <w:r w:rsidRPr="00D11EC8">
        <w:rPr>
          <w:rFonts w:ascii="Verdana" w:hAnsi="Verdana" w:cstheme="minorHAnsi"/>
          <w:b/>
          <w:bCs/>
          <w:color w:val="114D61"/>
          <w:spacing w:val="-4"/>
          <w:sz w:val="20"/>
          <w:szCs w:val="20"/>
        </w:rPr>
        <w:t>Comment réaliser cette demande ?</w:t>
      </w:r>
    </w:p>
    <w:p w14:paraId="20BED1CF" w14:textId="77777777" w:rsidR="00D11EC8" w:rsidRPr="00D11EC8" w:rsidRDefault="00D11EC8" w:rsidP="00D11EC8">
      <w:pPr>
        <w:pStyle w:val="Paragraphedeliste"/>
        <w:spacing w:after="120"/>
        <w:ind w:left="714"/>
        <w:contextualSpacing w:val="0"/>
        <w:jc w:val="both"/>
        <w:rPr>
          <w:rFonts w:ascii="Verdana" w:hAnsi="Verdana" w:cstheme="minorHAnsi"/>
          <w:color w:val="000000" w:themeColor="text1"/>
          <w:spacing w:val="-4"/>
          <w:sz w:val="20"/>
          <w:szCs w:val="20"/>
        </w:rPr>
      </w:pPr>
    </w:p>
    <w:p w14:paraId="5383BBC7" w14:textId="77777777" w:rsidR="00D11EC8" w:rsidRPr="00D11EC8" w:rsidRDefault="00D11EC8" w:rsidP="002D05C6">
      <w:pPr>
        <w:pStyle w:val="Paragraphedeliste"/>
        <w:numPr>
          <w:ilvl w:val="0"/>
          <w:numId w:val="69"/>
        </w:numPr>
        <w:spacing w:after="120" w:line="259" w:lineRule="auto"/>
        <w:ind w:left="714"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La demande d'aide au titre du présent article est réalisée auprès des services du conseil régional du lieu de résidence, de la collectivité de Corse, de la collectivité territoriale de Guyane, de la collectivité territoriale de Martinique, du conseil départemental de Mayotte ou de la collectivité de Saint-Barthélemy, de Saint-Martin, de Saint-Pierre-et-Miquelon ou de Wallis-et-Futuna, par voie dématérialisée, au plus tard le 15 juillet 2020</w:t>
      </w:r>
      <w:r w:rsidRPr="00D11EC8">
        <w:rPr>
          <w:rStyle w:val="Appelnotedebasdep"/>
          <w:rFonts w:ascii="Verdana" w:hAnsi="Verdana" w:cstheme="minorHAnsi"/>
          <w:color w:val="000000" w:themeColor="text1"/>
          <w:spacing w:val="-4"/>
          <w:sz w:val="20"/>
          <w:szCs w:val="20"/>
        </w:rPr>
        <w:footnoteReference w:id="3"/>
      </w:r>
      <w:r w:rsidRPr="00D11EC8">
        <w:rPr>
          <w:rFonts w:ascii="Verdana" w:hAnsi="Verdana" w:cstheme="minorHAnsi"/>
          <w:color w:val="000000" w:themeColor="text1"/>
          <w:spacing w:val="-4"/>
          <w:sz w:val="20"/>
          <w:szCs w:val="20"/>
        </w:rPr>
        <w:t>.La demande précise :</w:t>
      </w:r>
    </w:p>
    <w:p w14:paraId="7FC7A95D" w14:textId="77777777" w:rsidR="00A365CC" w:rsidRDefault="00A365CC" w:rsidP="00D11EC8">
      <w:pPr>
        <w:jc w:val="both"/>
        <w:rPr>
          <w:rFonts w:ascii="Verdana" w:hAnsi="Verdana" w:cstheme="minorHAnsi"/>
          <w:color w:val="000000" w:themeColor="text1"/>
          <w:spacing w:val="-4"/>
          <w:sz w:val="20"/>
          <w:szCs w:val="20"/>
        </w:rPr>
      </w:pPr>
    </w:p>
    <w:p w14:paraId="29B96074" w14:textId="77777777" w:rsidR="00D11EC8" w:rsidRPr="00D11EC8" w:rsidRDefault="00D11EC8" w:rsidP="00D11EC8">
      <w:pPr>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Une seule aide peut être attribuée par entreprise.</w:t>
      </w:r>
    </w:p>
    <w:p w14:paraId="47B60BCC" w14:textId="77777777" w:rsidR="00D11EC8" w:rsidRPr="00D11EC8" w:rsidRDefault="00D11EC8" w:rsidP="002D05C6">
      <w:pPr>
        <w:pStyle w:val="Paragraphedeliste"/>
        <w:numPr>
          <w:ilvl w:val="0"/>
          <w:numId w:val="66"/>
        </w:numPr>
        <w:spacing w:after="0" w:line="240" w:lineRule="auto"/>
        <w:ind w:left="714" w:hanging="357"/>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Cette demande est accompagnée :</w:t>
      </w:r>
    </w:p>
    <w:p w14:paraId="2DEF59CB" w14:textId="77777777" w:rsidR="00D11EC8" w:rsidRPr="00D11EC8" w:rsidRDefault="00D11EC8" w:rsidP="00D11EC8">
      <w:pPr>
        <w:pStyle w:val="Paragraphedeliste"/>
        <w:spacing w:after="0" w:line="240" w:lineRule="auto"/>
        <w:ind w:left="1440"/>
        <w:jc w:val="both"/>
        <w:rPr>
          <w:rFonts w:ascii="Verdana" w:hAnsi="Verdana" w:cstheme="minorHAnsi"/>
          <w:color w:val="000000" w:themeColor="text1"/>
          <w:spacing w:val="-4"/>
          <w:sz w:val="20"/>
          <w:szCs w:val="20"/>
        </w:rPr>
      </w:pPr>
    </w:p>
    <w:p w14:paraId="52547B90" w14:textId="77777777" w:rsidR="00D11EC8" w:rsidRPr="00D11EC8" w:rsidRDefault="00D11EC8" w:rsidP="002D05C6">
      <w:pPr>
        <w:pStyle w:val="Paragraphedeliste"/>
        <w:numPr>
          <w:ilvl w:val="0"/>
          <w:numId w:val="65"/>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D’une déclaration sur l'honneur attestant que l'entreprise remplit les conditions prévues par le présent décret et l'exactitude des informations déclarées ;</w:t>
      </w:r>
    </w:p>
    <w:p w14:paraId="0E1533B5" w14:textId="77777777" w:rsidR="00D11EC8" w:rsidRPr="00D11EC8" w:rsidRDefault="00D11EC8" w:rsidP="00D11EC8">
      <w:pPr>
        <w:pStyle w:val="Paragraphedeliste"/>
        <w:spacing w:after="0" w:line="240" w:lineRule="auto"/>
        <w:ind w:left="1440"/>
        <w:jc w:val="both"/>
        <w:rPr>
          <w:rFonts w:ascii="Verdana" w:hAnsi="Verdana" w:cstheme="minorHAnsi"/>
          <w:color w:val="000000" w:themeColor="text1"/>
          <w:spacing w:val="-4"/>
          <w:sz w:val="20"/>
          <w:szCs w:val="20"/>
        </w:rPr>
      </w:pPr>
    </w:p>
    <w:p w14:paraId="5E6D6BE9" w14:textId="77777777" w:rsidR="00D11EC8" w:rsidRPr="00D11EC8" w:rsidRDefault="00D11EC8" w:rsidP="002D05C6">
      <w:pPr>
        <w:pStyle w:val="Paragraphedeliste"/>
        <w:numPr>
          <w:ilvl w:val="0"/>
          <w:numId w:val="65"/>
        </w:numPr>
        <w:spacing w:after="0" w:line="240" w:lineRule="auto"/>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D’une description succincte de sa situation, accompagnée d'un plan de trésorerie à trente jours ;</w:t>
      </w:r>
    </w:p>
    <w:p w14:paraId="26D1BC96" w14:textId="77777777" w:rsidR="00D11EC8" w:rsidRPr="00D11EC8" w:rsidRDefault="00D11EC8" w:rsidP="00D11EC8">
      <w:pPr>
        <w:pStyle w:val="Paragraphedeliste"/>
        <w:rPr>
          <w:rFonts w:ascii="Verdana" w:hAnsi="Verdana" w:cstheme="minorHAnsi"/>
          <w:color w:val="000000" w:themeColor="text1"/>
          <w:spacing w:val="-4"/>
          <w:sz w:val="20"/>
          <w:szCs w:val="20"/>
        </w:rPr>
      </w:pPr>
    </w:p>
    <w:p w14:paraId="573C9265" w14:textId="77777777" w:rsidR="00D11EC8" w:rsidRPr="00D11EC8" w:rsidRDefault="00D11EC8" w:rsidP="002D05C6">
      <w:pPr>
        <w:pStyle w:val="Paragraphedeliste"/>
        <w:numPr>
          <w:ilvl w:val="0"/>
          <w:numId w:val="65"/>
        </w:numPr>
        <w:spacing w:line="259" w:lineRule="auto"/>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D’une déclaration indiquant si l'entreprise était en difficulté au 31 décembre 2019 au sens de l’Union européenne (notamment lorsque plus de la moitié de son capital social souscrit a disparu en raison des pertes accumulées) ;</w:t>
      </w:r>
    </w:p>
    <w:p w14:paraId="49C9069B" w14:textId="77777777" w:rsidR="00D11EC8" w:rsidRPr="00D11EC8" w:rsidRDefault="00D11EC8" w:rsidP="00D11EC8">
      <w:pPr>
        <w:pStyle w:val="Paragraphedeliste"/>
        <w:spacing w:after="0" w:line="240" w:lineRule="auto"/>
        <w:ind w:left="1440"/>
        <w:contextualSpacing w:val="0"/>
        <w:jc w:val="both"/>
        <w:rPr>
          <w:rFonts w:ascii="Verdana" w:hAnsi="Verdana" w:cstheme="minorHAnsi"/>
          <w:color w:val="000000" w:themeColor="text1"/>
          <w:spacing w:val="-4"/>
          <w:sz w:val="20"/>
          <w:szCs w:val="20"/>
        </w:rPr>
      </w:pPr>
    </w:p>
    <w:p w14:paraId="400F40F3" w14:textId="77777777" w:rsidR="00D11EC8" w:rsidRPr="00D11EC8" w:rsidRDefault="00D11EC8" w:rsidP="002D05C6">
      <w:pPr>
        <w:pStyle w:val="Paragraphedeliste"/>
        <w:numPr>
          <w:ilvl w:val="0"/>
          <w:numId w:val="65"/>
        </w:numPr>
        <w:spacing w:after="0" w:line="240" w:lineRule="auto"/>
        <w:contextualSpacing w:val="0"/>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Du montant du prêt refusé, du nom de la banque le lui ayant refusé et des coordonnées de son interlocuteur dans cette banque</w:t>
      </w:r>
    </w:p>
    <w:p w14:paraId="243B7F8C" w14:textId="77777777" w:rsidR="00D11EC8" w:rsidRPr="00D11EC8" w:rsidRDefault="00D11EC8" w:rsidP="00D11EC8">
      <w:pPr>
        <w:jc w:val="both"/>
        <w:rPr>
          <w:rFonts w:ascii="Verdana" w:hAnsi="Verdana" w:cstheme="minorHAnsi"/>
          <w:color w:val="000000" w:themeColor="text1"/>
          <w:spacing w:val="-4"/>
          <w:sz w:val="20"/>
          <w:szCs w:val="20"/>
        </w:rPr>
      </w:pPr>
    </w:p>
    <w:p w14:paraId="1998EC76" w14:textId="77777777" w:rsidR="00D11EC8" w:rsidRPr="00D11EC8" w:rsidRDefault="00D11EC8" w:rsidP="00D11EC8">
      <w:pPr>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Des échanges de données sont opérés, entre l’administration fiscale et les services chargés de l’instruction et de l’ordonnancement de l’aide complémentaire pour leur permettre d’instruire les demandes et de verser l’aide complémentaire.</w:t>
      </w:r>
    </w:p>
    <w:p w14:paraId="1AB4331A" w14:textId="77777777" w:rsidR="00D11EC8" w:rsidRPr="00D11EC8" w:rsidRDefault="00D11EC8" w:rsidP="00D11EC8">
      <w:pPr>
        <w:jc w:val="both"/>
        <w:rPr>
          <w:rFonts w:ascii="Verdana" w:hAnsi="Verdana" w:cstheme="minorHAnsi"/>
          <w:color w:val="000000" w:themeColor="text1"/>
          <w:spacing w:val="-4"/>
          <w:sz w:val="20"/>
          <w:szCs w:val="20"/>
        </w:rPr>
      </w:pPr>
    </w:p>
    <w:p w14:paraId="0E1923D2" w14:textId="77777777" w:rsidR="00D11EC8" w:rsidRPr="00D11EC8" w:rsidRDefault="00D11EC8" w:rsidP="00D11EC8">
      <w:pPr>
        <w:jc w:val="both"/>
        <w:rPr>
          <w:rFonts w:ascii="Verdana" w:hAnsi="Verdana" w:cstheme="minorHAnsi"/>
          <w:color w:val="000000" w:themeColor="text1"/>
          <w:spacing w:val="-4"/>
          <w:sz w:val="20"/>
          <w:szCs w:val="20"/>
        </w:rPr>
      </w:pPr>
      <w:r w:rsidRPr="00D11EC8">
        <w:rPr>
          <w:rFonts w:ascii="Verdana" w:hAnsi="Verdana" w:cstheme="minorHAnsi"/>
          <w:color w:val="000000" w:themeColor="text1"/>
          <w:spacing w:val="-4"/>
          <w:sz w:val="20"/>
          <w:szCs w:val="20"/>
        </w:rPr>
        <w:t xml:space="preserve">La décision d’attribution de l’aide est notifiée conjointement au bénéficiaire par le représentant </w:t>
      </w:r>
      <w:r w:rsidRPr="00D11EC8">
        <w:rPr>
          <w:rFonts w:ascii="Verdana" w:hAnsi="Verdana" w:cstheme="minorHAnsi"/>
          <w:color w:val="000000" w:themeColor="text1"/>
          <w:spacing w:val="-4"/>
          <w:sz w:val="20"/>
          <w:szCs w:val="20"/>
        </w:rPr>
        <w:lastRenderedPageBreak/>
        <w:t>de l’Etat et le chef de l’exécutif de la collectivité.</w:t>
      </w:r>
    </w:p>
    <w:p w14:paraId="757FEBAE" w14:textId="77777777" w:rsidR="00D11EC8" w:rsidRPr="00D11EC8" w:rsidRDefault="00D11EC8" w:rsidP="00D11EC8">
      <w:pPr>
        <w:jc w:val="both"/>
        <w:rPr>
          <w:rFonts w:ascii="Verdana" w:hAnsi="Verdana" w:cstheme="minorHAnsi"/>
          <w:color w:val="000000" w:themeColor="text1"/>
          <w:spacing w:val="-4"/>
          <w:sz w:val="20"/>
          <w:szCs w:val="20"/>
        </w:rPr>
      </w:pPr>
    </w:p>
    <w:p w14:paraId="47815B7C" w14:textId="77777777" w:rsidR="00D11EC8" w:rsidRDefault="00D11EC8" w:rsidP="008A4435">
      <w:pPr>
        <w:spacing w:after="240"/>
        <w:jc w:val="both"/>
        <w:rPr>
          <w:rFonts w:ascii="Verdana" w:hAnsi="Verdana"/>
          <w:sz w:val="20"/>
          <w:szCs w:val="20"/>
        </w:rPr>
      </w:pPr>
    </w:p>
    <w:p w14:paraId="489F85D4" w14:textId="6F451BC5" w:rsidR="00A365CC" w:rsidRPr="0034645E" w:rsidRDefault="0034645E" w:rsidP="0034645E">
      <w:pPr>
        <w:rPr>
          <w:rStyle w:val="Lienhypertexte"/>
          <w:rFonts w:ascii="Verdana" w:eastAsiaTheme="minorEastAsia" w:hAnsi="Verdana"/>
          <w:color w:val="auto"/>
          <w:sz w:val="20"/>
          <w:szCs w:val="20"/>
        </w:rPr>
      </w:pPr>
      <w:r w:rsidRPr="0034645E">
        <w:rPr>
          <w:rFonts w:ascii="Verdana" w:hAnsi="Verdana"/>
          <w:b/>
          <w:bCs/>
          <w:sz w:val="20"/>
          <w:szCs w:val="20"/>
        </w:rPr>
        <w:t>Fonds de solidarité :</w:t>
      </w:r>
      <w:r w:rsidRPr="0034645E">
        <w:rPr>
          <w:rFonts w:ascii="Verdana" w:hAnsi="Verdana"/>
          <w:sz w:val="20"/>
          <w:szCs w:val="20"/>
        </w:rPr>
        <w:t xml:space="preserve"> </w:t>
      </w:r>
      <w:r>
        <w:rPr>
          <w:rFonts w:ascii="Verdana" w:hAnsi="Verdana"/>
          <w:sz w:val="20"/>
          <w:szCs w:val="20"/>
        </w:rPr>
        <w:t xml:space="preserve">La fiche FAQ </w:t>
      </w:r>
      <w:r w:rsidRPr="0034645E">
        <w:rPr>
          <w:rFonts w:ascii="Verdana" w:hAnsi="Verdana"/>
          <w:sz w:val="20"/>
          <w:szCs w:val="20"/>
        </w:rPr>
        <w:t>relative</w:t>
      </w:r>
      <w:r w:rsidR="005A1E5C">
        <w:rPr>
          <w:rFonts w:ascii="Verdana" w:hAnsi="Verdana"/>
          <w:sz w:val="20"/>
          <w:szCs w:val="20"/>
        </w:rPr>
        <w:t xml:space="preserve"> </w:t>
      </w:r>
      <w:r w:rsidRPr="0034645E">
        <w:rPr>
          <w:rFonts w:ascii="Verdana" w:hAnsi="Verdana"/>
          <w:sz w:val="20"/>
          <w:szCs w:val="20"/>
        </w:rPr>
        <w:t>au fonds de solidarité a fait l’objet d’une mise à jour au 13 mai</w:t>
      </w:r>
      <w:r>
        <w:rPr>
          <w:rFonts w:ascii="Verdana" w:hAnsi="Verdana"/>
          <w:sz w:val="20"/>
          <w:szCs w:val="20"/>
        </w:rPr>
        <w:t xml:space="preserve">. </w:t>
      </w:r>
      <w:r w:rsidRPr="0034645E">
        <w:rPr>
          <w:rFonts w:ascii="Verdana" w:hAnsi="Verdana"/>
          <w:sz w:val="20"/>
          <w:szCs w:val="20"/>
        </w:rPr>
        <w:fldChar w:fldCharType="begin"/>
      </w:r>
      <w:r w:rsidRPr="0034645E">
        <w:rPr>
          <w:rFonts w:ascii="Verdana" w:hAnsi="Verdana"/>
          <w:sz w:val="20"/>
          <w:szCs w:val="20"/>
        </w:rPr>
        <w:instrText xml:space="preserve"> HYPERLINK "http://bretagne.direccte.gouv.fr/sites/bretagne.direccte.gouv.fr/IMG/pdf/2020_05_13_qr_fonds_de_solidarite.pdf" </w:instrText>
      </w:r>
      <w:r w:rsidRPr="0034645E">
        <w:rPr>
          <w:rFonts w:ascii="Verdana" w:hAnsi="Verdana"/>
          <w:sz w:val="20"/>
          <w:szCs w:val="20"/>
        </w:rPr>
        <w:fldChar w:fldCharType="separate"/>
      </w:r>
      <w:r w:rsidRPr="0034645E">
        <w:rPr>
          <w:rStyle w:val="Lienhypertexte"/>
          <w:rFonts w:ascii="Verdana" w:hAnsi="Verdana"/>
          <w:color w:val="auto"/>
          <w:sz w:val="20"/>
          <w:szCs w:val="20"/>
        </w:rPr>
        <w:t xml:space="preserve">Consultez le site de la Direccte pour </w:t>
      </w:r>
      <w:r w:rsidRPr="0034645E">
        <w:rPr>
          <w:rStyle w:val="Lienhypertexte"/>
          <w:rFonts w:ascii="Verdana" w:hAnsi="Verdana" w:cs="Calibri"/>
          <w:color w:val="auto"/>
          <w:sz w:val="20"/>
          <w:szCs w:val="20"/>
        </w:rPr>
        <w:t>accéder à la FAQ</w:t>
      </w:r>
    </w:p>
    <w:p w14:paraId="2ADDF16E" w14:textId="44E54F6C" w:rsidR="00A365CC" w:rsidRDefault="0034645E" w:rsidP="008A4435">
      <w:pPr>
        <w:spacing w:after="240"/>
        <w:jc w:val="both"/>
        <w:rPr>
          <w:rFonts w:ascii="Verdana" w:hAnsi="Verdana"/>
          <w:sz w:val="20"/>
          <w:szCs w:val="20"/>
        </w:rPr>
      </w:pPr>
      <w:r w:rsidRPr="0034645E">
        <w:rPr>
          <w:rFonts w:ascii="Verdana" w:hAnsi="Verdana"/>
          <w:sz w:val="20"/>
          <w:szCs w:val="20"/>
        </w:rPr>
        <w:fldChar w:fldCharType="end"/>
      </w:r>
    </w:p>
    <w:p w14:paraId="1F563E87" w14:textId="77777777" w:rsidR="00A365CC" w:rsidRPr="00D11EC8" w:rsidRDefault="00A365CC" w:rsidP="008A4435">
      <w:pPr>
        <w:spacing w:after="240"/>
        <w:jc w:val="both"/>
        <w:rPr>
          <w:rFonts w:ascii="Verdana" w:hAnsi="Verdana"/>
          <w:sz w:val="20"/>
          <w:szCs w:val="20"/>
        </w:rPr>
      </w:pPr>
    </w:p>
    <w:p w14:paraId="4AA99723" w14:textId="77777777" w:rsidR="003B2C63" w:rsidRPr="00D1171A" w:rsidRDefault="003B2C63" w:rsidP="006F67E4">
      <w:pPr>
        <w:pStyle w:val="NormalWeb"/>
        <w:jc w:val="both"/>
        <w:rPr>
          <w:rFonts w:ascii="Helvetica" w:hAnsi="Helvetica"/>
          <w:color w:val="606060"/>
          <w:sz w:val="2"/>
          <w:szCs w:val="2"/>
        </w:rPr>
      </w:pPr>
    </w:p>
    <w:p w14:paraId="6717E83D" w14:textId="77777777" w:rsidR="00D1171A" w:rsidRPr="005079CA" w:rsidRDefault="00D1171A" w:rsidP="005079CA">
      <w:pPr>
        <w:pStyle w:val="Titre1"/>
        <w:rPr>
          <w:rStyle w:val="lev"/>
          <w:rFonts w:ascii="Verdana" w:hAnsi="Verdana"/>
          <w:b w:val="0"/>
          <w:bCs w:val="0"/>
          <w:color w:val="C00000"/>
        </w:rPr>
      </w:pPr>
      <w:r w:rsidRPr="005079CA">
        <w:rPr>
          <w:rStyle w:val="lev"/>
          <w:rFonts w:ascii="Verdana" w:hAnsi="Verdana"/>
          <w:b w:val="0"/>
          <w:bCs w:val="0"/>
          <w:color w:val="C00000"/>
        </w:rPr>
        <w:t>Ordonnance N°2030-341</w:t>
      </w:r>
      <w:r w:rsidRPr="005079CA">
        <w:rPr>
          <w:rFonts w:ascii="Verdana" w:hAnsi="Verdana"/>
          <w:color w:val="C00000"/>
        </w:rPr>
        <w:t xml:space="preserve"> </w:t>
      </w:r>
      <w:r w:rsidRPr="005079CA">
        <w:rPr>
          <w:rStyle w:val="lev"/>
          <w:rFonts w:ascii="Verdana" w:hAnsi="Verdana"/>
          <w:b w:val="0"/>
          <w:bCs w:val="0"/>
          <w:color w:val="C00000"/>
        </w:rPr>
        <w:t xml:space="preserve">du 27 mars qui adapte les règles relatives aux difficultés des entreprises </w:t>
      </w:r>
      <w:r w:rsidR="008A71BA" w:rsidRPr="005079CA">
        <w:rPr>
          <w:rStyle w:val="lev"/>
          <w:rFonts w:ascii="Verdana" w:hAnsi="Verdana"/>
          <w:b w:val="0"/>
          <w:bCs w:val="0"/>
          <w:color w:val="C00000"/>
        </w:rPr>
        <w:t xml:space="preserve">et des exploitations agricoles à l’urgence sanitaire et modifiant certaines dispositions de procédure pénale </w:t>
      </w:r>
    </w:p>
    <w:p w14:paraId="1B3553CA" w14:textId="77777777" w:rsidR="00D1171A" w:rsidRDefault="00D1171A" w:rsidP="00AB31E4">
      <w:pPr>
        <w:jc w:val="both"/>
        <w:rPr>
          <w:rFonts w:ascii="Helvetica" w:eastAsia="Times New Roman" w:hAnsi="Helvetica"/>
          <w:color w:val="606060"/>
          <w:sz w:val="23"/>
          <w:szCs w:val="23"/>
        </w:rPr>
      </w:pPr>
    </w:p>
    <w:p w14:paraId="67DC27E0" w14:textId="77777777" w:rsidR="00D1171A" w:rsidRDefault="00D1171A" w:rsidP="00D1171A">
      <w:pPr>
        <w:jc w:val="both"/>
        <w:rPr>
          <w:rFonts w:ascii="Avenir LT Std 65 Medium" w:hAnsi="Avenir LT Std 65 Medium"/>
          <w:color w:val="F59E33"/>
          <w:sz w:val="24"/>
          <w:szCs w:val="24"/>
        </w:rPr>
      </w:pPr>
      <w:r w:rsidRPr="00D1171A">
        <w:rPr>
          <w:rFonts w:ascii="Verdana" w:eastAsiaTheme="majorEastAsia" w:hAnsi="Verdana" w:cstheme="majorBidi"/>
          <w:color w:val="C00000"/>
          <w:sz w:val="20"/>
          <w:szCs w:val="20"/>
        </w:rPr>
        <w:t>D</w:t>
      </w:r>
      <w:r>
        <w:rPr>
          <w:rFonts w:ascii="Verdana" w:eastAsiaTheme="majorEastAsia" w:hAnsi="Verdana" w:cstheme="majorBidi"/>
          <w:color w:val="C00000"/>
          <w:sz w:val="20"/>
          <w:szCs w:val="20"/>
        </w:rPr>
        <w:t>étermination dans le temps de l’état de cessation des paiements</w:t>
      </w:r>
    </w:p>
    <w:p w14:paraId="03F29EC3" w14:textId="77777777" w:rsidR="00D1171A" w:rsidRDefault="00D1171A" w:rsidP="00D1171A">
      <w:pPr>
        <w:pStyle w:val="Paragraphedeliste"/>
        <w:spacing w:after="0" w:line="240" w:lineRule="auto"/>
        <w:jc w:val="both"/>
        <w:rPr>
          <w:rFonts w:ascii="Avenir LT Std 35 Light" w:hAnsi="Avenir LT Std 35 Light"/>
        </w:rPr>
      </w:pPr>
    </w:p>
    <w:p w14:paraId="0DC13EEA" w14:textId="77777777" w:rsidR="00D1171A" w:rsidRPr="00D1171A" w:rsidRDefault="00D1171A" w:rsidP="002D05C6">
      <w:pPr>
        <w:pStyle w:val="Paragraphedeliste"/>
        <w:numPr>
          <w:ilvl w:val="0"/>
          <w:numId w:val="19"/>
        </w:numPr>
        <w:spacing w:after="0" w:line="240" w:lineRule="auto"/>
        <w:jc w:val="both"/>
        <w:rPr>
          <w:rFonts w:ascii="Verdana" w:eastAsia="Times New Roman" w:hAnsi="Verdana"/>
          <w:sz w:val="20"/>
          <w:szCs w:val="20"/>
        </w:rPr>
      </w:pPr>
      <w:r w:rsidRPr="00D1171A">
        <w:rPr>
          <w:rFonts w:ascii="Verdana" w:eastAsia="Times New Roman" w:hAnsi="Verdana"/>
          <w:sz w:val="20"/>
          <w:szCs w:val="20"/>
        </w:rPr>
        <w:t xml:space="preserve">Gel au 12 mars 2020 l'appréciation de la situation des entreprises ou exploitations agricoles s'agissant de l'éventuel état de cessation des paiements. </w:t>
      </w:r>
    </w:p>
    <w:p w14:paraId="49974098" w14:textId="77777777" w:rsidR="00D1171A" w:rsidRPr="00D1171A" w:rsidRDefault="00D1171A" w:rsidP="00D1171A">
      <w:pPr>
        <w:jc w:val="both"/>
        <w:rPr>
          <w:rFonts w:ascii="Verdana" w:eastAsiaTheme="minorHAnsi" w:hAnsi="Verdana"/>
          <w:sz w:val="20"/>
          <w:szCs w:val="20"/>
        </w:rPr>
      </w:pPr>
    </w:p>
    <w:p w14:paraId="4A95D9CA" w14:textId="77777777" w:rsidR="00D1171A" w:rsidRPr="00D1171A" w:rsidRDefault="00D1171A" w:rsidP="002D05C6">
      <w:pPr>
        <w:pStyle w:val="Paragraphedeliste"/>
        <w:numPr>
          <w:ilvl w:val="0"/>
          <w:numId w:val="19"/>
        </w:numPr>
        <w:spacing w:after="0" w:line="240" w:lineRule="auto"/>
        <w:jc w:val="both"/>
        <w:rPr>
          <w:rFonts w:ascii="Verdana" w:eastAsia="Times New Roman" w:hAnsi="Verdana"/>
          <w:sz w:val="20"/>
          <w:szCs w:val="20"/>
        </w:rPr>
      </w:pPr>
      <w:r w:rsidRPr="00D1171A">
        <w:rPr>
          <w:rFonts w:ascii="Verdana" w:eastAsia="Times New Roman" w:hAnsi="Verdana"/>
          <w:sz w:val="20"/>
          <w:szCs w:val="20"/>
        </w:rPr>
        <w:t xml:space="preserve">Les entreprises peuvent bénéficier des mesures ou procédures préventives même si, après le 12 mars et pendant la période correspondant à l'état d'urgence sanitaire majorée de trois mois, elles connaissaient une aggravation de leur situation telle qu'elles seraient alors en cessation des paiements. </w:t>
      </w:r>
    </w:p>
    <w:p w14:paraId="71D0FAAA" w14:textId="77777777" w:rsidR="00D1171A" w:rsidRPr="00D1171A" w:rsidRDefault="00D1171A" w:rsidP="00D1171A">
      <w:pPr>
        <w:jc w:val="both"/>
        <w:rPr>
          <w:rFonts w:ascii="Verdana" w:eastAsiaTheme="minorHAnsi" w:hAnsi="Verdana"/>
          <w:sz w:val="20"/>
          <w:szCs w:val="20"/>
        </w:rPr>
      </w:pPr>
    </w:p>
    <w:p w14:paraId="792D3541" w14:textId="77777777" w:rsidR="00D1171A" w:rsidRPr="00D1171A" w:rsidRDefault="00D1171A" w:rsidP="002D05C6">
      <w:pPr>
        <w:pStyle w:val="Paragraphedeliste"/>
        <w:numPr>
          <w:ilvl w:val="0"/>
          <w:numId w:val="19"/>
        </w:numPr>
        <w:spacing w:after="0" w:line="240" w:lineRule="auto"/>
        <w:jc w:val="both"/>
        <w:rPr>
          <w:rFonts w:ascii="Verdana" w:eastAsia="Times New Roman" w:hAnsi="Verdana"/>
          <w:sz w:val="20"/>
          <w:szCs w:val="20"/>
        </w:rPr>
      </w:pPr>
      <w:r w:rsidRPr="00D1171A">
        <w:rPr>
          <w:rFonts w:ascii="Verdana" w:eastAsia="Times New Roman" w:hAnsi="Verdana"/>
          <w:sz w:val="20"/>
          <w:szCs w:val="20"/>
        </w:rPr>
        <w:t xml:space="preserve">Lors d’une sauvegarde, le débiteur - et lui seul - pourra demander l'ouverture d'une procédure de redressement judiciaire ou de liquidation judiciaire, ou le bénéfice d'un rétablissement professionnel, du fait de cette aggravation. </w:t>
      </w:r>
    </w:p>
    <w:p w14:paraId="5660F539" w14:textId="77777777" w:rsidR="00D1171A" w:rsidRPr="00D1171A" w:rsidRDefault="00D1171A" w:rsidP="00D1171A">
      <w:pPr>
        <w:jc w:val="both"/>
        <w:rPr>
          <w:rFonts w:ascii="Verdana" w:eastAsiaTheme="minorHAnsi" w:hAnsi="Verdana"/>
          <w:sz w:val="20"/>
          <w:szCs w:val="20"/>
        </w:rPr>
      </w:pPr>
    </w:p>
    <w:p w14:paraId="60AC7A39" w14:textId="77777777" w:rsidR="00D1171A" w:rsidRPr="00D1171A" w:rsidRDefault="00D1171A" w:rsidP="002D05C6">
      <w:pPr>
        <w:pStyle w:val="Paragraphedeliste"/>
        <w:numPr>
          <w:ilvl w:val="0"/>
          <w:numId w:val="19"/>
        </w:numPr>
        <w:spacing w:after="0" w:line="240" w:lineRule="auto"/>
        <w:jc w:val="both"/>
        <w:rPr>
          <w:rFonts w:ascii="Verdana" w:eastAsia="Times New Roman" w:hAnsi="Verdana"/>
          <w:sz w:val="20"/>
          <w:szCs w:val="20"/>
        </w:rPr>
      </w:pPr>
      <w:r w:rsidRPr="00D1171A">
        <w:rPr>
          <w:rFonts w:ascii="Verdana" w:eastAsia="Times New Roman" w:hAnsi="Verdana"/>
          <w:sz w:val="20"/>
          <w:szCs w:val="20"/>
        </w:rPr>
        <w:t xml:space="preserve">La prise en charge des salaires par l'institution de garantie compétente sera possible, </w:t>
      </w:r>
    </w:p>
    <w:p w14:paraId="53D9D9D6" w14:textId="77777777" w:rsidR="00D1171A" w:rsidRPr="00D1171A" w:rsidRDefault="00D1171A" w:rsidP="00D1171A">
      <w:pPr>
        <w:jc w:val="both"/>
        <w:rPr>
          <w:rFonts w:ascii="Verdana" w:eastAsiaTheme="minorHAnsi" w:hAnsi="Verdana"/>
          <w:sz w:val="20"/>
          <w:szCs w:val="20"/>
        </w:rPr>
      </w:pPr>
    </w:p>
    <w:p w14:paraId="6786CD9E" w14:textId="77777777" w:rsidR="00D1171A" w:rsidRPr="00D1171A" w:rsidRDefault="00D1171A" w:rsidP="002D05C6">
      <w:pPr>
        <w:pStyle w:val="Paragraphedeliste"/>
        <w:numPr>
          <w:ilvl w:val="0"/>
          <w:numId w:val="19"/>
        </w:numPr>
        <w:spacing w:after="0" w:line="240" w:lineRule="auto"/>
        <w:jc w:val="both"/>
        <w:rPr>
          <w:rFonts w:ascii="Verdana" w:eastAsia="Times New Roman" w:hAnsi="Verdana"/>
          <w:sz w:val="20"/>
          <w:szCs w:val="20"/>
        </w:rPr>
      </w:pPr>
      <w:r w:rsidRPr="00D1171A">
        <w:rPr>
          <w:rFonts w:ascii="Verdana" w:eastAsia="Times New Roman" w:hAnsi="Verdana"/>
          <w:sz w:val="20"/>
          <w:szCs w:val="20"/>
        </w:rPr>
        <w:t>La fixation au 12 mars 2020 de la date de l'appréciation de l'état de cessation des paiements ne peut être conçue, sauf fraude, que dans l'intérêt du débiteur.</w:t>
      </w:r>
    </w:p>
    <w:p w14:paraId="398B0F4C" w14:textId="77777777" w:rsidR="00D1171A" w:rsidRPr="00D1171A" w:rsidRDefault="00D1171A" w:rsidP="00D1171A">
      <w:pPr>
        <w:ind w:left="2124"/>
        <w:jc w:val="both"/>
        <w:rPr>
          <w:rFonts w:ascii="Verdana" w:eastAsiaTheme="minorHAnsi" w:hAnsi="Verdana"/>
          <w:i/>
          <w:iCs/>
          <w:sz w:val="20"/>
          <w:szCs w:val="20"/>
        </w:rPr>
      </w:pPr>
      <w:r w:rsidRPr="00D1171A">
        <w:rPr>
          <w:rFonts w:ascii="Verdana" w:hAnsi="Verdana"/>
          <w:i/>
          <w:iCs/>
          <w:sz w:val="20"/>
          <w:szCs w:val="20"/>
        </w:rPr>
        <w:t xml:space="preserve">Evite, qu'il ne s'expose à des sanctions personnelles pour avoir déclaré tardivement cet état. </w:t>
      </w:r>
    </w:p>
    <w:p w14:paraId="26D6BBD7" w14:textId="77777777" w:rsidR="00D1171A" w:rsidRPr="00D1171A" w:rsidRDefault="00D1171A" w:rsidP="00D1171A">
      <w:pPr>
        <w:jc w:val="both"/>
        <w:rPr>
          <w:rFonts w:ascii="Verdana" w:hAnsi="Verdana"/>
          <w:sz w:val="20"/>
          <w:szCs w:val="20"/>
        </w:rPr>
      </w:pPr>
    </w:p>
    <w:p w14:paraId="16F0E9CB" w14:textId="77777777" w:rsidR="00D1171A" w:rsidRPr="00D1171A" w:rsidRDefault="00D1171A" w:rsidP="002D05C6">
      <w:pPr>
        <w:pStyle w:val="Paragraphedeliste"/>
        <w:numPr>
          <w:ilvl w:val="0"/>
          <w:numId w:val="20"/>
        </w:numPr>
        <w:spacing w:after="0" w:line="240" w:lineRule="auto"/>
        <w:jc w:val="both"/>
        <w:rPr>
          <w:rFonts w:ascii="Verdana" w:eastAsia="Times New Roman" w:hAnsi="Verdana"/>
          <w:sz w:val="20"/>
          <w:szCs w:val="20"/>
        </w:rPr>
      </w:pPr>
      <w:r w:rsidRPr="00D1171A">
        <w:rPr>
          <w:rFonts w:ascii="Verdana" w:eastAsia="Times New Roman" w:hAnsi="Verdana"/>
          <w:sz w:val="20"/>
          <w:szCs w:val="20"/>
        </w:rPr>
        <w:t xml:space="preserve">Le même principe de cristallisation a été appliqué pour l'exploitation agricole dans le cadre d'une procédure de règlement amiable relevant du code rural et de la pêche maritime </w:t>
      </w:r>
    </w:p>
    <w:p w14:paraId="3345DD8C" w14:textId="77777777" w:rsidR="00D1171A" w:rsidRDefault="00D1171A" w:rsidP="00D1171A">
      <w:pPr>
        <w:jc w:val="both"/>
        <w:rPr>
          <w:rFonts w:ascii="Avenir LT Std 35 Light" w:eastAsiaTheme="minorHAnsi" w:hAnsi="Avenir LT Std 35 Light"/>
        </w:rPr>
      </w:pPr>
    </w:p>
    <w:p w14:paraId="1A5124AB" w14:textId="77777777" w:rsidR="00D1171A" w:rsidRPr="00D1171A" w:rsidRDefault="00D1171A" w:rsidP="00D1171A">
      <w:pPr>
        <w:jc w:val="both"/>
        <w:rPr>
          <w:rFonts w:ascii="Verdana" w:eastAsiaTheme="majorEastAsia" w:hAnsi="Verdana" w:cstheme="majorBidi"/>
          <w:color w:val="C00000"/>
          <w:sz w:val="20"/>
          <w:szCs w:val="20"/>
        </w:rPr>
      </w:pPr>
    </w:p>
    <w:p w14:paraId="35F881AC" w14:textId="77777777" w:rsidR="00D1171A" w:rsidRDefault="00D1171A" w:rsidP="005079CA">
      <w:pPr>
        <w:spacing w:line="276" w:lineRule="auto"/>
        <w:jc w:val="both"/>
        <w:rPr>
          <w:rFonts w:ascii="Avenir LT Std 35 Light" w:hAnsi="Avenir LT Std 35 Light"/>
        </w:rPr>
      </w:pPr>
      <w:r w:rsidRPr="00D1171A">
        <w:rPr>
          <w:rFonts w:ascii="Verdana" w:eastAsiaTheme="majorEastAsia" w:hAnsi="Verdana" w:cstheme="majorBidi"/>
          <w:color w:val="C00000"/>
          <w:sz w:val="20"/>
          <w:szCs w:val="20"/>
        </w:rPr>
        <w:t>A</w:t>
      </w:r>
      <w:r>
        <w:rPr>
          <w:rFonts w:ascii="Verdana" w:eastAsiaTheme="majorEastAsia" w:hAnsi="Verdana" w:cstheme="majorBidi"/>
          <w:color w:val="C00000"/>
          <w:sz w:val="20"/>
          <w:szCs w:val="20"/>
        </w:rPr>
        <w:t>daptation des contraintes chronologiques des procédures</w:t>
      </w:r>
    </w:p>
    <w:p w14:paraId="19937D40" w14:textId="77777777" w:rsidR="00D1171A" w:rsidRPr="00D1171A" w:rsidRDefault="00D1171A" w:rsidP="005079CA">
      <w:pPr>
        <w:spacing w:line="276" w:lineRule="auto"/>
        <w:jc w:val="both"/>
        <w:rPr>
          <w:rFonts w:ascii="Verdana" w:hAnsi="Verdana"/>
          <w:sz w:val="20"/>
          <w:szCs w:val="20"/>
        </w:rPr>
      </w:pPr>
      <w:r w:rsidRPr="00D1171A">
        <w:rPr>
          <w:rFonts w:ascii="Verdana" w:hAnsi="Verdana"/>
          <w:sz w:val="20"/>
          <w:szCs w:val="20"/>
        </w:rPr>
        <w:t>Les contraintes de temps imposées par les dispositions relatives à la conciliation, à l'exécution d'un plan de sauvegarde ou de redressement sont assouplies.</w:t>
      </w:r>
    </w:p>
    <w:p w14:paraId="4A38CAF4" w14:textId="77777777" w:rsidR="00D1171A" w:rsidRPr="00D1171A" w:rsidRDefault="00D1171A" w:rsidP="005079CA">
      <w:pPr>
        <w:spacing w:line="276" w:lineRule="auto"/>
        <w:jc w:val="both"/>
        <w:rPr>
          <w:rFonts w:ascii="Verdana" w:hAnsi="Verdana"/>
          <w:sz w:val="20"/>
          <w:szCs w:val="20"/>
        </w:rPr>
      </w:pPr>
    </w:p>
    <w:p w14:paraId="7FCED026" w14:textId="77777777" w:rsidR="00D1171A" w:rsidRPr="00D1171A" w:rsidRDefault="00D1171A" w:rsidP="002D05C6">
      <w:pPr>
        <w:pStyle w:val="Paragraphedeliste"/>
        <w:numPr>
          <w:ilvl w:val="0"/>
          <w:numId w:val="20"/>
        </w:numPr>
        <w:spacing w:after="0" w:line="276" w:lineRule="auto"/>
        <w:jc w:val="both"/>
        <w:rPr>
          <w:rFonts w:ascii="Verdana" w:eastAsia="Times New Roman" w:hAnsi="Verdana"/>
          <w:sz w:val="20"/>
          <w:szCs w:val="20"/>
        </w:rPr>
      </w:pPr>
      <w:r w:rsidRPr="00D1171A">
        <w:rPr>
          <w:rFonts w:ascii="Verdana" w:eastAsia="Times New Roman" w:hAnsi="Verdana"/>
          <w:sz w:val="20"/>
          <w:szCs w:val="20"/>
        </w:rPr>
        <w:t xml:space="preserve">Pendant cette période exceptionnelle, il est autorisé de reprendre des négociations sans attendre, en cas d'échec d'une première recherche d'accord. </w:t>
      </w:r>
    </w:p>
    <w:p w14:paraId="3C143605" w14:textId="77777777" w:rsidR="00D1171A" w:rsidRPr="00D1171A" w:rsidRDefault="00D1171A" w:rsidP="005079CA">
      <w:pPr>
        <w:spacing w:line="276" w:lineRule="auto"/>
        <w:jc w:val="both"/>
        <w:rPr>
          <w:rFonts w:ascii="Verdana" w:eastAsiaTheme="minorHAnsi" w:hAnsi="Verdana"/>
          <w:sz w:val="20"/>
          <w:szCs w:val="20"/>
        </w:rPr>
      </w:pPr>
    </w:p>
    <w:p w14:paraId="6E692D2A" w14:textId="77777777" w:rsidR="00D1171A" w:rsidRPr="00D1171A" w:rsidRDefault="00D1171A" w:rsidP="005079CA">
      <w:pPr>
        <w:spacing w:line="276" w:lineRule="auto"/>
        <w:jc w:val="both"/>
        <w:rPr>
          <w:rFonts w:ascii="Verdana" w:hAnsi="Verdana"/>
          <w:sz w:val="20"/>
          <w:szCs w:val="20"/>
        </w:rPr>
      </w:pPr>
      <w:r w:rsidRPr="00D1171A">
        <w:rPr>
          <w:rFonts w:ascii="Verdana" w:hAnsi="Verdana"/>
          <w:sz w:val="20"/>
          <w:szCs w:val="20"/>
        </w:rPr>
        <w:t>S'agissant de la durée des plans, trois niveaux de prolongations sont prévus :</w:t>
      </w:r>
    </w:p>
    <w:p w14:paraId="53F68BCF" w14:textId="77777777" w:rsidR="00D1171A" w:rsidRPr="00D1171A" w:rsidRDefault="00D1171A" w:rsidP="005079CA">
      <w:pPr>
        <w:pStyle w:val="Paragraphedeliste"/>
        <w:spacing w:after="0" w:line="276" w:lineRule="auto"/>
        <w:jc w:val="both"/>
        <w:rPr>
          <w:rFonts w:ascii="Verdana" w:hAnsi="Verdana"/>
          <w:sz w:val="20"/>
          <w:szCs w:val="20"/>
        </w:rPr>
      </w:pPr>
    </w:p>
    <w:p w14:paraId="345E5F3D" w14:textId="77777777" w:rsidR="00D1171A" w:rsidRPr="00D1171A" w:rsidRDefault="006534FB" w:rsidP="002D05C6">
      <w:pPr>
        <w:pStyle w:val="Paragraphedeliste"/>
        <w:numPr>
          <w:ilvl w:val="0"/>
          <w:numId w:val="20"/>
        </w:numPr>
        <w:spacing w:after="0" w:line="276" w:lineRule="auto"/>
        <w:jc w:val="both"/>
        <w:rPr>
          <w:rFonts w:ascii="Verdana" w:eastAsia="Times New Roman" w:hAnsi="Verdana"/>
          <w:sz w:val="20"/>
          <w:szCs w:val="20"/>
        </w:rPr>
      </w:pPr>
      <w:r w:rsidRPr="00D1171A">
        <w:rPr>
          <w:rFonts w:ascii="Verdana" w:eastAsia="Times New Roman" w:hAnsi="Verdana"/>
          <w:sz w:val="20"/>
          <w:szCs w:val="20"/>
        </w:rPr>
        <w:t>Le</w:t>
      </w:r>
      <w:r w:rsidR="00D1171A" w:rsidRPr="00D1171A">
        <w:rPr>
          <w:rFonts w:ascii="Verdana" w:eastAsia="Times New Roman" w:hAnsi="Verdana"/>
          <w:sz w:val="20"/>
          <w:szCs w:val="20"/>
        </w:rPr>
        <w:t xml:space="preserve"> premier correspond à la seule </w:t>
      </w:r>
      <w:r w:rsidR="00D1171A" w:rsidRPr="00D1171A">
        <w:rPr>
          <w:rFonts w:ascii="Verdana" w:eastAsia="Times New Roman" w:hAnsi="Verdana"/>
          <w:b/>
          <w:bCs/>
          <w:sz w:val="20"/>
          <w:szCs w:val="20"/>
        </w:rPr>
        <w:t>période de l'état d'urgence sanitaire, majorée de trois mois</w:t>
      </w:r>
      <w:r w:rsidR="00D1171A" w:rsidRPr="00D1171A">
        <w:rPr>
          <w:rFonts w:ascii="Verdana" w:eastAsia="Times New Roman" w:hAnsi="Verdana"/>
          <w:sz w:val="20"/>
          <w:szCs w:val="20"/>
        </w:rPr>
        <w:t xml:space="preserve"> ; le président du tribunal pourra porter à un an la prolongation de la durée du plan, sur la demande du ministère public. </w:t>
      </w:r>
    </w:p>
    <w:p w14:paraId="2378753D" w14:textId="77777777" w:rsidR="00D1171A" w:rsidRPr="00D1171A" w:rsidRDefault="00D1171A" w:rsidP="005079CA">
      <w:pPr>
        <w:pStyle w:val="Paragraphedeliste"/>
        <w:spacing w:after="0" w:line="276" w:lineRule="auto"/>
        <w:ind w:left="2112"/>
        <w:jc w:val="both"/>
        <w:rPr>
          <w:rFonts w:ascii="Verdana" w:hAnsi="Verdana"/>
          <w:i/>
          <w:iCs/>
          <w:sz w:val="20"/>
          <w:szCs w:val="20"/>
        </w:rPr>
      </w:pPr>
      <w:r w:rsidRPr="00D1171A">
        <w:rPr>
          <w:rFonts w:ascii="Verdana" w:hAnsi="Verdana"/>
          <w:i/>
          <w:iCs/>
          <w:sz w:val="20"/>
          <w:szCs w:val="20"/>
        </w:rPr>
        <w:t xml:space="preserve">Passé le délai de trois mois après la cessation de l'état d'urgence sanitaire, c'est le tribunal, qui sera seul compétent pour accorder des délais pendant une période qui correspond à la durée prévisible de des désordres que la crise pourra avoir provoqués dans la trésorerie des entreprises. </w:t>
      </w:r>
    </w:p>
    <w:p w14:paraId="5F3662F9" w14:textId="77777777" w:rsidR="00D1171A" w:rsidRPr="00D1171A" w:rsidRDefault="00D1171A" w:rsidP="005079CA">
      <w:pPr>
        <w:spacing w:line="276" w:lineRule="auto"/>
        <w:ind w:left="360"/>
        <w:jc w:val="both"/>
        <w:rPr>
          <w:rFonts w:ascii="Verdana" w:hAnsi="Verdana"/>
          <w:sz w:val="20"/>
          <w:szCs w:val="20"/>
        </w:rPr>
      </w:pPr>
    </w:p>
    <w:p w14:paraId="447FE50A" w14:textId="77777777" w:rsidR="00D1171A" w:rsidRPr="00D1171A" w:rsidRDefault="00D1171A" w:rsidP="002D05C6">
      <w:pPr>
        <w:pStyle w:val="Paragraphedeliste"/>
        <w:numPr>
          <w:ilvl w:val="2"/>
          <w:numId w:val="20"/>
        </w:numPr>
        <w:spacing w:after="0" w:line="276" w:lineRule="auto"/>
        <w:jc w:val="both"/>
        <w:rPr>
          <w:rFonts w:ascii="Verdana" w:eastAsia="Times New Roman" w:hAnsi="Verdana"/>
          <w:sz w:val="20"/>
          <w:szCs w:val="20"/>
        </w:rPr>
      </w:pPr>
      <w:r w:rsidRPr="00D1171A">
        <w:rPr>
          <w:rFonts w:ascii="Verdana" w:eastAsia="Times New Roman" w:hAnsi="Verdana"/>
          <w:sz w:val="20"/>
          <w:szCs w:val="20"/>
        </w:rPr>
        <w:t xml:space="preserve">Pendant cette période, il est permis une prise en charge plus rapide par l'association pour la gestion du régime de garantie des créances des salariés (AGS). </w:t>
      </w:r>
    </w:p>
    <w:p w14:paraId="798290C3" w14:textId="77777777" w:rsidR="00D1171A" w:rsidRPr="00D1171A" w:rsidRDefault="00D1171A" w:rsidP="005079CA">
      <w:pPr>
        <w:spacing w:line="276" w:lineRule="auto"/>
        <w:ind w:left="2124"/>
        <w:jc w:val="both"/>
        <w:rPr>
          <w:rFonts w:ascii="Verdana" w:eastAsiaTheme="minorHAnsi" w:hAnsi="Verdana"/>
          <w:i/>
          <w:iCs/>
          <w:sz w:val="20"/>
          <w:szCs w:val="20"/>
        </w:rPr>
      </w:pPr>
      <w:r w:rsidRPr="00D1171A">
        <w:rPr>
          <w:rFonts w:ascii="Verdana" w:hAnsi="Verdana"/>
          <w:i/>
          <w:iCs/>
          <w:sz w:val="20"/>
          <w:szCs w:val="20"/>
        </w:rPr>
        <w:t>Il n'écarte pas le représentant des salariés ni le juge-commissaire, mais permet, sans attendre leur intervention, une transmission par le mandataire judiciaire à l'AGS des relevés de créances salariales qui déclenchent le versement des sommes par cet organisme.</w:t>
      </w:r>
    </w:p>
    <w:p w14:paraId="20F88AC5" w14:textId="77777777" w:rsidR="00D1171A" w:rsidRPr="00D1171A" w:rsidRDefault="00D1171A" w:rsidP="005079CA">
      <w:pPr>
        <w:spacing w:line="276" w:lineRule="auto"/>
        <w:jc w:val="both"/>
        <w:rPr>
          <w:rFonts w:ascii="Verdana" w:hAnsi="Verdana"/>
          <w:sz w:val="20"/>
          <w:szCs w:val="20"/>
        </w:rPr>
      </w:pPr>
    </w:p>
    <w:p w14:paraId="79F059D7" w14:textId="77777777" w:rsidR="00D1171A" w:rsidRPr="00D1171A" w:rsidRDefault="00D1171A" w:rsidP="002D05C6">
      <w:pPr>
        <w:pStyle w:val="Paragraphedeliste"/>
        <w:numPr>
          <w:ilvl w:val="2"/>
          <w:numId w:val="20"/>
        </w:numPr>
        <w:spacing w:after="0" w:line="276" w:lineRule="auto"/>
        <w:jc w:val="both"/>
        <w:rPr>
          <w:rFonts w:ascii="Verdana" w:eastAsia="Times New Roman" w:hAnsi="Verdana"/>
          <w:sz w:val="20"/>
          <w:szCs w:val="20"/>
        </w:rPr>
      </w:pPr>
      <w:r w:rsidRPr="00D1171A">
        <w:rPr>
          <w:rFonts w:ascii="Verdana" w:eastAsia="Times New Roman" w:hAnsi="Verdana"/>
          <w:sz w:val="20"/>
          <w:szCs w:val="20"/>
        </w:rPr>
        <w:t>Il appartiendra au Président du tribunal d'apprécier, au cas par cas, dans quelle mesure les circonstances exceptionnelles justifient une prolongation des délais pour une procédure collective.</w:t>
      </w:r>
    </w:p>
    <w:p w14:paraId="14B388BD" w14:textId="77777777" w:rsidR="00D1171A" w:rsidRPr="00D1171A" w:rsidRDefault="00D1171A" w:rsidP="005079CA">
      <w:pPr>
        <w:spacing w:line="276" w:lineRule="auto"/>
        <w:jc w:val="both"/>
        <w:rPr>
          <w:rFonts w:ascii="Verdana" w:eastAsiaTheme="minorHAnsi" w:hAnsi="Verdana"/>
          <w:sz w:val="20"/>
          <w:szCs w:val="20"/>
        </w:rPr>
      </w:pPr>
    </w:p>
    <w:p w14:paraId="46918969" w14:textId="77777777" w:rsidR="00D1171A" w:rsidRPr="00D1171A" w:rsidRDefault="00D1171A" w:rsidP="002D05C6">
      <w:pPr>
        <w:pStyle w:val="Paragraphedeliste"/>
        <w:numPr>
          <w:ilvl w:val="2"/>
          <w:numId w:val="20"/>
        </w:numPr>
        <w:spacing w:after="0" w:line="276" w:lineRule="auto"/>
        <w:jc w:val="both"/>
        <w:rPr>
          <w:rFonts w:ascii="Verdana" w:eastAsia="Times New Roman" w:hAnsi="Verdana"/>
          <w:sz w:val="20"/>
          <w:szCs w:val="20"/>
        </w:rPr>
      </w:pPr>
      <w:r w:rsidRPr="00D1171A">
        <w:rPr>
          <w:rFonts w:ascii="Verdana" w:eastAsia="Times New Roman" w:hAnsi="Verdana"/>
          <w:sz w:val="20"/>
          <w:szCs w:val="20"/>
        </w:rPr>
        <w:t xml:space="preserve">Est prolongée, de plein droit, sans qu'il soit nécessaire de tenir une audience ou de rendre un jugement, la durée de la période d'observation et celle du plan. </w:t>
      </w:r>
    </w:p>
    <w:p w14:paraId="58515750" w14:textId="77777777" w:rsidR="00D1171A" w:rsidRPr="00D1171A" w:rsidRDefault="00D1171A" w:rsidP="005079CA">
      <w:pPr>
        <w:spacing w:line="276" w:lineRule="auto"/>
        <w:jc w:val="both"/>
        <w:rPr>
          <w:rFonts w:ascii="Verdana" w:eastAsiaTheme="minorHAnsi" w:hAnsi="Verdana"/>
          <w:sz w:val="20"/>
          <w:szCs w:val="20"/>
        </w:rPr>
      </w:pPr>
    </w:p>
    <w:p w14:paraId="438F6D8E" w14:textId="77777777" w:rsidR="00D1171A" w:rsidRPr="00D1171A" w:rsidRDefault="00D1171A" w:rsidP="002D05C6">
      <w:pPr>
        <w:pStyle w:val="Paragraphedeliste"/>
        <w:numPr>
          <w:ilvl w:val="0"/>
          <w:numId w:val="20"/>
        </w:numPr>
        <w:spacing w:after="0" w:line="276" w:lineRule="auto"/>
        <w:jc w:val="both"/>
        <w:rPr>
          <w:rFonts w:ascii="Verdana" w:eastAsia="Times New Roman" w:hAnsi="Verdana"/>
          <w:sz w:val="20"/>
          <w:szCs w:val="20"/>
        </w:rPr>
      </w:pPr>
      <w:r w:rsidRPr="00D1171A">
        <w:rPr>
          <w:rFonts w:ascii="Verdana" w:eastAsia="Times New Roman" w:hAnsi="Verdana"/>
          <w:sz w:val="20"/>
          <w:szCs w:val="20"/>
        </w:rPr>
        <w:t xml:space="preserve">Pendant la durée correspondant à </w:t>
      </w:r>
      <w:r w:rsidRPr="00D1171A">
        <w:rPr>
          <w:rFonts w:ascii="Verdana" w:eastAsia="Times New Roman" w:hAnsi="Verdana"/>
          <w:b/>
          <w:bCs/>
          <w:sz w:val="20"/>
          <w:szCs w:val="20"/>
        </w:rPr>
        <w:t>l'état d'urgence, prolongée d'un mois</w:t>
      </w:r>
      <w:r w:rsidRPr="00D1171A">
        <w:rPr>
          <w:rFonts w:ascii="Verdana" w:eastAsia="Times New Roman" w:hAnsi="Verdana"/>
          <w:sz w:val="20"/>
          <w:szCs w:val="20"/>
        </w:rPr>
        <w:t xml:space="preserve">, il n’y aura pas d’obligation de tenir systématiquement une audience intermédiaire pour s'assurer de la possibilité, pour l'entreprise, de maintenir son activité pendant la période d'observation du redressement judiciaire. </w:t>
      </w:r>
    </w:p>
    <w:p w14:paraId="706AC417" w14:textId="77777777" w:rsidR="00D1171A" w:rsidRPr="00D1171A" w:rsidRDefault="00D1171A" w:rsidP="005079CA">
      <w:pPr>
        <w:spacing w:line="276" w:lineRule="auto"/>
        <w:ind w:left="2124"/>
        <w:jc w:val="both"/>
        <w:rPr>
          <w:rFonts w:ascii="Verdana" w:eastAsiaTheme="minorHAnsi" w:hAnsi="Verdana"/>
          <w:i/>
          <w:iCs/>
          <w:sz w:val="20"/>
          <w:szCs w:val="20"/>
        </w:rPr>
      </w:pPr>
      <w:r w:rsidRPr="00D1171A">
        <w:rPr>
          <w:rFonts w:ascii="Verdana" w:hAnsi="Verdana"/>
          <w:i/>
          <w:iCs/>
          <w:sz w:val="20"/>
          <w:szCs w:val="20"/>
        </w:rPr>
        <w:t>Ne fait pas toutefois pas obstacle à ce que le tribunal puisse, le cas échéant, être saisi d'une demande de conversion de la procédure.</w:t>
      </w:r>
    </w:p>
    <w:p w14:paraId="4AF18896" w14:textId="77777777" w:rsidR="00D1171A" w:rsidRPr="00D1171A" w:rsidRDefault="00D1171A" w:rsidP="005079CA">
      <w:pPr>
        <w:spacing w:line="276" w:lineRule="auto"/>
        <w:jc w:val="both"/>
        <w:rPr>
          <w:rFonts w:ascii="Verdana" w:hAnsi="Verdana"/>
          <w:sz w:val="20"/>
          <w:szCs w:val="20"/>
        </w:rPr>
      </w:pPr>
    </w:p>
    <w:p w14:paraId="2F11C16D" w14:textId="77777777" w:rsidR="00D1171A" w:rsidRPr="00D1171A" w:rsidRDefault="00D1171A" w:rsidP="002D05C6">
      <w:pPr>
        <w:pStyle w:val="Paragraphedeliste"/>
        <w:numPr>
          <w:ilvl w:val="0"/>
          <w:numId w:val="21"/>
        </w:numPr>
        <w:spacing w:after="0" w:line="276" w:lineRule="auto"/>
        <w:jc w:val="both"/>
        <w:rPr>
          <w:rFonts w:ascii="Verdana" w:eastAsia="Times New Roman" w:hAnsi="Verdana"/>
          <w:sz w:val="20"/>
          <w:szCs w:val="20"/>
        </w:rPr>
      </w:pPr>
      <w:r w:rsidRPr="00D1171A">
        <w:rPr>
          <w:rFonts w:ascii="Verdana" w:eastAsia="Times New Roman" w:hAnsi="Verdana"/>
          <w:sz w:val="20"/>
          <w:szCs w:val="20"/>
        </w:rPr>
        <w:t>Les AGS pourront être activés avant la fin de délais de rupture des contrats de travail.</w:t>
      </w:r>
    </w:p>
    <w:p w14:paraId="573651C1" w14:textId="77777777" w:rsidR="00D1171A" w:rsidRDefault="00D1171A" w:rsidP="005079CA">
      <w:pPr>
        <w:spacing w:line="276" w:lineRule="auto"/>
        <w:jc w:val="both"/>
        <w:rPr>
          <w:rFonts w:ascii="Avenir LT Std 35 Light" w:hAnsi="Avenir LT Std 35 Light"/>
        </w:rPr>
      </w:pPr>
    </w:p>
    <w:p w14:paraId="59EB4D2D" w14:textId="77777777" w:rsidR="00D1171A" w:rsidRDefault="00D1171A" w:rsidP="005079CA">
      <w:pPr>
        <w:spacing w:line="276" w:lineRule="auto"/>
        <w:jc w:val="both"/>
        <w:rPr>
          <w:rFonts w:ascii="Avenir LT Std 35 Light" w:hAnsi="Avenir LT Std 35 Light"/>
        </w:rPr>
      </w:pPr>
      <w:r w:rsidRPr="00D1171A">
        <w:rPr>
          <w:rFonts w:ascii="Verdana" w:eastAsiaTheme="majorEastAsia" w:hAnsi="Verdana" w:cstheme="majorBidi"/>
          <w:color w:val="C00000"/>
          <w:sz w:val="20"/>
          <w:szCs w:val="20"/>
        </w:rPr>
        <w:t>A</w:t>
      </w:r>
      <w:r>
        <w:rPr>
          <w:rFonts w:ascii="Verdana" w:eastAsiaTheme="majorEastAsia" w:hAnsi="Verdana" w:cstheme="majorBidi"/>
          <w:color w:val="C00000"/>
          <w:sz w:val="20"/>
          <w:szCs w:val="20"/>
        </w:rPr>
        <w:t xml:space="preserve">ssouplissement des formalités </w:t>
      </w:r>
    </w:p>
    <w:p w14:paraId="32FC9F0D" w14:textId="77777777" w:rsidR="00D1171A" w:rsidRPr="00D1171A" w:rsidRDefault="00D1171A" w:rsidP="005079CA">
      <w:pPr>
        <w:spacing w:line="276" w:lineRule="auto"/>
        <w:jc w:val="both"/>
        <w:rPr>
          <w:rFonts w:ascii="Verdana" w:hAnsi="Verdana"/>
          <w:sz w:val="20"/>
          <w:szCs w:val="20"/>
        </w:rPr>
      </w:pPr>
      <w:r w:rsidRPr="00D1171A">
        <w:rPr>
          <w:rFonts w:ascii="Verdana" w:hAnsi="Verdana"/>
          <w:sz w:val="20"/>
          <w:szCs w:val="20"/>
        </w:rPr>
        <w:t>Pendant la période exceptionnelle et lorsque les acteurs de la procédure collective ne disposent pas de moyens de communication électronique adaptées, certaines formalités sont assouplies :</w:t>
      </w:r>
    </w:p>
    <w:p w14:paraId="206E7830" w14:textId="77777777" w:rsidR="00D1171A" w:rsidRPr="00D1171A" w:rsidRDefault="00D1171A" w:rsidP="005079CA">
      <w:pPr>
        <w:spacing w:line="276" w:lineRule="auto"/>
        <w:jc w:val="both"/>
        <w:rPr>
          <w:rFonts w:ascii="Verdana" w:hAnsi="Verdana"/>
          <w:sz w:val="20"/>
          <w:szCs w:val="20"/>
        </w:rPr>
      </w:pPr>
    </w:p>
    <w:p w14:paraId="49058155" w14:textId="77777777" w:rsidR="00D1171A" w:rsidRPr="00D1171A" w:rsidRDefault="00D1171A" w:rsidP="002D05C6">
      <w:pPr>
        <w:pStyle w:val="Paragraphedeliste"/>
        <w:numPr>
          <w:ilvl w:val="0"/>
          <w:numId w:val="21"/>
        </w:numPr>
        <w:spacing w:after="0" w:line="276" w:lineRule="auto"/>
        <w:jc w:val="both"/>
        <w:rPr>
          <w:rFonts w:ascii="Verdana" w:eastAsia="Times New Roman" w:hAnsi="Verdana"/>
          <w:sz w:val="20"/>
          <w:szCs w:val="20"/>
        </w:rPr>
      </w:pPr>
      <w:r w:rsidRPr="00D1171A">
        <w:rPr>
          <w:rFonts w:ascii="Verdana" w:eastAsia="Times New Roman" w:hAnsi="Verdana"/>
          <w:sz w:val="20"/>
          <w:szCs w:val="20"/>
        </w:rPr>
        <w:t>La formalité du dépôt au greffe est écartée,</w:t>
      </w:r>
    </w:p>
    <w:p w14:paraId="733F870C" w14:textId="77777777" w:rsidR="00D1171A" w:rsidRPr="00D1171A" w:rsidRDefault="00D1171A" w:rsidP="002D05C6">
      <w:pPr>
        <w:pStyle w:val="Paragraphedeliste"/>
        <w:numPr>
          <w:ilvl w:val="0"/>
          <w:numId w:val="21"/>
        </w:numPr>
        <w:spacing w:after="0" w:line="276" w:lineRule="auto"/>
        <w:jc w:val="both"/>
        <w:rPr>
          <w:rFonts w:ascii="Verdana" w:eastAsia="Times New Roman" w:hAnsi="Verdana"/>
          <w:sz w:val="20"/>
          <w:szCs w:val="20"/>
        </w:rPr>
      </w:pPr>
      <w:r w:rsidRPr="00D1171A">
        <w:rPr>
          <w:rFonts w:ascii="Verdana" w:eastAsia="Times New Roman" w:hAnsi="Verdana"/>
          <w:sz w:val="20"/>
          <w:szCs w:val="20"/>
        </w:rPr>
        <w:t>Le débiteur est incité à solliciter sa non-comparution devant le tribunal de commerce pour faciliter la tenue d'audiences dans des conditions compatibles avec les mesures d'urgence sanitaire,</w:t>
      </w:r>
    </w:p>
    <w:p w14:paraId="672CCA26" w14:textId="77777777" w:rsidR="00D1171A" w:rsidRDefault="00D1171A" w:rsidP="005079CA">
      <w:pPr>
        <w:spacing w:line="276" w:lineRule="auto"/>
        <w:jc w:val="both"/>
        <w:rPr>
          <w:rFonts w:ascii="Avenir LT Std 35 Light" w:eastAsiaTheme="minorHAnsi" w:hAnsi="Avenir LT Std 35 Light"/>
        </w:rPr>
      </w:pPr>
    </w:p>
    <w:p w14:paraId="3C53F822" w14:textId="77777777" w:rsidR="00D1171A" w:rsidRDefault="00D1171A" w:rsidP="005079CA">
      <w:pPr>
        <w:spacing w:line="276" w:lineRule="auto"/>
        <w:jc w:val="both"/>
        <w:rPr>
          <w:rFonts w:ascii="Avenir LT Std 35 Light" w:hAnsi="Avenir LT Std 35 Light"/>
        </w:rPr>
      </w:pPr>
    </w:p>
    <w:p w14:paraId="7C631281" w14:textId="77777777" w:rsidR="00D1171A" w:rsidRDefault="00D1171A" w:rsidP="005079CA">
      <w:pPr>
        <w:spacing w:line="276" w:lineRule="auto"/>
        <w:jc w:val="both"/>
        <w:rPr>
          <w:rFonts w:ascii="Avenir LT Std 35 Light" w:hAnsi="Avenir LT Std 35 Light"/>
        </w:rPr>
      </w:pPr>
      <w:r w:rsidRPr="00D1171A">
        <w:rPr>
          <w:rFonts w:ascii="Verdana" w:eastAsiaTheme="majorEastAsia" w:hAnsi="Verdana" w:cstheme="majorBidi"/>
          <w:color w:val="C00000"/>
          <w:sz w:val="20"/>
          <w:szCs w:val="20"/>
        </w:rPr>
        <w:t>U</w:t>
      </w:r>
      <w:r>
        <w:rPr>
          <w:rFonts w:ascii="Verdana" w:eastAsiaTheme="majorEastAsia" w:hAnsi="Verdana" w:cstheme="majorBidi"/>
          <w:color w:val="C00000"/>
          <w:sz w:val="20"/>
          <w:szCs w:val="20"/>
        </w:rPr>
        <w:t xml:space="preserve">n complément apporte à l’ordonnance portant adaptation des règles de procédure pénale </w:t>
      </w:r>
    </w:p>
    <w:p w14:paraId="7FC9DD1D" w14:textId="77777777" w:rsidR="00D1171A" w:rsidRPr="00D1171A" w:rsidRDefault="00D1171A" w:rsidP="005079CA">
      <w:pPr>
        <w:spacing w:line="276" w:lineRule="auto"/>
        <w:jc w:val="both"/>
        <w:rPr>
          <w:rFonts w:ascii="Verdana" w:hAnsi="Verdana"/>
          <w:sz w:val="20"/>
          <w:szCs w:val="20"/>
        </w:rPr>
      </w:pPr>
      <w:r w:rsidRPr="00D1171A">
        <w:rPr>
          <w:rFonts w:ascii="Verdana" w:hAnsi="Verdana"/>
          <w:sz w:val="20"/>
          <w:szCs w:val="20"/>
        </w:rPr>
        <w:lastRenderedPageBreak/>
        <w:t>Les délais impartis à la chambre de l'instruction pour statuer dans des dossiers où des personnes sont placées en détention provisoire est augmenté d'un mois et s'appliquent également aux appels concernant des ordonnances du juge d'instruction renvoyant la personne mise en examen devant la juridiction et aux décisions concernant les déclarations d'irresponsabilité pénale en raison d'un trouble mental.</w:t>
      </w:r>
    </w:p>
    <w:p w14:paraId="7E34A448" w14:textId="77777777" w:rsidR="00D1171A" w:rsidRPr="00D1171A" w:rsidRDefault="00D1171A" w:rsidP="005079CA">
      <w:pPr>
        <w:spacing w:before="100" w:line="276" w:lineRule="auto"/>
        <w:ind w:right="720"/>
        <w:jc w:val="both"/>
        <w:rPr>
          <w:rFonts w:ascii="Verdana" w:hAnsi="Verdana"/>
          <w:sz w:val="20"/>
          <w:szCs w:val="20"/>
        </w:rPr>
      </w:pPr>
    </w:p>
    <w:p w14:paraId="448F5D03" w14:textId="77777777" w:rsidR="00D1171A" w:rsidRPr="005079CA" w:rsidRDefault="00D1171A" w:rsidP="005079CA">
      <w:pPr>
        <w:spacing w:line="276" w:lineRule="auto"/>
        <w:jc w:val="both"/>
        <w:rPr>
          <w:rFonts w:ascii="Verdana" w:hAnsi="Verdana"/>
          <w:sz w:val="20"/>
          <w:szCs w:val="20"/>
        </w:rPr>
      </w:pPr>
      <w:r w:rsidRPr="00D1171A">
        <w:rPr>
          <w:rFonts w:ascii="Verdana" w:hAnsi="Verdana"/>
          <w:sz w:val="20"/>
          <w:szCs w:val="20"/>
        </w:rPr>
        <w:t>Par ailleurs nous vous rappelons également que pour accompagner les entreprises et les justiciables pendant la période actuelle et assurer leurs missions de service public, les greffiers s'appuient sur les </w:t>
      </w:r>
      <w:r w:rsidRPr="00D1171A">
        <w:rPr>
          <w:rFonts w:ascii="Verdana" w:hAnsi="Verdana"/>
          <w:b/>
          <w:bCs/>
          <w:sz w:val="20"/>
          <w:szCs w:val="20"/>
        </w:rPr>
        <w:t>solutions dématérialisées développées par leur GIE Infogreffe</w:t>
      </w:r>
      <w:r w:rsidRPr="00D1171A">
        <w:rPr>
          <w:rFonts w:ascii="Verdana" w:hAnsi="Verdana"/>
          <w:sz w:val="20"/>
          <w:szCs w:val="20"/>
        </w:rPr>
        <w:t>, couplées à une </w:t>
      </w:r>
      <w:r w:rsidRPr="00D1171A">
        <w:rPr>
          <w:rFonts w:ascii="Verdana" w:hAnsi="Verdana"/>
          <w:b/>
          <w:bCs/>
          <w:sz w:val="20"/>
          <w:szCs w:val="20"/>
        </w:rPr>
        <w:t>assistance renforcée des usagers</w:t>
      </w:r>
      <w:r w:rsidRPr="00D1171A">
        <w:rPr>
          <w:rFonts w:ascii="Verdana" w:hAnsi="Verdana"/>
          <w:sz w:val="20"/>
          <w:szCs w:val="20"/>
        </w:rPr>
        <w:t xml:space="preserve"> avec la mise en place d'un numéro vert (01 86 86 05 78) et d'une adresse e-mail dédiée </w:t>
      </w:r>
      <w:r w:rsidRPr="005079CA">
        <w:rPr>
          <w:rFonts w:ascii="Verdana" w:hAnsi="Verdana"/>
          <w:sz w:val="20"/>
          <w:szCs w:val="20"/>
        </w:rPr>
        <w:t>(</w:t>
      </w:r>
      <w:hyperlink r:id="rId268" w:history="1">
        <w:r w:rsidRPr="005079CA">
          <w:rPr>
            <w:rStyle w:val="Lienhypertexte"/>
            <w:rFonts w:ascii="Verdana" w:hAnsi="Verdana"/>
            <w:color w:val="auto"/>
            <w:sz w:val="20"/>
            <w:szCs w:val="20"/>
          </w:rPr>
          <w:t>service.clients@infogreffe.fr</w:t>
        </w:r>
      </w:hyperlink>
      <w:r w:rsidRPr="005079CA">
        <w:rPr>
          <w:rFonts w:ascii="Verdana" w:hAnsi="Verdana"/>
          <w:sz w:val="20"/>
          <w:szCs w:val="20"/>
        </w:rPr>
        <w:t>).</w:t>
      </w:r>
    </w:p>
    <w:p w14:paraId="4AF0037F" w14:textId="77777777" w:rsidR="00D1171A" w:rsidRPr="005079CA" w:rsidRDefault="00D1171A" w:rsidP="005079CA">
      <w:pPr>
        <w:spacing w:line="276" w:lineRule="auto"/>
        <w:rPr>
          <w:rFonts w:ascii="Verdana" w:hAnsi="Verdana"/>
          <w:sz w:val="20"/>
          <w:szCs w:val="20"/>
        </w:rPr>
      </w:pPr>
      <w:r w:rsidRPr="005079CA">
        <w:rPr>
          <w:rFonts w:ascii="Verdana" w:hAnsi="Verdana"/>
          <w:sz w:val="20"/>
          <w:szCs w:val="20"/>
        </w:rPr>
        <w:t> </w:t>
      </w:r>
    </w:p>
    <w:p w14:paraId="74C2FCF2" w14:textId="77777777" w:rsidR="00D1171A" w:rsidRPr="005079CA" w:rsidRDefault="00D1171A" w:rsidP="005079CA">
      <w:pPr>
        <w:spacing w:line="276" w:lineRule="auto"/>
        <w:rPr>
          <w:rFonts w:ascii="Verdana" w:hAnsi="Verdana"/>
          <w:sz w:val="20"/>
          <w:szCs w:val="20"/>
        </w:rPr>
      </w:pPr>
      <w:r w:rsidRPr="005079CA">
        <w:rPr>
          <w:rFonts w:ascii="Verdana" w:hAnsi="Verdana"/>
          <w:sz w:val="20"/>
          <w:szCs w:val="20"/>
        </w:rPr>
        <w:t>Ces différentes solutions sont disponibles :</w:t>
      </w:r>
    </w:p>
    <w:p w14:paraId="776EB9A3" w14:textId="77777777" w:rsidR="00D1171A" w:rsidRPr="005079CA" w:rsidRDefault="00D1171A" w:rsidP="005079CA">
      <w:pPr>
        <w:spacing w:line="276" w:lineRule="auto"/>
        <w:jc w:val="both"/>
        <w:rPr>
          <w:rFonts w:ascii="Verdana" w:hAnsi="Verdana"/>
          <w:sz w:val="20"/>
          <w:szCs w:val="20"/>
        </w:rPr>
      </w:pPr>
      <w:r w:rsidRPr="005079CA">
        <w:rPr>
          <w:rFonts w:ascii="Verdana" w:hAnsi="Verdana"/>
          <w:sz w:val="20"/>
          <w:szCs w:val="20"/>
        </w:rPr>
        <w:t> </w:t>
      </w:r>
    </w:p>
    <w:p w14:paraId="6DD48771" w14:textId="77777777" w:rsidR="00D1171A" w:rsidRPr="005079CA" w:rsidRDefault="00564F79" w:rsidP="002D05C6">
      <w:pPr>
        <w:widowControl/>
        <w:numPr>
          <w:ilvl w:val="0"/>
          <w:numId w:val="22"/>
        </w:numPr>
        <w:autoSpaceDE/>
        <w:autoSpaceDN/>
        <w:spacing w:after="160" w:line="276" w:lineRule="auto"/>
        <w:jc w:val="both"/>
        <w:rPr>
          <w:rFonts w:ascii="Verdana" w:eastAsia="Times New Roman" w:hAnsi="Verdana"/>
          <w:sz w:val="20"/>
          <w:szCs w:val="20"/>
        </w:rPr>
      </w:pPr>
      <w:hyperlink r:id="rId269" w:tgtFrame="_blank" w:history="1">
        <w:r w:rsidR="005079CA" w:rsidRPr="005079CA">
          <w:rPr>
            <w:rStyle w:val="Lienhypertexte"/>
            <w:rFonts w:ascii="Verdana" w:eastAsia="Times New Roman" w:hAnsi="Verdana"/>
            <w:color w:val="auto"/>
            <w:sz w:val="20"/>
            <w:szCs w:val="20"/>
          </w:rPr>
          <w:t>Sur</w:t>
        </w:r>
        <w:r w:rsidR="00D1171A" w:rsidRPr="005079CA">
          <w:rPr>
            <w:rStyle w:val="Lienhypertexte"/>
            <w:rFonts w:ascii="Verdana" w:eastAsia="Times New Roman" w:hAnsi="Verdana"/>
            <w:color w:val="auto"/>
            <w:sz w:val="20"/>
            <w:szCs w:val="20"/>
          </w:rPr>
          <w:t xml:space="preserve"> infogreffe.fr</w:t>
        </w:r>
      </w:hyperlink>
      <w:r w:rsidR="00D1171A" w:rsidRPr="005079CA">
        <w:rPr>
          <w:rFonts w:ascii="Verdana" w:eastAsia="Times New Roman" w:hAnsi="Verdana"/>
          <w:sz w:val="20"/>
          <w:szCs w:val="20"/>
        </w:rPr>
        <w:t> : les chefs d'entreprise et les professionnels peuvent accéder à toute l'information légale issue du registre du commerce et des sociétés, mais aussi effectuer en ligne l'ensemble de leurs formalités RCS : dépôts d'actes et de comptes annuels, immatriculation, commandes de documents, etc.</w:t>
      </w:r>
    </w:p>
    <w:p w14:paraId="0D5CE32E" w14:textId="77777777" w:rsidR="00D1171A" w:rsidRPr="005079CA" w:rsidRDefault="00564F79" w:rsidP="002D05C6">
      <w:pPr>
        <w:widowControl/>
        <w:numPr>
          <w:ilvl w:val="0"/>
          <w:numId w:val="22"/>
        </w:numPr>
        <w:autoSpaceDE/>
        <w:autoSpaceDN/>
        <w:spacing w:after="160" w:line="276" w:lineRule="auto"/>
        <w:jc w:val="both"/>
        <w:rPr>
          <w:rFonts w:ascii="Verdana" w:eastAsia="Times New Roman" w:hAnsi="Verdana"/>
          <w:sz w:val="20"/>
          <w:szCs w:val="20"/>
        </w:rPr>
      </w:pPr>
      <w:hyperlink r:id="rId270" w:tgtFrame="_blank" w:history="1">
        <w:r w:rsidR="005079CA" w:rsidRPr="005079CA">
          <w:rPr>
            <w:rStyle w:val="Lienhypertexte"/>
            <w:rFonts w:ascii="Verdana" w:eastAsia="Times New Roman" w:hAnsi="Verdana"/>
            <w:color w:val="auto"/>
            <w:sz w:val="20"/>
            <w:szCs w:val="20"/>
          </w:rPr>
          <w:t>Sur</w:t>
        </w:r>
        <w:r w:rsidR="00D1171A" w:rsidRPr="005079CA">
          <w:rPr>
            <w:rStyle w:val="Lienhypertexte"/>
            <w:rFonts w:ascii="Verdana" w:eastAsia="Times New Roman" w:hAnsi="Verdana"/>
            <w:color w:val="auto"/>
            <w:sz w:val="20"/>
            <w:szCs w:val="20"/>
          </w:rPr>
          <w:t xml:space="preserve"> tribunaldigital.fr</w:t>
        </w:r>
      </w:hyperlink>
      <w:r w:rsidR="00D1171A" w:rsidRPr="005079CA">
        <w:rPr>
          <w:rFonts w:ascii="Verdana" w:eastAsia="Times New Roman" w:hAnsi="Verdana"/>
          <w:b/>
          <w:bCs/>
          <w:sz w:val="20"/>
          <w:szCs w:val="20"/>
        </w:rPr>
        <w:t> </w:t>
      </w:r>
      <w:r w:rsidR="00D1171A" w:rsidRPr="005079CA">
        <w:rPr>
          <w:rFonts w:ascii="Verdana" w:eastAsia="Times New Roman" w:hAnsi="Verdana"/>
          <w:sz w:val="20"/>
          <w:szCs w:val="20"/>
        </w:rPr>
        <w:t>: les justiciables peuvent saisir en ligne leur tribunal de commerce et suivre leurs dossiers et procédures en cours. Pour prévenir leurs difficultés, les entreprises pourront solliciter un entretien avec le président du tribunal de commerce, ou bien encore ouvrir une procédure de mandat ad hoc.</w:t>
      </w:r>
    </w:p>
    <w:p w14:paraId="3F840931" w14:textId="77777777" w:rsidR="00D1171A" w:rsidRPr="00D1171A" w:rsidRDefault="00564F79" w:rsidP="002D05C6">
      <w:pPr>
        <w:widowControl/>
        <w:numPr>
          <w:ilvl w:val="0"/>
          <w:numId w:val="22"/>
        </w:numPr>
        <w:autoSpaceDE/>
        <w:autoSpaceDN/>
        <w:spacing w:after="160" w:line="276" w:lineRule="auto"/>
        <w:jc w:val="both"/>
        <w:rPr>
          <w:rFonts w:ascii="Verdana" w:eastAsia="Times New Roman" w:hAnsi="Verdana"/>
          <w:sz w:val="20"/>
          <w:szCs w:val="20"/>
        </w:rPr>
      </w:pPr>
      <w:hyperlink r:id="rId271" w:tgtFrame="_blank" w:history="1">
        <w:r w:rsidR="005079CA" w:rsidRPr="005079CA">
          <w:rPr>
            <w:rStyle w:val="Lienhypertexte"/>
            <w:rFonts w:ascii="Verdana" w:eastAsia="Times New Roman" w:hAnsi="Verdana"/>
            <w:color w:val="auto"/>
            <w:sz w:val="20"/>
            <w:szCs w:val="20"/>
          </w:rPr>
          <w:t>Sur</w:t>
        </w:r>
        <w:r w:rsidR="00D1171A" w:rsidRPr="005079CA">
          <w:rPr>
            <w:rStyle w:val="Lienhypertexte"/>
            <w:rFonts w:ascii="Verdana" w:eastAsia="Times New Roman" w:hAnsi="Verdana"/>
            <w:color w:val="auto"/>
            <w:sz w:val="20"/>
            <w:szCs w:val="20"/>
          </w:rPr>
          <w:t xml:space="preserve"> monidenum.fr </w:t>
        </w:r>
      </w:hyperlink>
      <w:r w:rsidR="00D1171A" w:rsidRPr="005079CA">
        <w:rPr>
          <w:rFonts w:ascii="Verdana" w:eastAsia="Times New Roman" w:hAnsi="Verdana"/>
          <w:sz w:val="20"/>
          <w:szCs w:val="20"/>
        </w:rPr>
        <w:t xml:space="preserve">: les chefs d'entreprise peuvent obtenir gratuitement et à tout </w:t>
      </w:r>
      <w:r w:rsidR="00D1171A" w:rsidRPr="00D1171A">
        <w:rPr>
          <w:rFonts w:ascii="Verdana" w:eastAsia="Times New Roman" w:hAnsi="Verdana"/>
          <w:sz w:val="20"/>
          <w:szCs w:val="20"/>
        </w:rPr>
        <w:t>moment leur K.bis numérique, afin d'initier les démarches leur permettant de bénéficier des mesures de soutien instaurées par le gouvernement.</w:t>
      </w:r>
    </w:p>
    <w:p w14:paraId="47618075" w14:textId="77777777" w:rsidR="00133C80" w:rsidRPr="005079CA" w:rsidRDefault="00133C80" w:rsidP="005079CA">
      <w:pPr>
        <w:pStyle w:val="Titre1"/>
        <w:rPr>
          <w:rFonts w:ascii="Verdana" w:hAnsi="Verdana"/>
          <w:color w:val="C00000"/>
        </w:rPr>
      </w:pPr>
      <w:r w:rsidRPr="005079CA">
        <w:rPr>
          <w:rStyle w:val="lev"/>
          <w:rFonts w:ascii="Verdana" w:hAnsi="Verdana"/>
          <w:b w:val="0"/>
          <w:bCs w:val="0"/>
          <w:color w:val="C00000"/>
        </w:rPr>
        <w:t>Apprentissage et contrats de professionnalisation</w:t>
      </w:r>
    </w:p>
    <w:p w14:paraId="0289D250" w14:textId="77777777" w:rsidR="00751FB2" w:rsidRDefault="00751FB2" w:rsidP="00AB31E4">
      <w:pPr>
        <w:jc w:val="both"/>
        <w:rPr>
          <w:rFonts w:ascii="Helvetica" w:eastAsia="Times New Roman" w:hAnsi="Helvetica"/>
          <w:color w:val="606060"/>
          <w:sz w:val="23"/>
          <w:szCs w:val="23"/>
        </w:rPr>
      </w:pPr>
    </w:p>
    <w:p w14:paraId="7C55F750" w14:textId="77777777" w:rsidR="00133C80" w:rsidRPr="00701852" w:rsidRDefault="00133C80" w:rsidP="00133C80">
      <w:pPr>
        <w:spacing w:line="276" w:lineRule="auto"/>
        <w:jc w:val="both"/>
        <w:rPr>
          <w:rFonts w:ascii="Verdana" w:eastAsiaTheme="minorEastAsia" w:hAnsi="Verdana"/>
          <w:sz w:val="20"/>
          <w:szCs w:val="20"/>
        </w:rPr>
      </w:pPr>
      <w:r w:rsidRPr="00133C80">
        <w:rPr>
          <w:rFonts w:ascii="Verdana" w:hAnsi="Verdana"/>
          <w:sz w:val="20"/>
          <w:szCs w:val="20"/>
        </w:rPr>
        <w:t xml:space="preserve">Les contrats d'apprentissage mentionnés à l'article L. 6221-1 du code du travail et les contrats de professionnalisation mentionnés à l'article L. 6325-1 du même code, dont la date de fin </w:t>
      </w:r>
      <w:r w:rsidRPr="00701852">
        <w:rPr>
          <w:rFonts w:ascii="Verdana" w:hAnsi="Verdana"/>
          <w:sz w:val="20"/>
          <w:szCs w:val="20"/>
        </w:rPr>
        <w:t xml:space="preserve">d'exécution survient entre le 12 mars et le 31 juillet 2020, sans que l'apprenti ait achevé son cycle de formation en raison de reports ou d'annulations de sessions de formation ou d'examens, peuvent être prolongés par avenant au contrat initial jusqu'à la fin du cycle de formation poursuivi initialement (Cf </w:t>
      </w:r>
      <w:hyperlink r:id="rId272" w:history="1">
        <w:r w:rsidRPr="00701852">
          <w:rPr>
            <w:rStyle w:val="Lienhypertexte"/>
            <w:rFonts w:ascii="Verdana" w:hAnsi="Verdana" w:cs="Calibri"/>
            <w:color w:val="auto"/>
            <w:sz w:val="20"/>
            <w:szCs w:val="20"/>
          </w:rPr>
          <w:t>ordonnance 2020-387 du 2/04/2020</w:t>
        </w:r>
      </w:hyperlink>
      <w:r w:rsidRPr="00701852">
        <w:rPr>
          <w:rFonts w:ascii="Verdana" w:hAnsi="Verdana"/>
          <w:sz w:val="20"/>
          <w:szCs w:val="20"/>
        </w:rPr>
        <w:t>)</w:t>
      </w:r>
    </w:p>
    <w:p w14:paraId="08FDB75F" w14:textId="77777777" w:rsidR="00751FB2" w:rsidRPr="00701852" w:rsidRDefault="00133C80" w:rsidP="00133C80">
      <w:pPr>
        <w:spacing w:line="276" w:lineRule="auto"/>
        <w:jc w:val="both"/>
        <w:rPr>
          <w:rFonts w:ascii="Verdana" w:eastAsia="Times New Roman" w:hAnsi="Verdana"/>
          <w:sz w:val="20"/>
          <w:szCs w:val="20"/>
        </w:rPr>
      </w:pPr>
      <w:r w:rsidRPr="00701852">
        <w:rPr>
          <w:rFonts w:ascii="Verdana" w:hAnsi="Verdana" w:cs="Calibri"/>
          <w:sz w:val="20"/>
          <w:szCs w:val="20"/>
        </w:rPr>
        <w:t xml:space="preserve">Le « questions/réponses » dédié à l’apprentissage a fait l’objet d’une mise à jour par le ministère du Travail. </w:t>
      </w:r>
      <w:hyperlink r:id="rId273" w:history="1">
        <w:r w:rsidRPr="00701852">
          <w:rPr>
            <w:rStyle w:val="Lienhypertexte"/>
            <w:rFonts w:ascii="Verdana" w:hAnsi="Verdana" w:cs="Calibri"/>
            <w:color w:val="auto"/>
            <w:sz w:val="20"/>
            <w:szCs w:val="20"/>
          </w:rPr>
          <w:t>Accéder au Q/R</w:t>
        </w:r>
      </w:hyperlink>
    </w:p>
    <w:p w14:paraId="087072EF" w14:textId="77777777" w:rsidR="00751FB2" w:rsidRDefault="00751FB2" w:rsidP="00AB31E4">
      <w:pPr>
        <w:jc w:val="both"/>
        <w:rPr>
          <w:rFonts w:ascii="Helvetica" w:eastAsia="Times New Roman" w:hAnsi="Helvetica"/>
          <w:color w:val="606060"/>
          <w:sz w:val="23"/>
          <w:szCs w:val="23"/>
        </w:rPr>
      </w:pPr>
    </w:p>
    <w:p w14:paraId="5CF5EFDF" w14:textId="77777777" w:rsidR="00405A30" w:rsidRDefault="00405A30" w:rsidP="00AB31E4">
      <w:pPr>
        <w:jc w:val="both"/>
        <w:rPr>
          <w:rFonts w:ascii="Helvetica" w:eastAsia="Times New Roman" w:hAnsi="Helvetica"/>
          <w:color w:val="606060"/>
          <w:sz w:val="23"/>
          <w:szCs w:val="23"/>
        </w:rPr>
      </w:pPr>
    </w:p>
    <w:p w14:paraId="62002EED" w14:textId="77777777" w:rsidR="00701852" w:rsidRPr="00701852" w:rsidRDefault="00E95D7E" w:rsidP="002D05C6">
      <w:pPr>
        <w:pStyle w:val="Paragraphedeliste"/>
        <w:numPr>
          <w:ilvl w:val="0"/>
          <w:numId w:val="28"/>
        </w:numPr>
        <w:jc w:val="both"/>
        <w:rPr>
          <w:rFonts w:ascii="Verdana" w:eastAsiaTheme="minorEastAsia" w:hAnsi="Verdana"/>
          <w:sz w:val="20"/>
          <w:szCs w:val="20"/>
        </w:rPr>
      </w:pPr>
      <w:r w:rsidRPr="00701852">
        <w:rPr>
          <w:rFonts w:ascii="Verdana" w:hAnsi="Verdana"/>
          <w:sz w:val="20"/>
          <w:szCs w:val="20"/>
        </w:rPr>
        <w:t>Organismes de formation &amp; CFA</w:t>
      </w:r>
    </w:p>
    <w:p w14:paraId="3C153009" w14:textId="77777777" w:rsidR="00701852" w:rsidRDefault="00E95D7E" w:rsidP="00701852">
      <w:pPr>
        <w:pStyle w:val="Paragraphedeliste"/>
        <w:jc w:val="both"/>
        <w:rPr>
          <w:rFonts w:ascii="Verdana" w:hAnsi="Verdana"/>
          <w:sz w:val="20"/>
          <w:szCs w:val="20"/>
        </w:rPr>
      </w:pPr>
      <w:r w:rsidRPr="00701852">
        <w:rPr>
          <w:rFonts w:ascii="Verdana" w:hAnsi="Verdana"/>
          <w:sz w:val="20"/>
          <w:szCs w:val="20"/>
        </w:rPr>
        <w:t xml:space="preserve">La </w:t>
      </w:r>
      <w:r w:rsidRPr="00701852">
        <w:rPr>
          <w:rFonts w:ascii="Verdana" w:hAnsi="Verdana"/>
          <w:b/>
          <w:bCs/>
          <w:sz w:val="20"/>
          <w:szCs w:val="20"/>
        </w:rPr>
        <w:t>ministre du Travail</w:t>
      </w:r>
      <w:r w:rsidRPr="00701852">
        <w:rPr>
          <w:rFonts w:ascii="Verdana" w:hAnsi="Verdana"/>
          <w:sz w:val="20"/>
          <w:szCs w:val="20"/>
        </w:rPr>
        <w:t xml:space="preserve"> a adressé, le 2 avril, un courrier aux </w:t>
      </w:r>
      <w:r w:rsidRPr="00701852">
        <w:rPr>
          <w:rFonts w:ascii="Verdana" w:hAnsi="Verdana"/>
          <w:b/>
          <w:bCs/>
          <w:sz w:val="20"/>
          <w:szCs w:val="20"/>
        </w:rPr>
        <w:t xml:space="preserve">organismes de formation </w:t>
      </w:r>
      <w:r w:rsidRPr="00701852">
        <w:rPr>
          <w:rFonts w:ascii="Verdana" w:hAnsi="Verdana"/>
          <w:sz w:val="20"/>
          <w:szCs w:val="20"/>
        </w:rPr>
        <w:t>et aux</w:t>
      </w:r>
      <w:r w:rsidRPr="00701852">
        <w:rPr>
          <w:rFonts w:ascii="Verdana" w:hAnsi="Verdana"/>
          <w:b/>
          <w:bCs/>
          <w:sz w:val="20"/>
          <w:szCs w:val="20"/>
        </w:rPr>
        <w:t> CFA</w:t>
      </w:r>
      <w:r w:rsidRPr="00701852">
        <w:rPr>
          <w:rFonts w:ascii="Verdana" w:hAnsi="Verdana"/>
          <w:sz w:val="20"/>
          <w:szCs w:val="20"/>
        </w:rPr>
        <w:t xml:space="preserve"> pour les assurer de tout son soutien, mais également pour leur demander de </w:t>
      </w:r>
      <w:r w:rsidRPr="00701852">
        <w:rPr>
          <w:rFonts w:ascii="Verdana" w:hAnsi="Verdana"/>
          <w:b/>
          <w:bCs/>
          <w:sz w:val="20"/>
          <w:szCs w:val="20"/>
        </w:rPr>
        <w:t>répondre à une enquête nationale</w:t>
      </w:r>
      <w:r w:rsidRPr="00701852">
        <w:rPr>
          <w:rFonts w:ascii="Verdana" w:hAnsi="Verdana"/>
          <w:sz w:val="20"/>
          <w:szCs w:val="20"/>
        </w:rPr>
        <w:t xml:space="preserve"> qui permettra de mieux cerner leur situation et leurs besoins dans le contexte de crise du COVID-19. Accéder au </w:t>
      </w:r>
      <w:hyperlink r:id="rId274" w:history="1">
        <w:r w:rsidRPr="00701852">
          <w:rPr>
            <w:rStyle w:val="Lienhypertexte"/>
            <w:rFonts w:ascii="Verdana" w:hAnsi="Verdana"/>
            <w:color w:val="auto"/>
            <w:sz w:val="20"/>
            <w:szCs w:val="20"/>
          </w:rPr>
          <w:t>questionnaire en ligne</w:t>
        </w:r>
      </w:hyperlink>
      <w:r w:rsidRPr="00701852">
        <w:rPr>
          <w:rFonts w:ascii="Verdana" w:hAnsi="Verdana"/>
          <w:sz w:val="20"/>
          <w:szCs w:val="20"/>
        </w:rPr>
        <w:t xml:space="preserve">, ouvert jusqu’au 15 avril 2020. </w:t>
      </w:r>
    </w:p>
    <w:p w14:paraId="13E09F5D" w14:textId="77777777" w:rsidR="00701852" w:rsidRDefault="00701852" w:rsidP="00701852">
      <w:pPr>
        <w:pStyle w:val="Paragraphedeliste"/>
        <w:jc w:val="both"/>
        <w:rPr>
          <w:rFonts w:ascii="Verdana" w:hAnsi="Verdana"/>
          <w:sz w:val="20"/>
          <w:szCs w:val="20"/>
        </w:rPr>
      </w:pPr>
    </w:p>
    <w:p w14:paraId="2B4E8150" w14:textId="77777777" w:rsidR="00E95D7E" w:rsidRPr="00701852" w:rsidRDefault="00564F79" w:rsidP="00701852">
      <w:pPr>
        <w:pStyle w:val="Paragraphedeliste"/>
        <w:jc w:val="both"/>
        <w:rPr>
          <w:rFonts w:ascii="Verdana" w:eastAsiaTheme="minorEastAsia" w:hAnsi="Verdana"/>
          <w:sz w:val="20"/>
          <w:szCs w:val="20"/>
        </w:rPr>
      </w:pPr>
      <w:hyperlink r:id="rId275" w:history="1">
        <w:r w:rsidR="00E95D7E" w:rsidRPr="00701852">
          <w:rPr>
            <w:rStyle w:val="Lienhypertexte"/>
            <w:rFonts w:ascii="Verdana" w:hAnsi="Verdana"/>
            <w:color w:val="auto"/>
            <w:sz w:val="20"/>
            <w:szCs w:val="20"/>
          </w:rPr>
          <w:t>Plus d’info</w:t>
        </w:r>
      </w:hyperlink>
    </w:p>
    <w:p w14:paraId="7DC39B52" w14:textId="77777777" w:rsidR="003B7533" w:rsidRDefault="003B7533" w:rsidP="00AB31E4">
      <w:pPr>
        <w:jc w:val="both"/>
        <w:rPr>
          <w:rFonts w:ascii="Helvetica" w:eastAsia="Times New Roman" w:hAnsi="Helvetica"/>
          <w:color w:val="606060"/>
          <w:sz w:val="23"/>
          <w:szCs w:val="23"/>
        </w:rPr>
      </w:pPr>
    </w:p>
    <w:p w14:paraId="542AA102" w14:textId="77777777" w:rsidR="00701852" w:rsidRPr="00701852" w:rsidRDefault="003B7533" w:rsidP="002D05C6">
      <w:pPr>
        <w:pStyle w:val="Paragraphedeliste"/>
        <w:numPr>
          <w:ilvl w:val="0"/>
          <w:numId w:val="28"/>
        </w:numPr>
        <w:jc w:val="both"/>
        <w:rPr>
          <w:rFonts w:ascii="Verdana" w:hAnsi="Verdana"/>
          <w:sz w:val="20"/>
          <w:szCs w:val="20"/>
        </w:rPr>
      </w:pPr>
      <w:r w:rsidRPr="00701852">
        <w:rPr>
          <w:rFonts w:ascii="Verdana" w:hAnsi="Verdana"/>
          <w:sz w:val="20"/>
          <w:szCs w:val="20"/>
        </w:rPr>
        <w:t>Formation professionnelle</w:t>
      </w:r>
    </w:p>
    <w:p w14:paraId="026FAC43" w14:textId="77777777" w:rsidR="003B7533" w:rsidRPr="00701852" w:rsidRDefault="003B7533" w:rsidP="00701852">
      <w:pPr>
        <w:pStyle w:val="Paragraphedeliste"/>
        <w:jc w:val="both"/>
        <w:rPr>
          <w:rFonts w:ascii="Verdana" w:hAnsi="Verdana"/>
          <w:sz w:val="20"/>
          <w:szCs w:val="20"/>
        </w:rPr>
      </w:pPr>
      <w:r w:rsidRPr="00701852">
        <w:rPr>
          <w:rFonts w:ascii="Verdana" w:hAnsi="Verdana"/>
          <w:sz w:val="20"/>
          <w:szCs w:val="20"/>
        </w:rPr>
        <w:t>En vue d’harmoniser les pratiques entre les opérateurs de compétences (OPCO) avec les entreprises, les organismes de formation et centre de formation d’apprentis (CFA), le ministère du Travail a mis en place un</w:t>
      </w:r>
      <w:r w:rsidR="009607D5">
        <w:rPr>
          <w:rFonts w:ascii="Verdana" w:hAnsi="Verdana"/>
          <w:sz w:val="20"/>
          <w:szCs w:val="20"/>
        </w:rPr>
        <w:t xml:space="preserve"> </w:t>
      </w:r>
      <w:r w:rsidRPr="00701852">
        <w:rPr>
          <w:rFonts w:ascii="Verdana" w:hAnsi="Verdana"/>
          <w:sz w:val="20"/>
          <w:szCs w:val="20"/>
        </w:rPr>
        <w:t xml:space="preserve">modèle de </w:t>
      </w:r>
      <w:r w:rsidRPr="00701852">
        <w:rPr>
          <w:rFonts w:ascii="Verdana" w:hAnsi="Verdana"/>
          <w:b/>
          <w:bCs/>
          <w:sz w:val="20"/>
          <w:szCs w:val="20"/>
        </w:rPr>
        <w:t>Certificat de réalisation des actions de formation, bilans de compétences, actions VAE et actions de formation par apprentissage</w:t>
      </w:r>
      <w:r w:rsidRPr="00701852">
        <w:rPr>
          <w:rFonts w:ascii="Verdana" w:hAnsi="Verdana"/>
          <w:sz w:val="20"/>
          <w:szCs w:val="20"/>
        </w:rPr>
        <w:t xml:space="preserve"> Ce certificat conduira à fluidifier les modalités de paiement à partir d’un document de référence simple et basé sur un principe de confiance.</w:t>
      </w:r>
    </w:p>
    <w:p w14:paraId="11303459" w14:textId="77777777" w:rsidR="003B7533" w:rsidRDefault="003B7533" w:rsidP="00AB31E4">
      <w:pPr>
        <w:jc w:val="both"/>
        <w:rPr>
          <w:rFonts w:ascii="Verdana" w:hAnsi="Verdana" w:cs="Calibri"/>
          <w:sz w:val="20"/>
          <w:szCs w:val="20"/>
        </w:rPr>
      </w:pPr>
    </w:p>
    <w:p w14:paraId="0155020B" w14:textId="77777777" w:rsidR="003B7533" w:rsidRPr="00701852" w:rsidRDefault="003B7533" w:rsidP="00701852">
      <w:pPr>
        <w:ind w:left="709"/>
        <w:rPr>
          <w:rFonts w:ascii="Verdana" w:eastAsiaTheme="minorEastAsia" w:hAnsi="Verdana" w:cs="Times New Roman"/>
          <w:sz w:val="20"/>
          <w:szCs w:val="20"/>
        </w:rPr>
      </w:pPr>
      <w:r w:rsidRPr="00701852">
        <w:rPr>
          <w:rFonts w:ascii="Verdana" w:hAnsi="Verdana"/>
          <w:sz w:val="20"/>
          <w:szCs w:val="20"/>
        </w:rPr>
        <w:t xml:space="preserve">Télécharger le </w:t>
      </w:r>
      <w:hyperlink r:id="rId276" w:history="1">
        <w:r w:rsidRPr="00701852">
          <w:rPr>
            <w:rStyle w:val="Lienhypertexte"/>
            <w:rFonts w:ascii="Verdana" w:hAnsi="Verdana"/>
            <w:color w:val="auto"/>
            <w:sz w:val="20"/>
            <w:szCs w:val="20"/>
          </w:rPr>
          <w:t>modèle de certification de réalisation</w:t>
        </w:r>
      </w:hyperlink>
    </w:p>
    <w:p w14:paraId="353C23F5" w14:textId="77777777" w:rsidR="003B7533" w:rsidRPr="003B7533" w:rsidRDefault="003B7533" w:rsidP="00AB31E4">
      <w:pPr>
        <w:jc w:val="both"/>
        <w:rPr>
          <w:rFonts w:ascii="Verdana" w:eastAsia="Times New Roman" w:hAnsi="Verdana"/>
          <w:sz w:val="20"/>
          <w:szCs w:val="20"/>
        </w:rPr>
      </w:pPr>
    </w:p>
    <w:p w14:paraId="5F3C3E2D" w14:textId="77777777" w:rsidR="003B2C63" w:rsidRDefault="003B2C63" w:rsidP="00AB31E4">
      <w:pPr>
        <w:jc w:val="both"/>
        <w:rPr>
          <w:rFonts w:ascii="Helvetica" w:eastAsia="Times New Roman" w:hAnsi="Helvetica"/>
          <w:color w:val="606060"/>
          <w:sz w:val="23"/>
          <w:szCs w:val="23"/>
        </w:rPr>
      </w:pPr>
    </w:p>
    <w:p w14:paraId="252A3754" w14:textId="77777777" w:rsidR="00CA5F5B" w:rsidRDefault="00CA5F5B" w:rsidP="00AB31E4">
      <w:pPr>
        <w:jc w:val="both"/>
        <w:rPr>
          <w:rFonts w:ascii="Helvetica" w:eastAsia="Times New Roman" w:hAnsi="Helvetica"/>
          <w:color w:val="606060"/>
          <w:sz w:val="23"/>
          <w:szCs w:val="23"/>
        </w:rPr>
      </w:pPr>
    </w:p>
    <w:p w14:paraId="5F994DC2" w14:textId="77777777" w:rsidR="00CA5F5B" w:rsidRPr="00880A1D" w:rsidRDefault="00CA5F5B" w:rsidP="002D05C6">
      <w:pPr>
        <w:pStyle w:val="Paragraphedeliste"/>
        <w:numPr>
          <w:ilvl w:val="0"/>
          <w:numId w:val="28"/>
        </w:numPr>
        <w:jc w:val="both"/>
        <w:rPr>
          <w:rFonts w:ascii="Verdana" w:hAnsi="Verdana"/>
          <w:b/>
          <w:bCs/>
          <w:sz w:val="20"/>
          <w:szCs w:val="20"/>
        </w:rPr>
      </w:pPr>
      <w:r w:rsidRPr="00880A1D">
        <w:rPr>
          <w:rFonts w:ascii="Verdana" w:hAnsi="Verdana"/>
          <w:b/>
          <w:bCs/>
          <w:sz w:val="20"/>
          <w:szCs w:val="20"/>
        </w:rPr>
        <w:t>OPCO EP Continuité de services</w:t>
      </w:r>
    </w:p>
    <w:p w14:paraId="1748E6D1" w14:textId="77777777" w:rsidR="00AA46B6" w:rsidRDefault="009607D5" w:rsidP="009607D5">
      <w:pPr>
        <w:ind w:left="709"/>
        <w:jc w:val="both"/>
        <w:rPr>
          <w:rFonts w:ascii="Verdana" w:eastAsiaTheme="minorHAnsi" w:hAnsi="Verdana" w:cs="Calibri"/>
          <w:sz w:val="20"/>
          <w:szCs w:val="20"/>
        </w:rPr>
      </w:pPr>
      <w:r w:rsidRPr="009607D5">
        <w:rPr>
          <w:rFonts w:ascii="Verdana" w:eastAsiaTheme="minorHAnsi" w:hAnsi="Verdana" w:cs="Calibri"/>
          <w:sz w:val="20"/>
          <w:szCs w:val="20"/>
        </w:rPr>
        <w:t xml:space="preserve">Consultez la </w:t>
      </w:r>
      <w:hyperlink r:id="rId277" w:history="1">
        <w:r w:rsidRPr="009607D5">
          <w:rPr>
            <w:rStyle w:val="Lienhypertexte"/>
            <w:rFonts w:ascii="Verdana" w:eastAsiaTheme="minorHAnsi" w:hAnsi="Verdana" w:cs="Calibri"/>
            <w:sz w:val="20"/>
            <w:szCs w:val="20"/>
          </w:rPr>
          <w:t>présentation Powerpoint réalisée – Plan anticrise</w:t>
        </w:r>
      </w:hyperlink>
    </w:p>
    <w:p w14:paraId="62CBA382" w14:textId="77777777" w:rsidR="000D5F85" w:rsidRDefault="000D5F85" w:rsidP="009607D5">
      <w:pPr>
        <w:ind w:left="709"/>
        <w:jc w:val="both"/>
        <w:rPr>
          <w:rFonts w:ascii="Verdana" w:eastAsiaTheme="minorHAnsi" w:hAnsi="Verdana" w:cs="Calibri"/>
          <w:sz w:val="20"/>
          <w:szCs w:val="20"/>
        </w:rPr>
      </w:pPr>
      <w:r>
        <w:rPr>
          <w:rFonts w:ascii="Verdana" w:eastAsiaTheme="minorHAnsi" w:hAnsi="Verdana" w:cs="Calibri"/>
          <w:sz w:val="20"/>
          <w:szCs w:val="20"/>
        </w:rPr>
        <w:t xml:space="preserve">Consultez </w:t>
      </w:r>
      <w:hyperlink r:id="rId278" w:history="1">
        <w:r w:rsidRPr="00205D4E">
          <w:rPr>
            <w:rStyle w:val="Lienhypertexte"/>
            <w:rFonts w:ascii="Verdana" w:eastAsiaTheme="minorHAnsi" w:hAnsi="Verdana" w:cs="Calibri"/>
            <w:sz w:val="20"/>
            <w:szCs w:val="20"/>
          </w:rPr>
          <w:t>l’offre de formation de l’OPCO EP</w:t>
        </w:r>
      </w:hyperlink>
      <w:r w:rsidR="007C5FF4">
        <w:rPr>
          <w:rFonts w:ascii="Verdana" w:eastAsiaTheme="minorHAnsi" w:hAnsi="Verdana" w:cs="Calibri"/>
          <w:sz w:val="20"/>
          <w:szCs w:val="20"/>
        </w:rPr>
        <w:t xml:space="preserve"> pour les actions mises en place à partir du début du confinement (16 mars) et jusqu’au 31 août</w:t>
      </w:r>
    </w:p>
    <w:p w14:paraId="394CAC49" w14:textId="77777777" w:rsidR="009607D5" w:rsidRPr="009607D5" w:rsidRDefault="009607D5" w:rsidP="009607D5">
      <w:pPr>
        <w:ind w:left="709"/>
        <w:jc w:val="both"/>
        <w:rPr>
          <w:rFonts w:ascii="Verdana" w:eastAsiaTheme="minorHAnsi" w:hAnsi="Verdana" w:cs="Calibri"/>
          <w:sz w:val="20"/>
          <w:szCs w:val="20"/>
        </w:rPr>
      </w:pPr>
    </w:p>
    <w:p w14:paraId="4D7A423D" w14:textId="77777777" w:rsidR="00CA5F5B" w:rsidRDefault="00CA5F5B" w:rsidP="00CA5F5B">
      <w:pPr>
        <w:pStyle w:val="Paragraphedeliste"/>
        <w:jc w:val="both"/>
        <w:rPr>
          <w:noProof/>
        </w:rPr>
      </w:pPr>
      <w:r>
        <w:rPr>
          <w:noProof/>
        </w:rPr>
        <w:drawing>
          <wp:inline distT="0" distB="0" distL="0" distR="0" wp14:anchorId="1EF3ECEF" wp14:editId="0ED55A01">
            <wp:extent cx="5334744" cy="148610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CO EP.png"/>
                    <pic:cNvPicPr/>
                  </pic:nvPicPr>
                  <pic:blipFill>
                    <a:blip r:embed="rId279">
                      <a:extLst>
                        <a:ext uri="{28A0092B-C50C-407E-A947-70E740481C1C}">
                          <a14:useLocalDpi xmlns:a14="http://schemas.microsoft.com/office/drawing/2010/main" val="0"/>
                        </a:ext>
                      </a:extLst>
                    </a:blip>
                    <a:stretch>
                      <a:fillRect/>
                    </a:stretch>
                  </pic:blipFill>
                  <pic:spPr>
                    <a:xfrm>
                      <a:off x="0" y="0"/>
                      <a:ext cx="5334744" cy="1486107"/>
                    </a:xfrm>
                    <a:prstGeom prst="rect">
                      <a:avLst/>
                    </a:prstGeom>
                  </pic:spPr>
                </pic:pic>
              </a:graphicData>
            </a:graphic>
          </wp:inline>
        </w:drawing>
      </w:r>
    </w:p>
    <w:p w14:paraId="664BF034" w14:textId="77777777" w:rsidR="006E24D8" w:rsidRDefault="006E24D8" w:rsidP="00CA5F5B">
      <w:pPr>
        <w:pStyle w:val="Paragraphedeliste"/>
        <w:jc w:val="both"/>
        <w:rPr>
          <w:noProof/>
        </w:rPr>
      </w:pPr>
    </w:p>
    <w:p w14:paraId="0A4AF720" w14:textId="77777777" w:rsidR="006E24D8" w:rsidRDefault="006E24D8" w:rsidP="00CA5F5B">
      <w:pPr>
        <w:pStyle w:val="Paragraphedeliste"/>
        <w:jc w:val="both"/>
        <w:rPr>
          <w:noProof/>
        </w:rPr>
      </w:pPr>
    </w:p>
    <w:p w14:paraId="78F7403E" w14:textId="77777777" w:rsidR="006E24D8" w:rsidRDefault="006E24D8" w:rsidP="00CA5F5B">
      <w:pPr>
        <w:pStyle w:val="Paragraphedeliste"/>
        <w:jc w:val="both"/>
        <w:rPr>
          <w:noProof/>
        </w:rPr>
      </w:pPr>
    </w:p>
    <w:p w14:paraId="40687E83" w14:textId="77777777" w:rsidR="006E24D8" w:rsidRPr="006E24D8" w:rsidRDefault="006E24D8" w:rsidP="006E24D8">
      <w:pPr>
        <w:pStyle w:val="Paragraphedeliste"/>
        <w:spacing w:after="0" w:line="240" w:lineRule="auto"/>
        <w:contextualSpacing w:val="0"/>
        <w:jc w:val="both"/>
        <w:rPr>
          <w:rFonts w:ascii="Verdana" w:eastAsiaTheme="minorEastAsia" w:hAnsi="Verdana"/>
          <w:sz w:val="20"/>
          <w:szCs w:val="20"/>
        </w:rPr>
      </w:pPr>
      <w:r w:rsidRPr="006E24D8">
        <w:rPr>
          <w:rFonts w:ascii="Verdana" w:hAnsi="Verdana"/>
          <w:b/>
          <w:bCs/>
          <w:sz w:val="20"/>
          <w:szCs w:val="20"/>
        </w:rPr>
        <w:t>Formation continue </w:t>
      </w:r>
      <w:r w:rsidRPr="006E24D8">
        <w:rPr>
          <w:rFonts w:ascii="Verdana" w:hAnsi="Verdana"/>
          <w:sz w:val="20"/>
          <w:szCs w:val="20"/>
        </w:rPr>
        <w:t xml:space="preserve">: Les centres de formation sont susceptibles d’accueillir à nouveau dans leurs centres des stagiaires en formation continue (salariés, indépendants, demandeurs d’emploi) </w:t>
      </w:r>
      <w:r w:rsidRPr="006E24D8">
        <w:rPr>
          <w:rFonts w:ascii="Verdana" w:hAnsi="Verdana"/>
          <w:color w:val="C00000"/>
          <w:sz w:val="20"/>
          <w:szCs w:val="20"/>
        </w:rPr>
        <w:t>à compter du 11 mai 2020</w:t>
      </w:r>
      <w:r w:rsidRPr="006E24D8">
        <w:rPr>
          <w:rFonts w:ascii="Verdana" w:hAnsi="Verdana"/>
          <w:sz w:val="20"/>
          <w:szCs w:val="20"/>
        </w:rPr>
        <w:t>. Les organismes devront nécessairement respecter le protocole national de déconfinement et le guide spécifique, travaillé avec la profession et validé par le ministère du travail.</w:t>
      </w:r>
    </w:p>
    <w:p w14:paraId="03CA4854" w14:textId="77777777" w:rsidR="006E24D8" w:rsidRPr="006E24D8" w:rsidRDefault="006E24D8" w:rsidP="006E24D8">
      <w:pPr>
        <w:jc w:val="both"/>
        <w:rPr>
          <w:rFonts w:ascii="Verdana" w:hAnsi="Verdana" w:cs="Calibri"/>
          <w:sz w:val="20"/>
          <w:szCs w:val="20"/>
        </w:rPr>
      </w:pPr>
    </w:p>
    <w:p w14:paraId="02455EBD" w14:textId="77777777" w:rsidR="006E24D8" w:rsidRPr="006E24D8" w:rsidRDefault="006E24D8" w:rsidP="002D05C6">
      <w:pPr>
        <w:pStyle w:val="Paragraphedeliste"/>
        <w:numPr>
          <w:ilvl w:val="0"/>
          <w:numId w:val="57"/>
        </w:numPr>
        <w:jc w:val="both"/>
        <w:rPr>
          <w:rFonts w:ascii="Verdana" w:hAnsi="Verdana"/>
          <w:sz w:val="20"/>
          <w:szCs w:val="20"/>
        </w:rPr>
      </w:pPr>
      <w:r w:rsidRPr="006E24D8">
        <w:rPr>
          <w:rFonts w:ascii="Verdana" w:hAnsi="Verdana"/>
          <w:sz w:val="20"/>
          <w:szCs w:val="20"/>
        </w:rPr>
        <w:t xml:space="preserve">Accéder au </w:t>
      </w:r>
      <w:hyperlink r:id="rId280" w:history="1">
        <w:r w:rsidRPr="006E24D8">
          <w:rPr>
            <w:rStyle w:val="Lienhypertexte"/>
            <w:rFonts w:ascii="Verdana" w:hAnsi="Verdana"/>
            <w:color w:val="auto"/>
            <w:sz w:val="20"/>
            <w:szCs w:val="20"/>
          </w:rPr>
          <w:t>protocole national de déconfinement</w:t>
        </w:r>
      </w:hyperlink>
      <w:r w:rsidRPr="006E24D8">
        <w:rPr>
          <w:rFonts w:ascii="Verdana" w:hAnsi="Verdana"/>
          <w:sz w:val="20"/>
          <w:szCs w:val="20"/>
        </w:rPr>
        <w:t xml:space="preserve"> </w:t>
      </w:r>
    </w:p>
    <w:p w14:paraId="3A50302F" w14:textId="77777777" w:rsidR="006E24D8" w:rsidRPr="006E24D8" w:rsidRDefault="006E24D8" w:rsidP="002D05C6">
      <w:pPr>
        <w:pStyle w:val="Paragraphedeliste"/>
        <w:numPr>
          <w:ilvl w:val="0"/>
          <w:numId w:val="57"/>
        </w:numPr>
        <w:jc w:val="both"/>
        <w:rPr>
          <w:rFonts w:ascii="Verdana" w:hAnsi="Verdana"/>
          <w:sz w:val="20"/>
          <w:szCs w:val="20"/>
        </w:rPr>
      </w:pPr>
      <w:r w:rsidRPr="006E24D8">
        <w:rPr>
          <w:rFonts w:ascii="Verdana" w:hAnsi="Verdana"/>
          <w:sz w:val="20"/>
          <w:szCs w:val="20"/>
        </w:rPr>
        <w:t xml:space="preserve">Accéder au </w:t>
      </w:r>
      <w:hyperlink r:id="rId281" w:history="1">
        <w:r w:rsidRPr="006E24D8">
          <w:rPr>
            <w:rStyle w:val="Lienhypertexte"/>
            <w:rFonts w:ascii="Verdana" w:hAnsi="Verdana"/>
            <w:color w:val="auto"/>
            <w:sz w:val="20"/>
            <w:szCs w:val="20"/>
          </w:rPr>
          <w:t>guide de recommandations</w:t>
        </w:r>
      </w:hyperlink>
      <w:r w:rsidRPr="006E24D8">
        <w:rPr>
          <w:rFonts w:ascii="Verdana" w:hAnsi="Verdana"/>
          <w:sz w:val="20"/>
          <w:szCs w:val="20"/>
        </w:rPr>
        <w:t>  dans  la formation professionnelle</w:t>
      </w:r>
    </w:p>
    <w:p w14:paraId="31554568" w14:textId="77777777" w:rsidR="006E24D8" w:rsidRPr="006E24D8" w:rsidRDefault="006E24D8" w:rsidP="006E24D8">
      <w:pPr>
        <w:pStyle w:val="Paragraphedeliste"/>
        <w:jc w:val="both"/>
        <w:rPr>
          <w:rFonts w:ascii="Verdana" w:hAnsi="Verdana"/>
          <w:noProof/>
          <w:sz w:val="20"/>
          <w:szCs w:val="20"/>
        </w:rPr>
      </w:pPr>
    </w:p>
    <w:p w14:paraId="188F315A" w14:textId="77777777" w:rsidR="004F1059" w:rsidRDefault="004F1059" w:rsidP="00701852">
      <w:pPr>
        <w:pStyle w:val="Titre1"/>
        <w:rPr>
          <w:rStyle w:val="lev"/>
          <w:rFonts w:ascii="Verdana" w:hAnsi="Verdana"/>
          <w:b w:val="0"/>
          <w:bCs w:val="0"/>
          <w:color w:val="C00000"/>
        </w:rPr>
      </w:pPr>
    </w:p>
    <w:p w14:paraId="2F547874" w14:textId="0AF4D3D4" w:rsidR="00AA46B6" w:rsidRDefault="00701852" w:rsidP="00701852">
      <w:pPr>
        <w:pStyle w:val="Titre1"/>
        <w:rPr>
          <w:noProof/>
        </w:rPr>
      </w:pPr>
      <w:r>
        <w:rPr>
          <w:rStyle w:val="lev"/>
          <w:rFonts w:ascii="Verdana" w:hAnsi="Verdana"/>
          <w:b w:val="0"/>
          <w:bCs w:val="0"/>
          <w:color w:val="C00000"/>
        </w:rPr>
        <w:t>Approvisionnement en ma</w:t>
      </w:r>
      <w:r w:rsidR="003D1C1F">
        <w:rPr>
          <w:rStyle w:val="lev"/>
          <w:rFonts w:ascii="Verdana" w:hAnsi="Verdana"/>
          <w:b w:val="0"/>
          <w:bCs w:val="0"/>
          <w:color w:val="C00000"/>
        </w:rPr>
        <w:t>s</w:t>
      </w:r>
      <w:r>
        <w:rPr>
          <w:rStyle w:val="lev"/>
          <w:rFonts w:ascii="Verdana" w:hAnsi="Verdana"/>
          <w:b w:val="0"/>
          <w:bCs w:val="0"/>
          <w:color w:val="C00000"/>
        </w:rPr>
        <w:t>ques</w:t>
      </w:r>
    </w:p>
    <w:p w14:paraId="569DD387" w14:textId="77777777" w:rsidR="00701852" w:rsidRDefault="00701852" w:rsidP="00701852">
      <w:pPr>
        <w:jc w:val="both"/>
        <w:rPr>
          <w:rFonts w:ascii="Verdana" w:hAnsi="Verdana"/>
          <w:sz w:val="20"/>
          <w:szCs w:val="20"/>
        </w:rPr>
      </w:pPr>
    </w:p>
    <w:p w14:paraId="7FC8D6A1" w14:textId="77777777" w:rsidR="006534FB" w:rsidRPr="00701852" w:rsidRDefault="006534FB" w:rsidP="00701852">
      <w:pPr>
        <w:spacing w:line="276" w:lineRule="auto"/>
        <w:jc w:val="both"/>
        <w:rPr>
          <w:rFonts w:ascii="Verdana" w:hAnsi="Verdana"/>
          <w:sz w:val="20"/>
          <w:szCs w:val="20"/>
        </w:rPr>
      </w:pPr>
      <w:r w:rsidRPr="00701852">
        <w:rPr>
          <w:rFonts w:ascii="Verdana" w:hAnsi="Verdana"/>
          <w:sz w:val="20"/>
          <w:szCs w:val="20"/>
        </w:rPr>
        <w:t xml:space="preserve">Pour répondre </w:t>
      </w:r>
      <w:r w:rsidRPr="00701852">
        <w:rPr>
          <w:rFonts w:ascii="Verdana" w:hAnsi="Verdana"/>
          <w:b/>
          <w:bCs/>
          <w:sz w:val="20"/>
          <w:szCs w:val="20"/>
        </w:rPr>
        <w:t>aux besoins des PME et TPE en masques de protection</w:t>
      </w:r>
      <w:r w:rsidRPr="00701852">
        <w:rPr>
          <w:rFonts w:ascii="Verdana" w:hAnsi="Verdana"/>
          <w:sz w:val="20"/>
          <w:szCs w:val="20"/>
        </w:rPr>
        <w:t xml:space="preserve">, un </w:t>
      </w:r>
      <w:r w:rsidRPr="00701852">
        <w:rPr>
          <w:rFonts w:ascii="Verdana" w:hAnsi="Verdana"/>
          <w:b/>
          <w:bCs/>
          <w:sz w:val="20"/>
          <w:szCs w:val="20"/>
        </w:rPr>
        <w:t>dispositif de « click &amp; </w:t>
      </w:r>
      <w:proofErr w:type="spellStart"/>
      <w:r w:rsidRPr="00701852">
        <w:rPr>
          <w:rFonts w:ascii="Verdana" w:hAnsi="Verdana"/>
          <w:b/>
          <w:bCs/>
          <w:sz w:val="20"/>
          <w:szCs w:val="20"/>
        </w:rPr>
        <w:t>collect</w:t>
      </w:r>
      <w:proofErr w:type="spellEnd"/>
      <w:r w:rsidRPr="00701852">
        <w:rPr>
          <w:rFonts w:ascii="Verdana" w:hAnsi="Verdana"/>
          <w:b/>
          <w:bCs/>
          <w:sz w:val="20"/>
          <w:szCs w:val="20"/>
        </w:rPr>
        <w:t xml:space="preserve"> » opéré par Cdiscount est lancé</w:t>
      </w:r>
      <w:r w:rsidRPr="00701852">
        <w:rPr>
          <w:rFonts w:ascii="Verdana" w:hAnsi="Verdana"/>
          <w:sz w:val="20"/>
          <w:szCs w:val="20"/>
        </w:rPr>
        <w:t xml:space="preserve"> pour permettre aux TPE et PME de bénéficier d’un circuit de distribution sur tout le territoire. Il vise en priorité les TPE et les PME non adossées à des grands donneurs d’ordre, en leur offrant la possibilité d’acheter des masques de protection en bénéficiant d’une interface unique. </w:t>
      </w:r>
    </w:p>
    <w:p w14:paraId="56DED09A" w14:textId="77777777" w:rsidR="00701852" w:rsidRDefault="00701852" w:rsidP="00701852">
      <w:pPr>
        <w:spacing w:line="276" w:lineRule="auto"/>
        <w:jc w:val="both"/>
        <w:rPr>
          <w:rFonts w:ascii="Verdana" w:hAnsi="Verdana"/>
          <w:sz w:val="20"/>
          <w:szCs w:val="20"/>
        </w:rPr>
      </w:pPr>
    </w:p>
    <w:p w14:paraId="3CF5965C" w14:textId="77777777" w:rsidR="00701852" w:rsidRDefault="00701852" w:rsidP="00701852">
      <w:pPr>
        <w:spacing w:line="276" w:lineRule="auto"/>
        <w:jc w:val="both"/>
        <w:rPr>
          <w:rFonts w:ascii="Verdana" w:hAnsi="Verdana"/>
          <w:sz w:val="20"/>
          <w:szCs w:val="20"/>
        </w:rPr>
      </w:pPr>
    </w:p>
    <w:p w14:paraId="34962F46" w14:textId="77777777" w:rsidR="006534FB" w:rsidRPr="006534FB" w:rsidRDefault="006534FB" w:rsidP="00701852">
      <w:pPr>
        <w:spacing w:line="276" w:lineRule="auto"/>
        <w:jc w:val="both"/>
        <w:rPr>
          <w:rFonts w:ascii="Verdana" w:eastAsiaTheme="minorEastAsia" w:hAnsi="Verdana"/>
          <w:sz w:val="20"/>
          <w:szCs w:val="20"/>
        </w:rPr>
      </w:pPr>
      <w:r w:rsidRPr="006534FB">
        <w:rPr>
          <w:rFonts w:ascii="Verdana" w:hAnsi="Verdana"/>
          <w:sz w:val="20"/>
          <w:szCs w:val="20"/>
        </w:rPr>
        <w:t>Cdiscount organisera l’approvisionnement, assurera les prises de commandes et mettra en œuvre la livraison de masques à travers</w:t>
      </w:r>
      <w:r>
        <w:rPr>
          <w:rFonts w:ascii="Verdana" w:hAnsi="Verdana"/>
          <w:sz w:val="20"/>
          <w:szCs w:val="20"/>
        </w:rPr>
        <w:t xml:space="preserve"> </w:t>
      </w:r>
      <w:r w:rsidRPr="006534FB">
        <w:rPr>
          <w:rFonts w:ascii="Verdana" w:hAnsi="Verdana"/>
          <w:sz w:val="20"/>
          <w:szCs w:val="20"/>
        </w:rPr>
        <w:t>les enseignes du Groupe Casino où les professionnels pourront récupérer leur commande en respectant les consignes sanitaires. Afin de servir le plus grand nombre de TPE-PME, les commandes sont limitées à 25 masques par personne dans l'entreprise par quinzaine et dans la limite de 250 personnes.</w:t>
      </w:r>
    </w:p>
    <w:p w14:paraId="00A060D5" w14:textId="77777777" w:rsidR="006534FB" w:rsidRPr="00701852" w:rsidRDefault="006534FB" w:rsidP="006534FB">
      <w:pPr>
        <w:pStyle w:val="Paragraphedeliste"/>
        <w:jc w:val="both"/>
        <w:rPr>
          <w:rFonts w:ascii="Verdana" w:hAnsi="Verdana"/>
          <w:sz w:val="20"/>
          <w:szCs w:val="20"/>
        </w:rPr>
      </w:pPr>
    </w:p>
    <w:p w14:paraId="23AF7B09" w14:textId="77777777" w:rsidR="006534FB" w:rsidRPr="00701852" w:rsidRDefault="006534FB" w:rsidP="002D05C6">
      <w:pPr>
        <w:pStyle w:val="Paragraphedeliste"/>
        <w:numPr>
          <w:ilvl w:val="0"/>
          <w:numId w:val="42"/>
        </w:numPr>
        <w:spacing w:after="0" w:line="240" w:lineRule="auto"/>
        <w:contextualSpacing w:val="0"/>
        <w:jc w:val="both"/>
        <w:rPr>
          <w:rFonts w:ascii="Verdana" w:hAnsi="Verdana"/>
          <w:sz w:val="20"/>
          <w:szCs w:val="20"/>
        </w:rPr>
      </w:pPr>
      <w:r w:rsidRPr="00701852">
        <w:rPr>
          <w:rFonts w:ascii="Verdana" w:hAnsi="Verdana"/>
          <w:sz w:val="20"/>
          <w:szCs w:val="20"/>
        </w:rPr>
        <w:t xml:space="preserve">Accéder au </w:t>
      </w:r>
      <w:hyperlink r:id="rId282" w:history="1">
        <w:r w:rsidRPr="00701852">
          <w:rPr>
            <w:rStyle w:val="Lienhypertexte"/>
            <w:rFonts w:ascii="Verdana" w:hAnsi="Verdana"/>
            <w:color w:val="auto"/>
            <w:sz w:val="20"/>
            <w:szCs w:val="20"/>
          </w:rPr>
          <w:t>communiqué de presse</w:t>
        </w:r>
      </w:hyperlink>
      <w:r w:rsidRPr="00701852">
        <w:rPr>
          <w:rFonts w:ascii="Verdana" w:hAnsi="Verdana"/>
          <w:sz w:val="20"/>
          <w:szCs w:val="20"/>
        </w:rPr>
        <w:t xml:space="preserve"> </w:t>
      </w:r>
    </w:p>
    <w:p w14:paraId="1E0FCFD4" w14:textId="77777777" w:rsidR="006534FB" w:rsidRPr="00701852" w:rsidRDefault="006534FB" w:rsidP="002D05C6">
      <w:pPr>
        <w:pStyle w:val="Paragraphedeliste"/>
        <w:numPr>
          <w:ilvl w:val="0"/>
          <w:numId w:val="42"/>
        </w:numPr>
        <w:spacing w:after="0" w:line="240" w:lineRule="auto"/>
        <w:contextualSpacing w:val="0"/>
        <w:jc w:val="both"/>
        <w:rPr>
          <w:rFonts w:ascii="Verdana" w:hAnsi="Verdana"/>
          <w:sz w:val="20"/>
          <w:szCs w:val="20"/>
        </w:rPr>
      </w:pPr>
      <w:r w:rsidRPr="00701852">
        <w:rPr>
          <w:rFonts w:ascii="Verdana" w:hAnsi="Verdana"/>
          <w:sz w:val="20"/>
          <w:szCs w:val="20"/>
        </w:rPr>
        <w:t xml:space="preserve">Accéder à la plateforme Cdiscount : </w:t>
      </w:r>
      <w:hyperlink r:id="rId283" w:history="1">
        <w:r w:rsidRPr="00701852">
          <w:rPr>
            <w:rStyle w:val="Lienhypertexte"/>
            <w:rFonts w:ascii="Verdana" w:hAnsi="Verdana"/>
            <w:color w:val="auto"/>
            <w:sz w:val="20"/>
            <w:szCs w:val="20"/>
          </w:rPr>
          <w:t>https://www.cdiscount.com/masques</w:t>
        </w:r>
      </w:hyperlink>
    </w:p>
    <w:p w14:paraId="5FA4C8E6" w14:textId="77777777" w:rsidR="006534FB" w:rsidRPr="00701852" w:rsidRDefault="00564F79" w:rsidP="002D05C6">
      <w:pPr>
        <w:pStyle w:val="Paragraphedeliste"/>
        <w:numPr>
          <w:ilvl w:val="0"/>
          <w:numId w:val="42"/>
        </w:numPr>
        <w:spacing w:after="0" w:line="240" w:lineRule="auto"/>
        <w:contextualSpacing w:val="0"/>
        <w:jc w:val="both"/>
        <w:rPr>
          <w:rFonts w:ascii="Verdana" w:hAnsi="Verdana"/>
          <w:sz w:val="20"/>
          <w:szCs w:val="20"/>
        </w:rPr>
      </w:pPr>
      <w:hyperlink r:id="rId284" w:history="1">
        <w:r w:rsidR="006534FB" w:rsidRPr="00701852">
          <w:rPr>
            <w:rStyle w:val="Lienhypertexte"/>
            <w:rFonts w:ascii="Verdana" w:hAnsi="Verdana"/>
            <w:color w:val="auto"/>
            <w:sz w:val="20"/>
            <w:szCs w:val="20"/>
          </w:rPr>
          <w:t>Plus d’informations</w:t>
        </w:r>
      </w:hyperlink>
    </w:p>
    <w:p w14:paraId="4FBC0FAF" w14:textId="77777777" w:rsidR="006534FB" w:rsidRDefault="006534FB" w:rsidP="00AB31E4">
      <w:pPr>
        <w:jc w:val="both"/>
        <w:rPr>
          <w:rFonts w:ascii="Helvetica" w:eastAsia="Times New Roman" w:hAnsi="Helvetica"/>
          <w:color w:val="606060"/>
          <w:sz w:val="23"/>
          <w:szCs w:val="23"/>
        </w:rPr>
      </w:pPr>
    </w:p>
    <w:p w14:paraId="7CB292EC" w14:textId="77777777" w:rsidR="006D46AE" w:rsidRDefault="006D46AE" w:rsidP="006D46AE">
      <w:pPr>
        <w:jc w:val="both"/>
        <w:rPr>
          <w:rFonts w:ascii="Helvetica" w:eastAsia="Times New Roman" w:hAnsi="Helvetica"/>
          <w:color w:val="606060"/>
          <w:sz w:val="23"/>
          <w:szCs w:val="23"/>
        </w:rPr>
      </w:pPr>
    </w:p>
    <w:p w14:paraId="69BB6C94" w14:textId="5BECACE0" w:rsidR="006D46AE" w:rsidRPr="006D46AE" w:rsidRDefault="006D46AE" w:rsidP="006D46AE">
      <w:pPr>
        <w:jc w:val="both"/>
        <w:rPr>
          <w:rStyle w:val="lev"/>
          <w:rFonts w:ascii="Verdana" w:hAnsi="Verdana"/>
          <w:sz w:val="20"/>
          <w:szCs w:val="20"/>
        </w:rPr>
      </w:pPr>
      <w:r w:rsidRPr="006D46AE">
        <w:rPr>
          <w:rStyle w:val="lev"/>
          <w:rFonts w:ascii="Verdana" w:eastAsia="Times New Roman" w:hAnsi="Verdana"/>
          <w:sz w:val="20"/>
          <w:szCs w:val="20"/>
        </w:rPr>
        <w:t>Confection de masques : réouverture des commerces de détail de vente de tissus et de matériels de couture</w:t>
      </w:r>
    </w:p>
    <w:p w14:paraId="56416BEA" w14:textId="77777777" w:rsidR="006D46AE" w:rsidRDefault="006D46AE" w:rsidP="006D46AE">
      <w:pPr>
        <w:jc w:val="both"/>
        <w:rPr>
          <w:rFonts w:ascii="Helvetica" w:eastAsia="Times New Roman" w:hAnsi="Helvetica"/>
          <w:color w:val="606060"/>
          <w:sz w:val="23"/>
          <w:szCs w:val="23"/>
        </w:rPr>
      </w:pPr>
    </w:p>
    <w:p w14:paraId="26D5DD68" w14:textId="77777777" w:rsidR="006D46AE" w:rsidRPr="00CB1875" w:rsidRDefault="006D46AE" w:rsidP="006D46AE">
      <w:pPr>
        <w:spacing w:line="276" w:lineRule="auto"/>
        <w:jc w:val="both"/>
        <w:rPr>
          <w:rFonts w:ascii="Verdana" w:eastAsia="Times New Roman" w:hAnsi="Verdana"/>
          <w:color w:val="606060"/>
          <w:sz w:val="20"/>
          <w:szCs w:val="20"/>
        </w:rPr>
      </w:pPr>
      <w:r w:rsidRPr="00CB1875">
        <w:rPr>
          <w:rFonts w:ascii="Verdana" w:hAnsi="Verdana"/>
          <w:sz w:val="20"/>
          <w:szCs w:val="20"/>
        </w:rPr>
        <w:t>Le Gouvernement, par un décret publié au Journal officiel, a autorisé l’ouverture des commerces de détail de textiles en magasin spécialisé. Les magasins concernés sont ceux qui commercialisent à titre principal des tissus, textiles, fils et autres articles de couture. Il s’agit de permettre à chaque Français qui le souhaite de se procurer les matières premières nécessaires à la confection de masques ou d’autres équipements de protection textile en vue du déconfinement</w:t>
      </w:r>
      <w:r>
        <w:rPr>
          <w:rFonts w:ascii="Verdana" w:hAnsi="Verdana"/>
          <w:sz w:val="20"/>
          <w:szCs w:val="20"/>
        </w:rPr>
        <w:t xml:space="preserve">. </w:t>
      </w:r>
      <w:hyperlink r:id="rId285" w:history="1">
        <w:r w:rsidRPr="00CB1875">
          <w:rPr>
            <w:rStyle w:val="Lienhypertexte"/>
            <w:rFonts w:ascii="Verdana" w:hAnsi="Verdana"/>
            <w:color w:val="000000" w:themeColor="text1"/>
            <w:sz w:val="20"/>
            <w:szCs w:val="20"/>
          </w:rPr>
          <w:t>Lire le communiqué</w:t>
        </w:r>
      </w:hyperlink>
    </w:p>
    <w:p w14:paraId="6D6632B7" w14:textId="77777777" w:rsidR="00D26B21" w:rsidRDefault="00D26B21" w:rsidP="00AB31E4">
      <w:pPr>
        <w:jc w:val="both"/>
        <w:rPr>
          <w:rFonts w:ascii="Helvetica" w:eastAsia="Times New Roman" w:hAnsi="Helvetica"/>
          <w:color w:val="606060"/>
          <w:sz w:val="23"/>
          <w:szCs w:val="23"/>
        </w:rPr>
      </w:pPr>
    </w:p>
    <w:p w14:paraId="04B479EA" w14:textId="21B0E8B7" w:rsidR="00D26B21" w:rsidRDefault="00D26B21" w:rsidP="00AB31E4">
      <w:pPr>
        <w:jc w:val="both"/>
        <w:rPr>
          <w:rFonts w:ascii="Helvetica" w:eastAsia="Times New Roman" w:hAnsi="Helvetica"/>
          <w:color w:val="606060"/>
          <w:sz w:val="23"/>
          <w:szCs w:val="23"/>
        </w:rPr>
      </w:pPr>
    </w:p>
    <w:p w14:paraId="1AB5BAFC" w14:textId="77777777" w:rsidR="00D26B21" w:rsidRDefault="00D26B21" w:rsidP="00AB31E4">
      <w:pPr>
        <w:jc w:val="both"/>
        <w:rPr>
          <w:rFonts w:ascii="Helvetica" w:eastAsia="Times New Roman" w:hAnsi="Helvetica"/>
          <w:color w:val="606060"/>
          <w:sz w:val="23"/>
          <w:szCs w:val="23"/>
        </w:rPr>
      </w:pPr>
    </w:p>
    <w:p w14:paraId="48D31922" w14:textId="77777777" w:rsidR="00D26B21" w:rsidRDefault="00D26B21" w:rsidP="00AB31E4">
      <w:pPr>
        <w:jc w:val="both"/>
        <w:rPr>
          <w:rFonts w:ascii="Helvetica" w:eastAsia="Times New Roman" w:hAnsi="Helvetica"/>
          <w:color w:val="606060"/>
          <w:sz w:val="23"/>
          <w:szCs w:val="23"/>
        </w:rPr>
      </w:pPr>
      <w:r w:rsidRPr="00D26B21">
        <w:rPr>
          <w:rStyle w:val="lev"/>
          <w:rFonts w:ascii="Verdana" w:hAnsi="Verdana"/>
          <w:sz w:val="20"/>
          <w:szCs w:val="20"/>
        </w:rPr>
        <w:t>Commande de masques</w:t>
      </w:r>
      <w:r w:rsidR="00DD5B3E">
        <w:rPr>
          <w:rStyle w:val="lev"/>
          <w:rFonts w:ascii="Verdana" w:hAnsi="Verdana"/>
          <w:sz w:val="20"/>
          <w:szCs w:val="20"/>
        </w:rPr>
        <w:t xml:space="preserve"> plateforme de la Poste</w:t>
      </w:r>
    </w:p>
    <w:p w14:paraId="6578010B" w14:textId="77777777" w:rsidR="00E217DA" w:rsidRDefault="00D26B21" w:rsidP="00AB31E4">
      <w:pPr>
        <w:jc w:val="both"/>
        <w:rPr>
          <w:rFonts w:ascii="Verdana" w:eastAsia="Times New Roman" w:hAnsi="Verdana"/>
          <w:sz w:val="20"/>
          <w:szCs w:val="20"/>
        </w:rPr>
      </w:pPr>
      <w:r>
        <w:rPr>
          <w:rFonts w:ascii="Verdana" w:eastAsia="Times New Roman" w:hAnsi="Verdana"/>
          <w:sz w:val="20"/>
          <w:szCs w:val="20"/>
        </w:rPr>
        <w:t>P</w:t>
      </w:r>
      <w:r w:rsidRPr="00D26B21">
        <w:rPr>
          <w:rFonts w:ascii="Verdana" w:eastAsia="Times New Roman" w:hAnsi="Verdana"/>
          <w:sz w:val="20"/>
          <w:szCs w:val="20"/>
        </w:rPr>
        <w:t xml:space="preserve">our les PME </w:t>
      </w:r>
      <w:r>
        <w:rPr>
          <w:rFonts w:ascii="Verdana" w:eastAsia="Times New Roman" w:hAnsi="Verdana"/>
          <w:sz w:val="20"/>
          <w:szCs w:val="20"/>
        </w:rPr>
        <w:t>et</w:t>
      </w:r>
      <w:r w:rsidRPr="00D26B21">
        <w:rPr>
          <w:rFonts w:ascii="Verdana" w:eastAsia="Times New Roman" w:hAnsi="Verdana"/>
          <w:sz w:val="20"/>
          <w:szCs w:val="20"/>
        </w:rPr>
        <w:t xml:space="preserve"> TPE des masques pourront être commandés sur la plateforme mise en place avec l'appui de la poste. </w:t>
      </w:r>
    </w:p>
    <w:p w14:paraId="47CCFF14" w14:textId="77777777" w:rsidR="00D26B21" w:rsidRDefault="00564F79" w:rsidP="00AB31E4">
      <w:pPr>
        <w:jc w:val="both"/>
        <w:rPr>
          <w:rFonts w:ascii="Verdana" w:eastAsia="Times New Roman" w:hAnsi="Verdana"/>
          <w:sz w:val="20"/>
          <w:szCs w:val="20"/>
        </w:rPr>
      </w:pPr>
      <w:hyperlink r:id="rId286" w:history="1">
        <w:r w:rsidR="00D26B21" w:rsidRPr="00D26B21">
          <w:rPr>
            <w:rStyle w:val="Lienhypertexte"/>
            <w:rFonts w:ascii="Verdana" w:eastAsia="Times New Roman" w:hAnsi="Verdana"/>
            <w:color w:val="auto"/>
            <w:sz w:val="20"/>
            <w:szCs w:val="20"/>
          </w:rPr>
          <w:t>Lire le communiqué</w:t>
        </w:r>
      </w:hyperlink>
    </w:p>
    <w:p w14:paraId="1E627451" w14:textId="77777777" w:rsidR="00D26B21" w:rsidRDefault="00D26B21" w:rsidP="00AB31E4">
      <w:pPr>
        <w:jc w:val="both"/>
        <w:rPr>
          <w:rFonts w:ascii="Verdana" w:eastAsia="Times New Roman" w:hAnsi="Verdana"/>
          <w:sz w:val="20"/>
          <w:szCs w:val="20"/>
        </w:rPr>
      </w:pPr>
    </w:p>
    <w:p w14:paraId="7632FF5D" w14:textId="1ADC7812" w:rsidR="00E217DA" w:rsidRDefault="00E217DA" w:rsidP="00AB31E4">
      <w:pPr>
        <w:jc w:val="both"/>
        <w:rPr>
          <w:rStyle w:val="Titre1Car"/>
          <w:rFonts w:ascii="Verdana" w:hAnsi="Verdana"/>
          <w:color w:val="C00000"/>
        </w:rPr>
      </w:pPr>
    </w:p>
    <w:p w14:paraId="16F6F7E0" w14:textId="1B8FFBBB" w:rsidR="004F1059" w:rsidRDefault="004F1059" w:rsidP="00AB31E4">
      <w:pPr>
        <w:jc w:val="both"/>
        <w:rPr>
          <w:rStyle w:val="Titre1Car"/>
          <w:rFonts w:ascii="Verdana" w:hAnsi="Verdana"/>
          <w:color w:val="C00000"/>
        </w:rPr>
      </w:pPr>
    </w:p>
    <w:p w14:paraId="1D7B7FBC" w14:textId="77777777" w:rsidR="00701852" w:rsidRDefault="008B2176" w:rsidP="00AB31E4">
      <w:pPr>
        <w:jc w:val="both"/>
        <w:rPr>
          <w:rFonts w:ascii="Verdana" w:hAnsi="Verdana" w:cs="Calibri"/>
          <w:sz w:val="20"/>
          <w:szCs w:val="20"/>
        </w:rPr>
      </w:pPr>
      <w:r w:rsidRPr="00701852">
        <w:rPr>
          <w:rStyle w:val="Titre1Car"/>
          <w:rFonts w:ascii="Verdana" w:hAnsi="Verdana"/>
          <w:color w:val="C00000"/>
        </w:rPr>
        <w:t>Primes exceptionnelles et épargne salariale</w:t>
      </w:r>
      <w:r w:rsidRPr="008B2176">
        <w:rPr>
          <w:rFonts w:ascii="Verdana" w:hAnsi="Verdana" w:cs="Calibri"/>
          <w:sz w:val="20"/>
          <w:szCs w:val="20"/>
        </w:rPr>
        <w:t xml:space="preserve"> </w:t>
      </w:r>
    </w:p>
    <w:p w14:paraId="25E006F8" w14:textId="77777777" w:rsidR="00701852" w:rsidRDefault="00701852" w:rsidP="00AB31E4">
      <w:pPr>
        <w:jc w:val="both"/>
        <w:rPr>
          <w:rFonts w:ascii="Verdana" w:hAnsi="Verdana" w:cs="Calibri"/>
          <w:sz w:val="20"/>
          <w:szCs w:val="20"/>
        </w:rPr>
      </w:pPr>
    </w:p>
    <w:p w14:paraId="1E78305D" w14:textId="77777777" w:rsidR="006534FB" w:rsidRPr="00701852" w:rsidRDefault="008B2176" w:rsidP="001F7807">
      <w:pPr>
        <w:spacing w:line="276" w:lineRule="auto"/>
        <w:jc w:val="both"/>
        <w:rPr>
          <w:rFonts w:ascii="Verdana" w:eastAsia="Times New Roman" w:hAnsi="Verdana"/>
          <w:sz w:val="20"/>
          <w:szCs w:val="20"/>
        </w:rPr>
      </w:pPr>
      <w:r w:rsidRPr="00701852">
        <w:rPr>
          <w:rFonts w:ascii="Verdana" w:hAnsi="Verdana" w:cs="Calibri"/>
          <w:sz w:val="20"/>
          <w:szCs w:val="20"/>
        </w:rPr>
        <w:t xml:space="preserve">Le ministère du Travail apporte des précisions quant aux </w:t>
      </w:r>
      <w:r w:rsidRPr="00701852">
        <w:rPr>
          <w:rFonts w:ascii="Verdana" w:hAnsi="Verdana" w:cs="Calibri"/>
          <w:b/>
          <w:bCs/>
          <w:sz w:val="20"/>
          <w:szCs w:val="20"/>
        </w:rPr>
        <w:t>primes exceptionnelles susceptibles d’être accordées aux travailleurs par leurs employeurs dans le cadre de l’épidémie</w:t>
      </w:r>
      <w:r w:rsidRPr="00701852">
        <w:rPr>
          <w:rFonts w:ascii="Verdana" w:hAnsi="Verdana" w:cs="Calibri"/>
          <w:sz w:val="20"/>
          <w:szCs w:val="20"/>
        </w:rPr>
        <w:t xml:space="preserve"> et sur les modalités d’application de l’exonération de cotisations et contributions sociales et d’impôt sur le revenu</w:t>
      </w:r>
    </w:p>
    <w:p w14:paraId="03E41237" w14:textId="77777777" w:rsidR="006534FB" w:rsidRPr="00701852" w:rsidRDefault="006534FB" w:rsidP="00AB31E4">
      <w:pPr>
        <w:jc w:val="both"/>
        <w:rPr>
          <w:rFonts w:ascii="Verdana" w:eastAsia="Times New Roman" w:hAnsi="Verdana"/>
          <w:sz w:val="20"/>
          <w:szCs w:val="20"/>
        </w:rPr>
      </w:pPr>
    </w:p>
    <w:p w14:paraId="5F9B84D2" w14:textId="77777777" w:rsidR="006534FB" w:rsidRPr="00701852" w:rsidRDefault="008B2176" w:rsidP="00AB31E4">
      <w:pPr>
        <w:jc w:val="both"/>
        <w:rPr>
          <w:rFonts w:ascii="Verdana" w:eastAsia="Times New Roman" w:hAnsi="Verdana"/>
          <w:sz w:val="20"/>
          <w:szCs w:val="20"/>
        </w:rPr>
      </w:pPr>
      <w:r w:rsidRPr="00701852">
        <w:rPr>
          <w:rFonts w:ascii="Verdana" w:hAnsi="Verdana" w:cs="Calibri"/>
          <w:sz w:val="20"/>
          <w:szCs w:val="20"/>
        </w:rPr>
        <w:t xml:space="preserve">Accéder au </w:t>
      </w:r>
      <w:hyperlink r:id="rId287" w:history="1">
        <w:r w:rsidRPr="00701852">
          <w:rPr>
            <w:rStyle w:val="Lienhypertexte"/>
            <w:rFonts w:ascii="Verdana" w:hAnsi="Verdana" w:cs="Calibri"/>
            <w:color w:val="auto"/>
            <w:sz w:val="20"/>
            <w:szCs w:val="20"/>
          </w:rPr>
          <w:t>Questions/réponses</w:t>
        </w:r>
      </w:hyperlink>
    </w:p>
    <w:p w14:paraId="6C435902" w14:textId="77777777" w:rsidR="006534FB" w:rsidRDefault="006534FB" w:rsidP="00AB31E4">
      <w:pPr>
        <w:jc w:val="both"/>
        <w:rPr>
          <w:rFonts w:ascii="Helvetica" w:eastAsia="Times New Roman" w:hAnsi="Helvetica"/>
          <w:color w:val="606060"/>
          <w:sz w:val="23"/>
          <w:szCs w:val="23"/>
        </w:rPr>
      </w:pPr>
    </w:p>
    <w:p w14:paraId="6EBA9111" w14:textId="77777777" w:rsidR="00393073" w:rsidRDefault="00393073" w:rsidP="00AB31E4">
      <w:pPr>
        <w:jc w:val="both"/>
        <w:rPr>
          <w:rFonts w:ascii="Helvetica" w:eastAsia="Times New Roman" w:hAnsi="Helvetica"/>
          <w:color w:val="606060"/>
          <w:sz w:val="23"/>
          <w:szCs w:val="23"/>
        </w:rPr>
      </w:pPr>
    </w:p>
    <w:p w14:paraId="065C3663" w14:textId="77777777" w:rsidR="00F80B54" w:rsidRPr="00701852" w:rsidRDefault="00F80B54" w:rsidP="00701852">
      <w:pPr>
        <w:pStyle w:val="Titre1"/>
        <w:rPr>
          <w:rStyle w:val="lev"/>
          <w:rFonts w:ascii="Verdana" w:hAnsi="Verdana"/>
          <w:b w:val="0"/>
          <w:bCs w:val="0"/>
          <w:color w:val="C00000"/>
        </w:rPr>
      </w:pPr>
      <w:r w:rsidRPr="00701852">
        <w:rPr>
          <w:rStyle w:val="lev"/>
          <w:rFonts w:ascii="Verdana" w:hAnsi="Verdana"/>
          <w:b w:val="0"/>
          <w:bCs w:val="0"/>
          <w:color w:val="C00000"/>
        </w:rPr>
        <w:t>Mesures de soutien en faveur du transport routier </w:t>
      </w:r>
    </w:p>
    <w:p w14:paraId="1A9F1529" w14:textId="77777777" w:rsidR="00F80B54" w:rsidRDefault="00F80B54" w:rsidP="00F80B54">
      <w:pPr>
        <w:pStyle w:val="Paragraphedeliste"/>
        <w:spacing w:after="0" w:line="240" w:lineRule="auto"/>
        <w:ind w:left="0"/>
        <w:contextualSpacing w:val="0"/>
        <w:jc w:val="both"/>
        <w:rPr>
          <w:rFonts w:ascii="Verdana" w:eastAsia="Arial" w:hAnsi="Verdana" w:cs="Arial"/>
          <w:sz w:val="20"/>
          <w:szCs w:val="20"/>
        </w:rPr>
      </w:pPr>
    </w:p>
    <w:p w14:paraId="63FB8B47" w14:textId="77777777" w:rsidR="00F80B54" w:rsidRDefault="00F80B54" w:rsidP="00701852">
      <w:pPr>
        <w:pStyle w:val="Paragraphedeliste"/>
        <w:spacing w:after="0" w:line="276" w:lineRule="auto"/>
        <w:ind w:left="0"/>
        <w:contextualSpacing w:val="0"/>
        <w:jc w:val="both"/>
        <w:rPr>
          <w:rFonts w:ascii="Verdana" w:hAnsi="Verdana" w:cs="Arial"/>
          <w:sz w:val="20"/>
          <w:szCs w:val="20"/>
        </w:rPr>
      </w:pPr>
      <w:r>
        <w:rPr>
          <w:rFonts w:ascii="Verdana" w:eastAsia="Arial" w:hAnsi="Verdana" w:cs="Arial"/>
          <w:sz w:val="20"/>
          <w:szCs w:val="20"/>
        </w:rPr>
        <w:t xml:space="preserve">Afin de faciliter la poursuite de cette activité économique prioritaire, le gouvernement a décidé de mettre en place deux nouvelles mesures spécifiques qui viennent s’ajouter ainsi aux mesures </w:t>
      </w:r>
      <w:r w:rsidRPr="00F80B54">
        <w:rPr>
          <w:rFonts w:ascii="Verdana" w:hAnsi="Verdana" w:cs="Arial"/>
          <w:sz w:val="20"/>
          <w:szCs w:val="20"/>
        </w:rPr>
        <w:t xml:space="preserve">déjà applicables à l'ensemble des entreprises du secteur du transport routier. </w:t>
      </w:r>
    </w:p>
    <w:p w14:paraId="441B0446" w14:textId="77777777" w:rsidR="00F80B54" w:rsidRDefault="00F80B54" w:rsidP="00701852">
      <w:pPr>
        <w:pStyle w:val="Paragraphedeliste"/>
        <w:spacing w:after="0" w:line="276" w:lineRule="auto"/>
        <w:ind w:left="0"/>
        <w:contextualSpacing w:val="0"/>
        <w:jc w:val="both"/>
        <w:rPr>
          <w:rFonts w:ascii="Verdana" w:hAnsi="Verdana" w:cs="Arial"/>
          <w:sz w:val="20"/>
          <w:szCs w:val="20"/>
        </w:rPr>
      </w:pPr>
    </w:p>
    <w:p w14:paraId="5B7FD755" w14:textId="77777777" w:rsidR="00F80B54" w:rsidRDefault="00F80B54" w:rsidP="002D05C6">
      <w:pPr>
        <w:pStyle w:val="Paragraphedeliste"/>
        <w:numPr>
          <w:ilvl w:val="0"/>
          <w:numId w:val="17"/>
        </w:numPr>
        <w:spacing w:after="0" w:line="276" w:lineRule="auto"/>
        <w:contextualSpacing w:val="0"/>
        <w:jc w:val="both"/>
        <w:rPr>
          <w:rFonts w:ascii="Verdana" w:eastAsia="Arial" w:hAnsi="Verdana" w:cs="Arial"/>
          <w:sz w:val="20"/>
          <w:szCs w:val="20"/>
        </w:rPr>
      </w:pPr>
      <w:r w:rsidRPr="00F80B54">
        <w:rPr>
          <w:rFonts w:ascii="Verdana" w:eastAsia="Arial" w:hAnsi="Verdana" w:cs="Arial"/>
          <w:sz w:val="20"/>
          <w:szCs w:val="20"/>
        </w:rPr>
        <w:t xml:space="preserve">D'une part, la taxe intérieure de consommation sur les produits énergétiques (TICPE), actuellement remboursée aux opérateurs du transport routier de marchandises chaque semestre, sera exceptionnellement remboursée tous les trimestres. Cette mesure bénéficiera à l'ensemble des entreprises du secteur, et prioritairement à celles qui déposent leurs demandes de remboursement de façon dématérialisée, via l'application </w:t>
      </w:r>
      <w:proofErr w:type="spellStart"/>
      <w:r w:rsidRPr="00F80B54">
        <w:rPr>
          <w:rFonts w:ascii="Verdana" w:eastAsia="Arial" w:hAnsi="Verdana" w:cs="Arial"/>
          <w:sz w:val="20"/>
          <w:szCs w:val="20"/>
        </w:rPr>
        <w:t>SidecarWeb</w:t>
      </w:r>
      <w:proofErr w:type="spellEnd"/>
      <w:r w:rsidRPr="00F80B54">
        <w:rPr>
          <w:rFonts w:ascii="Verdana" w:eastAsia="Arial" w:hAnsi="Verdana" w:cs="Arial"/>
          <w:sz w:val="20"/>
          <w:szCs w:val="20"/>
        </w:rPr>
        <w:t>. Cette première mesure permettra un gain de trésorerie immédiat de près de 300 millions d'euros pour l'ensemble de la filière</w:t>
      </w:r>
      <w:r>
        <w:rPr>
          <w:rFonts w:ascii="Verdana" w:eastAsia="Arial" w:hAnsi="Verdana" w:cs="Arial"/>
          <w:sz w:val="20"/>
          <w:szCs w:val="20"/>
        </w:rPr>
        <w:t>.</w:t>
      </w:r>
    </w:p>
    <w:p w14:paraId="5274B2EA" w14:textId="77777777" w:rsidR="00F80B54" w:rsidRDefault="00F80B54" w:rsidP="00701852">
      <w:pPr>
        <w:pStyle w:val="Paragraphedeliste"/>
        <w:spacing w:after="0" w:line="276" w:lineRule="auto"/>
        <w:contextualSpacing w:val="0"/>
        <w:jc w:val="both"/>
        <w:rPr>
          <w:rFonts w:ascii="Verdana" w:eastAsia="Arial" w:hAnsi="Verdana" w:cs="Arial"/>
          <w:sz w:val="20"/>
          <w:szCs w:val="20"/>
        </w:rPr>
      </w:pPr>
    </w:p>
    <w:p w14:paraId="6200AF72" w14:textId="77777777" w:rsidR="00F80B54" w:rsidRPr="00701852" w:rsidRDefault="00F80B54" w:rsidP="002D05C6">
      <w:pPr>
        <w:pStyle w:val="Paragraphedeliste"/>
        <w:numPr>
          <w:ilvl w:val="0"/>
          <w:numId w:val="17"/>
        </w:numPr>
        <w:spacing w:after="0" w:line="276" w:lineRule="auto"/>
        <w:contextualSpacing w:val="0"/>
        <w:jc w:val="both"/>
        <w:rPr>
          <w:rFonts w:ascii="Verdana" w:eastAsia="Arial" w:hAnsi="Verdana" w:cs="Arial"/>
          <w:sz w:val="20"/>
          <w:szCs w:val="20"/>
        </w:rPr>
      </w:pPr>
      <w:r w:rsidRPr="00F80B54">
        <w:rPr>
          <w:rFonts w:ascii="Verdana" w:eastAsia="Arial" w:hAnsi="Verdana" w:cs="Arial"/>
          <w:sz w:val="20"/>
          <w:szCs w:val="20"/>
        </w:rPr>
        <w:t>D'autre part, la prochaine échéance de la taxe sur les véhicules routiers</w:t>
      </w:r>
      <w:r>
        <w:rPr>
          <w:rFonts w:ascii="Verdana" w:eastAsia="Arial" w:hAnsi="Verdana" w:cs="Arial"/>
          <w:sz w:val="20"/>
          <w:szCs w:val="20"/>
        </w:rPr>
        <w:t xml:space="preserve"> </w:t>
      </w:r>
      <w:r w:rsidRPr="00F80B54">
        <w:rPr>
          <w:rFonts w:ascii="Verdana" w:eastAsia="Arial" w:hAnsi="Verdana" w:cs="Arial"/>
          <w:sz w:val="20"/>
          <w:szCs w:val="20"/>
        </w:rPr>
        <w:t xml:space="preserve">(TSVR) 2020, qui doit être payée au plus tard le 1erseptembre, sera reportée de trois mois : les entreprises du secteur auront jusqu’au au 1er décembre 2020 pour la payer. Ce report soulagera la trésorerie des entreprises du secteur de 90 millions d’euros </w:t>
      </w:r>
      <w:r w:rsidRPr="00701852">
        <w:rPr>
          <w:rFonts w:ascii="Verdana" w:eastAsia="Arial" w:hAnsi="Verdana" w:cs="Arial"/>
          <w:sz w:val="20"/>
          <w:szCs w:val="20"/>
        </w:rPr>
        <w:t>au total.</w:t>
      </w:r>
    </w:p>
    <w:p w14:paraId="4F578C98" w14:textId="77777777" w:rsidR="003B2C63" w:rsidRPr="00701852" w:rsidRDefault="003B2C63" w:rsidP="00701852">
      <w:pPr>
        <w:spacing w:line="276" w:lineRule="auto"/>
        <w:jc w:val="both"/>
        <w:rPr>
          <w:rFonts w:ascii="Verdana" w:hAnsi="Verdana"/>
          <w:sz w:val="20"/>
          <w:szCs w:val="20"/>
        </w:rPr>
      </w:pPr>
    </w:p>
    <w:p w14:paraId="6CB97770" w14:textId="77777777" w:rsidR="003B2C63" w:rsidRPr="00701852" w:rsidRDefault="00CA38B3" w:rsidP="00CA38B3">
      <w:pPr>
        <w:jc w:val="both"/>
        <w:rPr>
          <w:rFonts w:ascii="Verdana" w:eastAsia="Times New Roman" w:hAnsi="Verdana"/>
          <w:sz w:val="20"/>
          <w:szCs w:val="20"/>
        </w:rPr>
      </w:pPr>
      <w:r w:rsidRPr="00701852">
        <w:rPr>
          <w:rFonts w:ascii="Verdana" w:hAnsi="Verdana" w:cs="Calibri"/>
          <w:sz w:val="20"/>
          <w:szCs w:val="20"/>
        </w:rPr>
        <w:t xml:space="preserve">Accéder au </w:t>
      </w:r>
      <w:hyperlink r:id="rId288" w:history="1">
        <w:r w:rsidRPr="00701852">
          <w:rPr>
            <w:rStyle w:val="Lienhypertexte"/>
            <w:rFonts w:ascii="Verdana" w:hAnsi="Verdana" w:cs="Calibri"/>
            <w:color w:val="auto"/>
            <w:sz w:val="20"/>
            <w:szCs w:val="20"/>
          </w:rPr>
          <w:t>communiqué de presse</w:t>
        </w:r>
      </w:hyperlink>
    </w:p>
    <w:p w14:paraId="2227E3D3" w14:textId="77777777" w:rsidR="00A54B5A" w:rsidRDefault="00A54B5A" w:rsidP="00AB31E4">
      <w:pPr>
        <w:jc w:val="both"/>
        <w:rPr>
          <w:rFonts w:ascii="Helvetica" w:eastAsia="Times New Roman" w:hAnsi="Helvetica"/>
          <w:color w:val="606060"/>
          <w:sz w:val="23"/>
          <w:szCs w:val="23"/>
        </w:rPr>
      </w:pPr>
    </w:p>
    <w:p w14:paraId="6F5BCAEC" w14:textId="77777777" w:rsidR="002B0967" w:rsidRDefault="002B0967" w:rsidP="00AB31E4">
      <w:pPr>
        <w:jc w:val="both"/>
        <w:rPr>
          <w:rStyle w:val="lev"/>
          <w:rFonts w:ascii="Verdana" w:eastAsiaTheme="majorEastAsia" w:hAnsi="Verdana" w:cstheme="majorBidi"/>
          <w:b w:val="0"/>
          <w:bCs w:val="0"/>
          <w:color w:val="C00000"/>
          <w:sz w:val="32"/>
          <w:szCs w:val="32"/>
        </w:rPr>
      </w:pPr>
    </w:p>
    <w:p w14:paraId="2F84C58F" w14:textId="77777777" w:rsidR="00B765E8" w:rsidRDefault="00B765E8" w:rsidP="00AB31E4">
      <w:pPr>
        <w:jc w:val="both"/>
        <w:rPr>
          <w:rFonts w:ascii="Helvetica" w:eastAsia="Times New Roman" w:hAnsi="Helvetica"/>
          <w:color w:val="606060"/>
          <w:sz w:val="23"/>
          <w:szCs w:val="23"/>
        </w:rPr>
      </w:pPr>
      <w:r w:rsidRPr="00B765E8">
        <w:rPr>
          <w:rStyle w:val="lev"/>
          <w:rFonts w:ascii="Verdana" w:eastAsiaTheme="majorEastAsia" w:hAnsi="Verdana" w:cstheme="majorBidi"/>
          <w:b w:val="0"/>
          <w:bCs w:val="0"/>
          <w:color w:val="C00000"/>
          <w:sz w:val="32"/>
          <w:szCs w:val="32"/>
        </w:rPr>
        <w:t>Quels droits et obligations pour mon entreprise ?</w:t>
      </w:r>
    </w:p>
    <w:p w14:paraId="139BC250" w14:textId="77777777" w:rsidR="00B765E8" w:rsidRDefault="00B765E8" w:rsidP="00AB31E4">
      <w:pPr>
        <w:jc w:val="both"/>
        <w:rPr>
          <w:rFonts w:ascii="Verdana" w:eastAsia="Times New Roman" w:hAnsi="Verdana"/>
          <w:sz w:val="20"/>
          <w:szCs w:val="20"/>
        </w:rPr>
      </w:pPr>
    </w:p>
    <w:p w14:paraId="597A35DA" w14:textId="77777777" w:rsidR="00751FB2" w:rsidRDefault="00B765E8" w:rsidP="00B765E8">
      <w:pPr>
        <w:spacing w:line="276" w:lineRule="auto"/>
        <w:jc w:val="both"/>
        <w:rPr>
          <w:rFonts w:ascii="Helvetica" w:eastAsia="Times New Roman" w:hAnsi="Helvetica"/>
          <w:color w:val="606060"/>
          <w:sz w:val="23"/>
          <w:szCs w:val="23"/>
        </w:rPr>
      </w:pPr>
      <w:r w:rsidRPr="008345AD">
        <w:rPr>
          <w:rFonts w:ascii="Verdana" w:eastAsia="Times New Roman" w:hAnsi="Verdana"/>
          <w:sz w:val="20"/>
          <w:szCs w:val="20"/>
        </w:rPr>
        <w:t xml:space="preserve">Le </w:t>
      </w:r>
      <w:r w:rsidRPr="008345AD">
        <w:rPr>
          <w:rStyle w:val="lev"/>
          <w:rFonts w:ascii="Verdana" w:eastAsia="Times New Roman" w:hAnsi="Verdana"/>
          <w:sz w:val="20"/>
          <w:szCs w:val="20"/>
        </w:rPr>
        <w:t>Ministère du Travail</w:t>
      </w:r>
      <w:r w:rsidRPr="008345AD">
        <w:rPr>
          <w:rFonts w:ascii="Verdana" w:eastAsia="Times New Roman" w:hAnsi="Verdana"/>
          <w:sz w:val="20"/>
          <w:szCs w:val="20"/>
        </w:rPr>
        <w:t xml:space="preserve"> a mis en ligne un document visant à mieux </w:t>
      </w:r>
      <w:r w:rsidRPr="008345AD">
        <w:rPr>
          <w:rStyle w:val="lev"/>
          <w:rFonts w:ascii="Verdana" w:eastAsia="Times New Roman" w:hAnsi="Verdana"/>
          <w:sz w:val="20"/>
          <w:szCs w:val="20"/>
        </w:rPr>
        <w:t>informer les employeurs et les salariés</w:t>
      </w:r>
      <w:r w:rsidRPr="008345AD">
        <w:rPr>
          <w:rFonts w:ascii="Verdana" w:eastAsia="Times New Roman" w:hAnsi="Verdana"/>
          <w:sz w:val="20"/>
          <w:szCs w:val="20"/>
        </w:rPr>
        <w:t xml:space="preserve"> sur la gestion de l'épidémie de coronavirus en entreprise.</w:t>
      </w:r>
      <w:hyperlink r:id="rId289" w:history="1">
        <w:r w:rsidRPr="00B765E8">
          <w:rPr>
            <w:rStyle w:val="Lienhypertexte"/>
            <w:rFonts w:ascii="Verdana" w:eastAsia="Times New Roman" w:hAnsi="Verdana"/>
            <w:sz w:val="20"/>
            <w:szCs w:val="20"/>
          </w:rPr>
          <w:t xml:space="preserve"> Consultez les </w:t>
        </w:r>
        <w:r w:rsidRPr="00B765E8">
          <w:rPr>
            <w:rStyle w:val="Lienhypertexte"/>
            <w:rFonts w:eastAsia="Times New Roman"/>
            <w:sz w:val="20"/>
            <w:szCs w:val="20"/>
          </w:rPr>
          <w:t>FAQ</w:t>
        </w:r>
      </w:hyperlink>
    </w:p>
    <w:p w14:paraId="4070CE47" w14:textId="77777777" w:rsidR="004254B4" w:rsidRDefault="004254B4" w:rsidP="004254B4">
      <w:pPr>
        <w:rPr>
          <w:rFonts w:ascii="Verdana" w:eastAsia="Times New Roman" w:hAnsi="Verdana" w:cs="Calibri"/>
          <w:sz w:val="20"/>
          <w:szCs w:val="20"/>
        </w:rPr>
      </w:pPr>
    </w:p>
    <w:p w14:paraId="42A64AB7" w14:textId="523D8817" w:rsidR="00D26B21" w:rsidRDefault="00D26B21" w:rsidP="004254B4">
      <w:pPr>
        <w:rPr>
          <w:rFonts w:ascii="Verdana" w:eastAsia="Times New Roman" w:hAnsi="Verdana" w:cs="Calibri"/>
          <w:sz w:val="20"/>
          <w:szCs w:val="20"/>
        </w:rPr>
      </w:pPr>
    </w:p>
    <w:p w14:paraId="1D9ABF23" w14:textId="54A360F4" w:rsidR="001F7807" w:rsidRDefault="001F7807" w:rsidP="004254B4">
      <w:pPr>
        <w:rPr>
          <w:rFonts w:ascii="Verdana" w:eastAsia="Times New Roman" w:hAnsi="Verdana" w:cs="Calibri"/>
          <w:sz w:val="20"/>
          <w:szCs w:val="20"/>
        </w:rPr>
      </w:pPr>
    </w:p>
    <w:p w14:paraId="1ACB562C" w14:textId="05B58E2F" w:rsidR="001F7807" w:rsidRDefault="001F7807" w:rsidP="004254B4">
      <w:pPr>
        <w:rPr>
          <w:rFonts w:ascii="Verdana" w:eastAsia="Times New Roman" w:hAnsi="Verdana" w:cs="Calibri"/>
          <w:sz w:val="20"/>
          <w:szCs w:val="20"/>
        </w:rPr>
      </w:pPr>
    </w:p>
    <w:p w14:paraId="211C5D65" w14:textId="5837A7A2" w:rsidR="001F7807" w:rsidRDefault="001F7807" w:rsidP="004254B4">
      <w:pPr>
        <w:rPr>
          <w:rFonts w:ascii="Verdana" w:eastAsia="Times New Roman" w:hAnsi="Verdana" w:cs="Calibri"/>
          <w:sz w:val="20"/>
          <w:szCs w:val="20"/>
        </w:rPr>
      </w:pPr>
    </w:p>
    <w:p w14:paraId="6A26D7AD" w14:textId="77777777" w:rsidR="001F7807" w:rsidRDefault="001F7807" w:rsidP="004254B4">
      <w:pPr>
        <w:rPr>
          <w:rFonts w:ascii="Verdana" w:eastAsia="Times New Roman" w:hAnsi="Verdana" w:cs="Calibri"/>
          <w:sz w:val="20"/>
          <w:szCs w:val="20"/>
        </w:rPr>
      </w:pPr>
    </w:p>
    <w:p w14:paraId="008D2EEB" w14:textId="77777777" w:rsidR="00D26B21" w:rsidRPr="008345AD" w:rsidRDefault="00D26B21" w:rsidP="004254B4">
      <w:pPr>
        <w:rPr>
          <w:rFonts w:ascii="Verdana" w:eastAsia="Times New Roman" w:hAnsi="Verdana" w:cs="Calibri"/>
          <w:vanish/>
          <w:sz w:val="20"/>
          <w:szCs w:val="20"/>
        </w:rPr>
      </w:pPr>
    </w:p>
    <w:p w14:paraId="434D9815" w14:textId="77777777" w:rsidR="004254B4" w:rsidRDefault="004254B4" w:rsidP="004254B4">
      <w:pPr>
        <w:rPr>
          <w:rFonts w:ascii="Calibri" w:eastAsia="Times New Roman" w:hAnsi="Calibri" w:cs="Calibri"/>
          <w:vanish/>
        </w:rPr>
      </w:pPr>
    </w:p>
    <w:p w14:paraId="12D025A4" w14:textId="77777777" w:rsidR="004C53EE" w:rsidRDefault="004C53EE" w:rsidP="00AB31E4">
      <w:pPr>
        <w:jc w:val="both"/>
        <w:rPr>
          <w:rFonts w:ascii="Helvetica" w:eastAsia="Times New Roman" w:hAnsi="Helvetica"/>
          <w:color w:val="606060"/>
          <w:sz w:val="23"/>
          <w:szCs w:val="23"/>
        </w:rPr>
      </w:pPr>
    </w:p>
    <w:p w14:paraId="5640B282" w14:textId="77777777" w:rsidR="004C53EE" w:rsidRDefault="004C53EE" w:rsidP="004C53EE">
      <w:pPr>
        <w:pStyle w:val="Titre1"/>
        <w:rPr>
          <w:rFonts w:ascii="Helvetica" w:eastAsia="Times New Roman" w:hAnsi="Helvetica"/>
          <w:color w:val="606060"/>
          <w:sz w:val="23"/>
          <w:szCs w:val="23"/>
        </w:rPr>
      </w:pPr>
      <w:r>
        <w:rPr>
          <w:rStyle w:val="lev"/>
          <w:rFonts w:ascii="Verdana" w:hAnsi="Verdana"/>
          <w:b w:val="0"/>
          <w:bCs w:val="0"/>
          <w:color w:val="C00000"/>
        </w:rPr>
        <w:t>Déconfinement</w:t>
      </w:r>
    </w:p>
    <w:p w14:paraId="0B0D0C55" w14:textId="77777777" w:rsidR="004C53EE" w:rsidRDefault="004C53EE" w:rsidP="00AB31E4">
      <w:pPr>
        <w:jc w:val="both"/>
        <w:rPr>
          <w:rFonts w:ascii="Helvetica" w:eastAsia="Times New Roman" w:hAnsi="Helvetica"/>
          <w:color w:val="606060"/>
          <w:sz w:val="23"/>
          <w:szCs w:val="23"/>
        </w:rPr>
      </w:pPr>
    </w:p>
    <w:p w14:paraId="0E9EC9F6" w14:textId="77777777" w:rsidR="009101E6" w:rsidRDefault="009101E6" w:rsidP="00AB31E4">
      <w:pPr>
        <w:jc w:val="both"/>
        <w:rPr>
          <w:rFonts w:ascii="Helvetica" w:eastAsia="Times New Roman" w:hAnsi="Helvetica"/>
          <w:color w:val="606060"/>
          <w:sz w:val="23"/>
          <w:szCs w:val="23"/>
        </w:rPr>
      </w:pPr>
    </w:p>
    <w:p w14:paraId="7CB694DE" w14:textId="06D1098C" w:rsidR="009101E6" w:rsidRPr="009101E6" w:rsidRDefault="009101E6" w:rsidP="009101E6">
      <w:pPr>
        <w:pStyle w:val="Titre1"/>
        <w:jc w:val="both"/>
        <w:rPr>
          <w:rFonts w:ascii="Verdana" w:eastAsia="Times New Roman" w:hAnsi="Verdana" w:cs="Times New Roman"/>
          <w:b/>
          <w:bCs/>
          <w:color w:val="000000" w:themeColor="text1"/>
          <w:sz w:val="24"/>
          <w:szCs w:val="24"/>
        </w:rPr>
      </w:pPr>
      <w:r w:rsidRPr="009101E6">
        <w:rPr>
          <w:rFonts w:ascii="Verdana" w:hAnsi="Verdana"/>
          <w:b/>
          <w:bCs/>
          <w:color w:val="000000" w:themeColor="text1"/>
          <w:sz w:val="24"/>
          <w:szCs w:val="24"/>
        </w:rPr>
        <w:t>Sortie progressive du confinement : les règles applicables au 11 mai</w:t>
      </w:r>
    </w:p>
    <w:p w14:paraId="0379F2D3" w14:textId="77777777" w:rsidR="009101E6" w:rsidRPr="009101E6" w:rsidRDefault="009101E6" w:rsidP="00AB31E4">
      <w:pPr>
        <w:jc w:val="both"/>
        <w:rPr>
          <w:rFonts w:ascii="Verdana" w:eastAsia="Times New Roman" w:hAnsi="Verdana"/>
          <w:b/>
          <w:bCs/>
          <w:color w:val="000000" w:themeColor="text1"/>
          <w:sz w:val="20"/>
          <w:szCs w:val="20"/>
        </w:rPr>
      </w:pPr>
    </w:p>
    <w:p w14:paraId="78654AF6" w14:textId="77777777" w:rsidR="009101E6" w:rsidRDefault="009101E6" w:rsidP="009101E6">
      <w:pPr>
        <w:pStyle w:val="Titre5"/>
        <w:jc w:val="both"/>
        <w:rPr>
          <w:rStyle w:val="lev"/>
          <w:rFonts w:ascii="Verdana" w:hAnsi="Verdana"/>
          <w:b w:val="0"/>
          <w:bCs w:val="0"/>
          <w:color w:val="000000" w:themeColor="text1"/>
          <w:sz w:val="20"/>
          <w:szCs w:val="20"/>
        </w:rPr>
      </w:pPr>
      <w:r w:rsidRPr="009101E6">
        <w:rPr>
          <w:rFonts w:ascii="Verdana" w:hAnsi="Verdana"/>
          <w:b/>
          <w:bCs/>
          <w:color w:val="000000" w:themeColor="text1"/>
          <w:sz w:val="20"/>
          <w:szCs w:val="20"/>
        </w:rPr>
        <w:t>Transports </w:t>
      </w:r>
      <w:r>
        <w:rPr>
          <w:rFonts w:ascii="Verdana" w:hAnsi="Verdana"/>
          <w:color w:val="000000" w:themeColor="text1"/>
          <w:sz w:val="20"/>
          <w:szCs w:val="20"/>
        </w:rPr>
        <w:t xml:space="preserve">: </w:t>
      </w:r>
      <w:r>
        <w:rPr>
          <w:rStyle w:val="lev"/>
          <w:rFonts w:ascii="Verdana" w:hAnsi="Verdana"/>
          <w:b w:val="0"/>
          <w:bCs w:val="0"/>
          <w:color w:val="000000" w:themeColor="text1"/>
          <w:sz w:val="20"/>
          <w:szCs w:val="20"/>
        </w:rPr>
        <w:t>l</w:t>
      </w:r>
      <w:r w:rsidRPr="009101E6">
        <w:rPr>
          <w:rStyle w:val="lev"/>
          <w:rFonts w:ascii="Verdana" w:hAnsi="Verdana"/>
          <w:b w:val="0"/>
          <w:bCs w:val="0"/>
          <w:color w:val="000000" w:themeColor="text1"/>
          <w:sz w:val="20"/>
          <w:szCs w:val="20"/>
        </w:rPr>
        <w:t>e port du masque sera obligatoire dans les transports en commun, y compris pour les enfants de plus de 11 ans.</w:t>
      </w:r>
    </w:p>
    <w:p w14:paraId="60F9B60D" w14:textId="77777777" w:rsidR="009101E6" w:rsidRDefault="009101E6" w:rsidP="009101E6"/>
    <w:p w14:paraId="66CA0622" w14:textId="77777777" w:rsidR="00363FA2" w:rsidRPr="00363FA2" w:rsidRDefault="009101E6" w:rsidP="00363FA2">
      <w:pPr>
        <w:jc w:val="both"/>
        <w:rPr>
          <w:rStyle w:val="lev"/>
          <w:rFonts w:ascii="Verdana" w:hAnsi="Verdana"/>
          <w:color w:val="000000" w:themeColor="text1"/>
          <w:sz w:val="20"/>
          <w:szCs w:val="20"/>
        </w:rPr>
      </w:pPr>
      <w:r w:rsidRPr="009101E6">
        <w:rPr>
          <w:rStyle w:val="lev"/>
          <w:rFonts w:ascii="Verdana" w:hAnsi="Verdana"/>
          <w:color w:val="000000" w:themeColor="text1"/>
          <w:sz w:val="20"/>
          <w:szCs w:val="20"/>
        </w:rPr>
        <w:t>Déplacements et vie sociale</w:t>
      </w:r>
      <w:r>
        <w:rPr>
          <w:rStyle w:val="lev"/>
          <w:rFonts w:ascii="Verdana" w:hAnsi="Verdana"/>
          <w:color w:val="000000" w:themeColor="text1"/>
          <w:sz w:val="20"/>
          <w:szCs w:val="20"/>
        </w:rPr>
        <w:t xml:space="preserve"> : </w:t>
      </w:r>
      <w:r>
        <w:rPr>
          <w:rStyle w:val="lev"/>
          <w:rFonts w:ascii="Verdana" w:hAnsi="Verdana"/>
          <w:b w:val="0"/>
          <w:bCs w:val="0"/>
          <w:color w:val="000000" w:themeColor="text1"/>
          <w:sz w:val="20"/>
          <w:szCs w:val="20"/>
        </w:rPr>
        <w:t>p</w:t>
      </w:r>
      <w:r w:rsidRPr="009101E6">
        <w:rPr>
          <w:rStyle w:val="lev"/>
          <w:rFonts w:ascii="Verdana" w:hAnsi="Verdana"/>
          <w:b w:val="0"/>
          <w:bCs w:val="0"/>
          <w:color w:val="000000" w:themeColor="text1"/>
          <w:sz w:val="20"/>
          <w:szCs w:val="20"/>
        </w:rPr>
        <w:t xml:space="preserve">arcourir plus de 100 km au sein de son département de résidence reste possible sans restriction. </w:t>
      </w:r>
      <w:r w:rsidR="00363FA2" w:rsidRPr="00363FA2">
        <w:rPr>
          <w:rStyle w:val="lev"/>
          <w:rFonts w:ascii="Verdana" w:hAnsi="Verdana"/>
          <w:color w:val="000000" w:themeColor="text1"/>
          <w:sz w:val="20"/>
          <w:szCs w:val="20"/>
        </w:rPr>
        <w:t>Dans ce cadre, en cas de contrôle, un simple justificatif de domicile sera demandé.</w:t>
      </w:r>
    </w:p>
    <w:p w14:paraId="6F5A3864" w14:textId="77777777" w:rsidR="00363FA2" w:rsidRPr="00363FA2" w:rsidRDefault="00363FA2" w:rsidP="00363FA2">
      <w:pPr>
        <w:jc w:val="both"/>
        <w:rPr>
          <w:rFonts w:ascii="Verdana" w:hAnsi="Verdana"/>
          <w:sz w:val="20"/>
          <w:szCs w:val="20"/>
        </w:rPr>
      </w:pPr>
      <w:r w:rsidRPr="00363FA2">
        <w:rPr>
          <w:rFonts w:ascii="Verdana" w:hAnsi="Verdana"/>
          <w:sz w:val="20"/>
          <w:szCs w:val="20"/>
        </w:rPr>
        <w:t xml:space="preserve">Par ailleurs, pour aller au-delà des 100 km hors de son département de résidence, une </w:t>
      </w:r>
      <w:hyperlink r:id="rId290" w:tgtFrame="_self" w:history="1">
        <w:r w:rsidRPr="00363FA2">
          <w:rPr>
            <w:rStyle w:val="Lienhypertexte"/>
            <w:rFonts w:ascii="Verdana" w:hAnsi="Verdana"/>
            <w:color w:val="000000" w:themeColor="text1"/>
            <w:sz w:val="20"/>
            <w:szCs w:val="20"/>
          </w:rPr>
          <w:t>nouvelle attestation</w:t>
        </w:r>
      </w:hyperlink>
      <w:r w:rsidRPr="00363FA2">
        <w:rPr>
          <w:rFonts w:ascii="Verdana" w:hAnsi="Verdana"/>
          <w:color w:val="000000" w:themeColor="text1"/>
          <w:sz w:val="20"/>
          <w:szCs w:val="20"/>
        </w:rPr>
        <w:t xml:space="preserve"> </w:t>
      </w:r>
      <w:r w:rsidRPr="00363FA2">
        <w:rPr>
          <w:rFonts w:ascii="Verdana" w:hAnsi="Verdana"/>
          <w:sz w:val="20"/>
          <w:szCs w:val="20"/>
        </w:rPr>
        <w:t>devra être remplie, invoquant un motif professionnel ou familial impérieux.</w:t>
      </w:r>
    </w:p>
    <w:p w14:paraId="73323FB3" w14:textId="77777777" w:rsidR="009101E6" w:rsidRDefault="009101E6" w:rsidP="009101E6"/>
    <w:p w14:paraId="69C29B1A" w14:textId="77777777" w:rsidR="00363FA2" w:rsidRDefault="00363FA2" w:rsidP="009101E6">
      <w:r>
        <w:t>------</w:t>
      </w:r>
    </w:p>
    <w:p w14:paraId="69C535FE" w14:textId="77777777" w:rsidR="009101E6" w:rsidRDefault="009101E6" w:rsidP="009101E6">
      <w:pPr>
        <w:jc w:val="both"/>
        <w:rPr>
          <w:rStyle w:val="lev"/>
          <w:rFonts w:ascii="Verdana" w:eastAsiaTheme="majorEastAsia" w:hAnsi="Verdana" w:cstheme="majorBidi"/>
          <w:b w:val="0"/>
          <w:bCs w:val="0"/>
          <w:color w:val="000000" w:themeColor="text1"/>
          <w:sz w:val="20"/>
          <w:szCs w:val="20"/>
        </w:rPr>
      </w:pPr>
      <w:r w:rsidRPr="009101E6">
        <w:rPr>
          <w:rStyle w:val="lev"/>
          <w:rFonts w:ascii="Verdana" w:eastAsiaTheme="majorEastAsia" w:hAnsi="Verdana" w:cstheme="majorBidi"/>
          <w:b w:val="0"/>
          <w:bCs w:val="0"/>
          <w:color w:val="000000" w:themeColor="text1"/>
          <w:sz w:val="20"/>
          <w:szCs w:val="20"/>
        </w:rPr>
        <w:t xml:space="preserve">La notion de "vol d'oiseau" est donc à retenir, et va impacter </w:t>
      </w:r>
      <w:r>
        <w:rPr>
          <w:rStyle w:val="lev"/>
          <w:rFonts w:ascii="Verdana" w:eastAsiaTheme="majorEastAsia" w:hAnsi="Verdana" w:cstheme="majorBidi"/>
          <w:b w:val="0"/>
          <w:bCs w:val="0"/>
          <w:color w:val="000000" w:themeColor="text1"/>
          <w:sz w:val="20"/>
          <w:szCs w:val="20"/>
        </w:rPr>
        <w:t>notre</w:t>
      </w:r>
      <w:r w:rsidRPr="009101E6">
        <w:rPr>
          <w:rStyle w:val="lev"/>
          <w:rFonts w:ascii="Verdana" w:eastAsiaTheme="majorEastAsia" w:hAnsi="Verdana" w:cstheme="majorBidi"/>
          <w:b w:val="0"/>
          <w:bCs w:val="0"/>
          <w:color w:val="000000" w:themeColor="text1"/>
          <w:sz w:val="20"/>
          <w:szCs w:val="20"/>
        </w:rPr>
        <w:t xml:space="preserve"> quotidien. Ce concept </w:t>
      </w:r>
      <w:r w:rsidRPr="009101E6">
        <w:rPr>
          <w:rStyle w:val="lev"/>
          <w:rFonts w:ascii="Verdana" w:eastAsiaTheme="majorEastAsia" w:hAnsi="Verdana" w:cstheme="majorBidi"/>
          <w:b w:val="0"/>
          <w:bCs w:val="0"/>
          <w:color w:val="000000" w:themeColor="text1"/>
          <w:sz w:val="20"/>
          <w:szCs w:val="20"/>
        </w:rPr>
        <w:lastRenderedPageBreak/>
        <w:t xml:space="preserve">implique que la distance ne devra pas être calculée selon les kilomètres routiers parcourus, mais par un rayon de 100 km autour du point de départ. </w:t>
      </w:r>
    </w:p>
    <w:p w14:paraId="4DB553A6" w14:textId="77777777" w:rsidR="009101E6" w:rsidRDefault="009101E6" w:rsidP="009101E6">
      <w:pPr>
        <w:jc w:val="both"/>
        <w:rPr>
          <w:rStyle w:val="lev"/>
          <w:rFonts w:ascii="Verdana" w:eastAsiaTheme="majorEastAsia" w:hAnsi="Verdana" w:cstheme="majorBidi"/>
          <w:b w:val="0"/>
          <w:bCs w:val="0"/>
          <w:color w:val="000000" w:themeColor="text1"/>
          <w:sz w:val="20"/>
          <w:szCs w:val="20"/>
        </w:rPr>
      </w:pPr>
    </w:p>
    <w:p w14:paraId="4056E33E" w14:textId="77777777" w:rsidR="009101E6" w:rsidRDefault="009101E6" w:rsidP="009101E6">
      <w:pPr>
        <w:jc w:val="both"/>
        <w:rPr>
          <w:rStyle w:val="lev"/>
          <w:rFonts w:ascii="Verdana" w:eastAsiaTheme="majorEastAsia" w:hAnsi="Verdana" w:cstheme="majorBidi"/>
          <w:b w:val="0"/>
          <w:bCs w:val="0"/>
          <w:color w:val="000000" w:themeColor="text1"/>
          <w:sz w:val="20"/>
          <w:szCs w:val="20"/>
        </w:rPr>
      </w:pPr>
      <w:r w:rsidRPr="009101E6">
        <w:rPr>
          <w:rStyle w:val="lev"/>
          <w:rFonts w:ascii="Verdana" w:eastAsiaTheme="majorEastAsia" w:hAnsi="Verdana" w:cstheme="majorBidi"/>
          <w:b w:val="0"/>
          <w:bCs w:val="0"/>
          <w:color w:val="000000" w:themeColor="text1"/>
          <w:sz w:val="20"/>
          <w:szCs w:val="20"/>
        </w:rPr>
        <w:t xml:space="preserve">Pour savoir si une destination entre dans périmètre, un outil cartographique imprimé ou numérique sera donc indispensable. L'un des plus connus, Google </w:t>
      </w:r>
      <w:proofErr w:type="spellStart"/>
      <w:r w:rsidRPr="009101E6">
        <w:rPr>
          <w:rStyle w:val="lev"/>
          <w:rFonts w:ascii="Verdana" w:eastAsiaTheme="majorEastAsia" w:hAnsi="Verdana" w:cstheme="majorBidi"/>
          <w:b w:val="0"/>
          <w:bCs w:val="0"/>
          <w:color w:val="000000" w:themeColor="text1"/>
          <w:sz w:val="20"/>
          <w:szCs w:val="20"/>
        </w:rPr>
        <w:t>Maps</w:t>
      </w:r>
      <w:proofErr w:type="spellEnd"/>
      <w:r w:rsidRPr="009101E6">
        <w:rPr>
          <w:rStyle w:val="lev"/>
          <w:rFonts w:ascii="Verdana" w:eastAsiaTheme="majorEastAsia" w:hAnsi="Verdana" w:cstheme="majorBidi"/>
          <w:b w:val="0"/>
          <w:bCs w:val="0"/>
          <w:color w:val="000000" w:themeColor="text1"/>
          <w:sz w:val="20"/>
          <w:szCs w:val="20"/>
        </w:rPr>
        <w:t>, permet de calculer une distance "à vol d'oiseau". Il suffit de saisir dans l'outil le point de départ d'un itinéraire, puis d'effectuer un clic droit sur le pictogramme rouge qui vient alors s'apposer sur la carte. Dans le menu, il faut ensuite sélectionner "Mesurer une distance"</w:t>
      </w:r>
      <w:r>
        <w:rPr>
          <w:rStyle w:val="lev"/>
          <w:rFonts w:ascii="Verdana" w:eastAsiaTheme="majorEastAsia" w:hAnsi="Verdana" w:cstheme="majorBidi"/>
          <w:b w:val="0"/>
          <w:bCs w:val="0"/>
          <w:color w:val="000000" w:themeColor="text1"/>
          <w:sz w:val="20"/>
          <w:szCs w:val="20"/>
        </w:rPr>
        <w:t>.</w:t>
      </w:r>
    </w:p>
    <w:p w14:paraId="6058967E" w14:textId="77777777" w:rsidR="00363FA2" w:rsidRDefault="00363FA2" w:rsidP="009101E6">
      <w:pPr>
        <w:jc w:val="both"/>
        <w:rPr>
          <w:rStyle w:val="lev"/>
          <w:rFonts w:ascii="Verdana" w:eastAsiaTheme="majorEastAsia" w:hAnsi="Verdana" w:cstheme="majorBidi"/>
          <w:b w:val="0"/>
          <w:bCs w:val="0"/>
          <w:color w:val="000000" w:themeColor="text1"/>
          <w:sz w:val="20"/>
          <w:szCs w:val="20"/>
        </w:rPr>
      </w:pPr>
    </w:p>
    <w:p w14:paraId="419238DD" w14:textId="77777777" w:rsidR="00363FA2" w:rsidRDefault="00363FA2" w:rsidP="009101E6">
      <w:pPr>
        <w:jc w:val="both"/>
        <w:rPr>
          <w:rStyle w:val="lev"/>
          <w:rFonts w:ascii="Verdana" w:eastAsiaTheme="majorEastAsia" w:hAnsi="Verdana" w:cstheme="majorBidi"/>
          <w:b w:val="0"/>
          <w:bCs w:val="0"/>
          <w:color w:val="000000" w:themeColor="text1"/>
          <w:sz w:val="20"/>
          <w:szCs w:val="20"/>
        </w:rPr>
      </w:pPr>
      <w:r>
        <w:rPr>
          <w:rStyle w:val="lev"/>
          <w:rFonts w:ascii="Verdana" w:eastAsiaTheme="majorEastAsia" w:hAnsi="Verdana" w:cstheme="majorBidi"/>
          <w:b w:val="0"/>
          <w:bCs w:val="0"/>
          <w:color w:val="000000" w:themeColor="text1"/>
          <w:sz w:val="20"/>
          <w:szCs w:val="20"/>
        </w:rPr>
        <w:t>-----</w:t>
      </w:r>
    </w:p>
    <w:p w14:paraId="219C4F01" w14:textId="77777777" w:rsidR="00363FA2" w:rsidRDefault="00363FA2" w:rsidP="009101E6">
      <w:pPr>
        <w:jc w:val="both"/>
        <w:rPr>
          <w:rStyle w:val="lev"/>
          <w:rFonts w:ascii="Verdana" w:eastAsiaTheme="majorEastAsia" w:hAnsi="Verdana" w:cstheme="majorBidi"/>
          <w:b w:val="0"/>
          <w:bCs w:val="0"/>
          <w:color w:val="000000" w:themeColor="text1"/>
          <w:sz w:val="20"/>
          <w:szCs w:val="20"/>
        </w:rPr>
      </w:pPr>
    </w:p>
    <w:p w14:paraId="048F8F3E" w14:textId="77777777" w:rsidR="00363FA2" w:rsidRDefault="00363FA2" w:rsidP="009101E6">
      <w:pPr>
        <w:jc w:val="both"/>
        <w:rPr>
          <w:rStyle w:val="lev"/>
          <w:rFonts w:ascii="Verdana" w:eastAsiaTheme="majorEastAsia" w:hAnsi="Verdana" w:cstheme="majorBidi"/>
          <w:b w:val="0"/>
          <w:bCs w:val="0"/>
          <w:color w:val="000000" w:themeColor="text1"/>
          <w:sz w:val="20"/>
          <w:szCs w:val="20"/>
        </w:rPr>
      </w:pPr>
      <w:r>
        <w:rPr>
          <w:rStyle w:val="lev"/>
          <w:rFonts w:ascii="Verdana" w:eastAsiaTheme="majorEastAsia" w:hAnsi="Verdana" w:cstheme="majorBidi"/>
          <w:b w:val="0"/>
          <w:bCs w:val="0"/>
          <w:color w:val="000000" w:themeColor="text1"/>
          <w:sz w:val="20"/>
          <w:szCs w:val="20"/>
        </w:rPr>
        <w:t>À noter :</w:t>
      </w:r>
    </w:p>
    <w:p w14:paraId="1276E1A4" w14:textId="77777777" w:rsidR="009101E6" w:rsidRDefault="009101E6" w:rsidP="009101E6">
      <w:pPr>
        <w:jc w:val="both"/>
        <w:rPr>
          <w:rStyle w:val="lev"/>
          <w:rFonts w:ascii="Verdana" w:eastAsiaTheme="majorEastAsia" w:hAnsi="Verdana" w:cstheme="majorBidi"/>
          <w:b w:val="0"/>
          <w:bCs w:val="0"/>
          <w:color w:val="000000" w:themeColor="text1"/>
          <w:sz w:val="20"/>
          <w:szCs w:val="20"/>
        </w:rPr>
      </w:pPr>
    </w:p>
    <w:p w14:paraId="75BB192E" w14:textId="77777777" w:rsidR="009101E6" w:rsidRPr="00363FA2" w:rsidRDefault="009101E6" w:rsidP="002D05C6">
      <w:pPr>
        <w:pStyle w:val="Paragraphedeliste"/>
        <w:numPr>
          <w:ilvl w:val="0"/>
          <w:numId w:val="17"/>
        </w:numPr>
        <w:jc w:val="both"/>
        <w:rPr>
          <w:rStyle w:val="lev"/>
          <w:rFonts w:ascii="Verdana" w:eastAsiaTheme="majorEastAsia" w:hAnsi="Verdana" w:cstheme="majorBidi"/>
          <w:b w:val="0"/>
          <w:bCs w:val="0"/>
          <w:color w:val="000000" w:themeColor="text1"/>
          <w:sz w:val="20"/>
          <w:szCs w:val="20"/>
        </w:rPr>
      </w:pPr>
      <w:r w:rsidRPr="00363FA2">
        <w:rPr>
          <w:rStyle w:val="lev"/>
          <w:rFonts w:ascii="Verdana" w:eastAsiaTheme="majorEastAsia" w:hAnsi="Verdana" w:cstheme="majorBidi"/>
          <w:b w:val="0"/>
          <w:bCs w:val="0"/>
          <w:color w:val="000000" w:themeColor="text1"/>
          <w:sz w:val="20"/>
          <w:szCs w:val="20"/>
        </w:rPr>
        <w:t>Les rassemblements resteront limités à 10 personnes.</w:t>
      </w:r>
    </w:p>
    <w:p w14:paraId="25C1FA4A" w14:textId="77777777" w:rsidR="00363FA2" w:rsidRPr="00363FA2" w:rsidRDefault="00363FA2" w:rsidP="002D05C6">
      <w:pPr>
        <w:pStyle w:val="Paragraphedeliste"/>
        <w:numPr>
          <w:ilvl w:val="0"/>
          <w:numId w:val="17"/>
        </w:numPr>
        <w:spacing w:before="100" w:beforeAutospacing="1" w:after="100" w:afterAutospacing="1"/>
        <w:rPr>
          <w:rFonts w:ascii="Verdana" w:eastAsia="Times New Roman" w:hAnsi="Verdana" w:cs="Times New Roman"/>
          <w:sz w:val="20"/>
          <w:szCs w:val="20"/>
          <w:lang w:eastAsia="fr-FR"/>
        </w:rPr>
      </w:pPr>
      <w:r w:rsidRPr="00363FA2">
        <w:rPr>
          <w:rFonts w:ascii="Verdana" w:eastAsia="Times New Roman" w:hAnsi="Verdana" w:cs="Times New Roman"/>
          <w:sz w:val="20"/>
          <w:szCs w:val="20"/>
          <w:lang w:eastAsia="fr-FR"/>
        </w:rPr>
        <w:t xml:space="preserve">Le fonds de solidarité est maintenu jusqu’à la fin du mois de mai. </w:t>
      </w:r>
    </w:p>
    <w:p w14:paraId="1DABB709" w14:textId="77777777" w:rsidR="00363FA2" w:rsidRPr="00363FA2" w:rsidRDefault="00363FA2" w:rsidP="002D05C6">
      <w:pPr>
        <w:pStyle w:val="Paragraphedeliste"/>
        <w:numPr>
          <w:ilvl w:val="0"/>
          <w:numId w:val="17"/>
        </w:numPr>
        <w:spacing w:before="100" w:beforeAutospacing="1" w:after="100" w:afterAutospacing="1"/>
        <w:rPr>
          <w:rFonts w:ascii="Verdana" w:eastAsia="Times New Roman" w:hAnsi="Verdana" w:cs="Times New Roman"/>
          <w:sz w:val="20"/>
          <w:szCs w:val="20"/>
          <w:lang w:eastAsia="fr-FR"/>
        </w:rPr>
      </w:pPr>
      <w:r w:rsidRPr="00363FA2">
        <w:rPr>
          <w:rFonts w:ascii="Verdana" w:eastAsia="Times New Roman" w:hAnsi="Verdana" w:cs="Times New Roman"/>
          <w:sz w:val="20"/>
          <w:szCs w:val="20"/>
          <w:lang w:eastAsia="fr-FR"/>
        </w:rPr>
        <w:t>Les charges sociales patronales des mois de mars, avril et mai seront totalement supprimées pour tous les secteurs qui ont été contraints à une fermeture administrative.</w:t>
      </w:r>
    </w:p>
    <w:p w14:paraId="5F99990D" w14:textId="77777777" w:rsidR="00363FA2" w:rsidRPr="00363FA2" w:rsidRDefault="00363FA2" w:rsidP="002D05C6">
      <w:pPr>
        <w:pStyle w:val="Paragraphedeliste"/>
        <w:numPr>
          <w:ilvl w:val="0"/>
          <w:numId w:val="17"/>
        </w:numPr>
        <w:spacing w:before="100" w:beforeAutospacing="1" w:after="100" w:afterAutospacing="1"/>
        <w:rPr>
          <w:rFonts w:ascii="Verdana" w:eastAsia="Times New Roman" w:hAnsi="Verdana" w:cs="Times New Roman"/>
          <w:sz w:val="20"/>
          <w:szCs w:val="20"/>
          <w:lang w:eastAsia="fr-FR"/>
        </w:rPr>
      </w:pPr>
      <w:r w:rsidRPr="00363FA2">
        <w:rPr>
          <w:rFonts w:ascii="Verdana" w:eastAsia="Times New Roman" w:hAnsi="Verdana" w:cs="Times New Roman"/>
          <w:sz w:val="20"/>
          <w:szCs w:val="20"/>
          <w:lang w:eastAsia="fr-FR"/>
        </w:rPr>
        <w:t>La TVA pour les masques industriels et artisanaux répondant aux normes AFNOR est établie à 5,5%.</w:t>
      </w:r>
    </w:p>
    <w:p w14:paraId="22917E30" w14:textId="77777777" w:rsidR="009101E6" w:rsidRPr="009101E6" w:rsidRDefault="009101E6" w:rsidP="009101E6">
      <w:pPr>
        <w:jc w:val="both"/>
        <w:rPr>
          <w:rStyle w:val="lev"/>
          <w:rFonts w:eastAsiaTheme="majorEastAsia" w:cstheme="majorBidi"/>
          <w:b w:val="0"/>
          <w:bCs w:val="0"/>
        </w:rPr>
      </w:pPr>
    </w:p>
    <w:p w14:paraId="42A2B195" w14:textId="77777777" w:rsidR="009101E6" w:rsidRDefault="009101E6" w:rsidP="00AB31E4">
      <w:pPr>
        <w:jc w:val="both"/>
        <w:rPr>
          <w:rFonts w:ascii="Helvetica" w:eastAsia="Times New Roman" w:hAnsi="Helvetica"/>
          <w:color w:val="606060"/>
          <w:sz w:val="23"/>
          <w:szCs w:val="23"/>
        </w:rPr>
      </w:pPr>
    </w:p>
    <w:p w14:paraId="7683792B" w14:textId="77777777" w:rsidR="00C3309F" w:rsidRPr="00C3309F" w:rsidRDefault="00C3309F" w:rsidP="00C3309F">
      <w:pPr>
        <w:pStyle w:val="Titre1"/>
        <w:rPr>
          <w:rStyle w:val="lev"/>
          <w:rFonts w:ascii="Verdana" w:hAnsi="Verdana" w:cs="Arial"/>
          <w:color w:val="auto"/>
          <w:sz w:val="20"/>
          <w:szCs w:val="20"/>
        </w:rPr>
      </w:pPr>
      <w:bookmarkStart w:id="35" w:name="_Toc38976942"/>
      <w:r w:rsidRPr="00C3309F">
        <w:rPr>
          <w:rStyle w:val="lev"/>
          <w:rFonts w:ascii="Verdana" w:eastAsia="Times New Roman" w:hAnsi="Verdana" w:cs="Arial"/>
          <w:color w:val="auto"/>
          <w:sz w:val="20"/>
          <w:szCs w:val="20"/>
        </w:rPr>
        <w:t>Fiches conseils métiers et guides pour les salariés et les employeurs</w:t>
      </w:r>
      <w:bookmarkEnd w:id="35"/>
    </w:p>
    <w:p w14:paraId="2CCC50DF" w14:textId="77777777" w:rsidR="00C3309F" w:rsidRPr="00C3309F" w:rsidRDefault="00C3309F" w:rsidP="00C3309F">
      <w:pPr>
        <w:jc w:val="both"/>
        <w:rPr>
          <w:rFonts w:ascii="Helvetica" w:eastAsia="Times New Roman" w:hAnsi="Helvetica"/>
          <w:sz w:val="20"/>
          <w:szCs w:val="20"/>
        </w:rPr>
      </w:pPr>
    </w:p>
    <w:p w14:paraId="3547445E" w14:textId="77777777" w:rsidR="00C3309F" w:rsidRDefault="00C3309F" w:rsidP="00C3309F">
      <w:pPr>
        <w:spacing w:line="276" w:lineRule="auto"/>
        <w:jc w:val="both"/>
        <w:rPr>
          <w:rStyle w:val="Lienhypertexte"/>
          <w:rFonts w:ascii="Verdana" w:hAnsi="Verdana"/>
          <w:color w:val="auto"/>
          <w:sz w:val="20"/>
          <w:szCs w:val="20"/>
        </w:rPr>
      </w:pPr>
      <w:r w:rsidRPr="00C3309F">
        <w:rPr>
          <w:rFonts w:ascii="Verdana" w:hAnsi="Verdana"/>
          <w:sz w:val="20"/>
          <w:szCs w:val="20"/>
        </w:rPr>
        <w:t xml:space="preserve">Retrouvez les fiches conseils édités par le ministère du Travail et les guides publiés par les branches professionnelles pour aider les salariés et les employeurs dans la mise en œuvre des mesures de protection contre le COVID-19 sur les lieux de travail et assurer la continuité de l’activité économique. </w:t>
      </w:r>
      <w:hyperlink r:id="rId291" w:history="1">
        <w:r w:rsidRPr="00C3309F">
          <w:rPr>
            <w:rStyle w:val="Lienhypertexte"/>
            <w:rFonts w:ascii="Verdana" w:hAnsi="Verdana"/>
            <w:color w:val="auto"/>
            <w:sz w:val="20"/>
            <w:szCs w:val="20"/>
          </w:rPr>
          <w:t>Voir l’ensemble des fiches</w:t>
        </w:r>
      </w:hyperlink>
    </w:p>
    <w:p w14:paraId="0A169D53" w14:textId="77777777" w:rsidR="0069000F" w:rsidRDefault="0069000F" w:rsidP="00C3309F">
      <w:pPr>
        <w:spacing w:line="276" w:lineRule="auto"/>
        <w:jc w:val="both"/>
        <w:rPr>
          <w:rStyle w:val="Lienhypertexte"/>
          <w:rFonts w:ascii="Verdana" w:hAnsi="Verdana"/>
          <w:color w:val="auto"/>
          <w:sz w:val="20"/>
          <w:szCs w:val="20"/>
        </w:rPr>
      </w:pPr>
    </w:p>
    <w:p w14:paraId="209E1E18" w14:textId="49473C58" w:rsidR="0069000F" w:rsidRPr="0069000F" w:rsidRDefault="0069000F" w:rsidP="0069000F">
      <w:pPr>
        <w:rPr>
          <w:rFonts w:ascii="Verdana" w:eastAsiaTheme="minorEastAsia" w:hAnsi="Verdana"/>
          <w:color w:val="000000" w:themeColor="text1"/>
          <w:sz w:val="20"/>
          <w:szCs w:val="20"/>
        </w:rPr>
      </w:pPr>
      <w:r w:rsidRPr="0069000F">
        <w:rPr>
          <w:rFonts w:ascii="Verdana" w:hAnsi="Verdana"/>
          <w:b/>
          <w:bCs/>
          <w:color w:val="000000" w:themeColor="text1"/>
          <w:sz w:val="20"/>
          <w:szCs w:val="20"/>
          <w:u w:val="single"/>
        </w:rPr>
        <w:t>Mesures de protection</w:t>
      </w:r>
      <w:r w:rsidRPr="0069000F">
        <w:rPr>
          <w:rFonts w:ascii="Verdana" w:hAnsi="Verdana"/>
          <w:color w:val="000000" w:themeColor="text1"/>
          <w:sz w:val="20"/>
          <w:szCs w:val="20"/>
        </w:rPr>
        <w:t xml:space="preserve"> : Le ministère du Travail a publié de nouvelles fiches conseils métiers et guides pour les salariés et les employeurs. </w:t>
      </w:r>
    </w:p>
    <w:p w14:paraId="6CF5473F" w14:textId="77777777" w:rsidR="0069000F" w:rsidRPr="0069000F" w:rsidRDefault="0069000F" w:rsidP="0069000F">
      <w:pPr>
        <w:ind w:left="708"/>
        <w:rPr>
          <w:rFonts w:ascii="Verdana" w:hAnsi="Verdana" w:cs="Calibri"/>
          <w:color w:val="000000" w:themeColor="text1"/>
          <w:sz w:val="20"/>
          <w:szCs w:val="20"/>
        </w:rPr>
      </w:pPr>
    </w:p>
    <w:p w14:paraId="18BB3580" w14:textId="77777777" w:rsidR="0069000F" w:rsidRPr="0069000F" w:rsidRDefault="0069000F" w:rsidP="0069000F">
      <w:pPr>
        <w:rPr>
          <w:rFonts w:ascii="Verdana" w:hAnsi="Verdana" w:cs="Calibri"/>
          <w:color w:val="000000" w:themeColor="text1"/>
          <w:sz w:val="20"/>
          <w:szCs w:val="20"/>
        </w:rPr>
      </w:pPr>
    </w:p>
    <w:p w14:paraId="61001B7B"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Fiche « </w:t>
      </w:r>
      <w:hyperlink r:id="rId292" w:history="1">
        <w:r w:rsidRPr="0069000F">
          <w:rPr>
            <w:rStyle w:val="Lienhypertexte"/>
            <w:rFonts w:ascii="Verdana" w:hAnsi="Verdana"/>
            <w:color w:val="000000" w:themeColor="text1"/>
            <w:sz w:val="20"/>
            <w:szCs w:val="20"/>
          </w:rPr>
          <w:t>Suspicion de contamination </w:t>
        </w:r>
      </w:hyperlink>
      <w:r w:rsidRPr="0069000F">
        <w:rPr>
          <w:rFonts w:ascii="Verdana" w:hAnsi="Verdana"/>
          <w:color w:val="000000" w:themeColor="text1"/>
          <w:sz w:val="20"/>
          <w:szCs w:val="20"/>
        </w:rPr>
        <w:t>»| 07/05/2020</w:t>
      </w:r>
    </w:p>
    <w:p w14:paraId="5C2B2F6C"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Fiche «</w:t>
      </w:r>
      <w:hyperlink r:id="rId293" w:history="1">
        <w:r w:rsidRPr="0069000F">
          <w:rPr>
            <w:rStyle w:val="Lienhypertexte"/>
            <w:rFonts w:ascii="Verdana" w:hAnsi="Verdana"/>
            <w:color w:val="000000" w:themeColor="text1"/>
            <w:sz w:val="20"/>
            <w:szCs w:val="20"/>
          </w:rPr>
          <w:t>Travail dans l’arboriculture </w:t>
        </w:r>
      </w:hyperlink>
      <w:r w:rsidRPr="0069000F">
        <w:rPr>
          <w:rFonts w:ascii="Verdana" w:hAnsi="Verdana"/>
          <w:color w:val="000000" w:themeColor="text1"/>
          <w:sz w:val="20"/>
          <w:szCs w:val="20"/>
        </w:rPr>
        <w:t>» | 11/05/2020</w:t>
      </w:r>
    </w:p>
    <w:p w14:paraId="7FC73818"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 xml:space="preserve">Fiche « Travail dans le maraîchage » rédigée en </w:t>
      </w:r>
      <w:hyperlink r:id="rId294" w:history="1">
        <w:r w:rsidRPr="0069000F">
          <w:rPr>
            <w:rStyle w:val="Lienhypertexte"/>
            <w:rFonts w:ascii="Verdana" w:hAnsi="Verdana"/>
            <w:color w:val="000000" w:themeColor="text1"/>
            <w:sz w:val="20"/>
            <w:szCs w:val="20"/>
          </w:rPr>
          <w:t>arabe</w:t>
        </w:r>
      </w:hyperlink>
      <w:r w:rsidRPr="0069000F">
        <w:rPr>
          <w:rFonts w:ascii="Verdana" w:hAnsi="Verdana"/>
          <w:color w:val="000000" w:themeColor="text1"/>
          <w:sz w:val="20"/>
          <w:szCs w:val="20"/>
        </w:rPr>
        <w:t xml:space="preserve"> |07/05/2020</w:t>
      </w:r>
    </w:p>
    <w:p w14:paraId="18BFE636"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 xml:space="preserve">Fiche « Travail saisonnier » rédigée en </w:t>
      </w:r>
      <w:hyperlink r:id="rId295" w:history="1">
        <w:r w:rsidRPr="0069000F">
          <w:rPr>
            <w:rStyle w:val="Lienhypertexte"/>
            <w:rFonts w:ascii="Verdana" w:hAnsi="Verdana"/>
            <w:color w:val="000000" w:themeColor="text1"/>
            <w:sz w:val="20"/>
            <w:szCs w:val="20"/>
          </w:rPr>
          <w:t>arabe</w:t>
        </w:r>
      </w:hyperlink>
      <w:r w:rsidRPr="0069000F">
        <w:rPr>
          <w:rFonts w:ascii="Verdana" w:hAnsi="Verdana"/>
          <w:color w:val="000000" w:themeColor="text1"/>
          <w:sz w:val="20"/>
          <w:szCs w:val="20"/>
        </w:rPr>
        <w:t xml:space="preserve"> | 07/05/2020</w:t>
      </w:r>
    </w:p>
    <w:p w14:paraId="14EF51E7"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 xml:space="preserve">Fiche « Activité viticole et/ou de vinification » rédigée en </w:t>
      </w:r>
      <w:hyperlink r:id="rId296" w:history="1">
        <w:r w:rsidRPr="0069000F">
          <w:rPr>
            <w:rStyle w:val="Lienhypertexte"/>
            <w:rFonts w:ascii="Verdana" w:hAnsi="Verdana"/>
            <w:color w:val="000000" w:themeColor="text1"/>
            <w:sz w:val="20"/>
            <w:szCs w:val="20"/>
          </w:rPr>
          <w:t>espagnol</w:t>
        </w:r>
      </w:hyperlink>
      <w:r w:rsidRPr="0069000F">
        <w:rPr>
          <w:rFonts w:ascii="Verdana" w:hAnsi="Verdana"/>
          <w:color w:val="000000" w:themeColor="text1"/>
          <w:sz w:val="20"/>
          <w:szCs w:val="20"/>
        </w:rPr>
        <w:t xml:space="preserve"> |07/05/2020</w:t>
      </w:r>
    </w:p>
    <w:p w14:paraId="3C25CBCE"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Fiche « </w:t>
      </w:r>
      <w:hyperlink r:id="rId297" w:history="1">
        <w:r w:rsidRPr="0069000F">
          <w:rPr>
            <w:rStyle w:val="Lienhypertexte"/>
            <w:rFonts w:ascii="Verdana" w:hAnsi="Verdana"/>
            <w:color w:val="000000" w:themeColor="text1"/>
            <w:sz w:val="20"/>
            <w:szCs w:val="20"/>
          </w:rPr>
          <w:t>Travail dans un commerce de détail non alimentaire </w:t>
        </w:r>
      </w:hyperlink>
      <w:r w:rsidRPr="0069000F">
        <w:rPr>
          <w:rFonts w:ascii="Verdana" w:hAnsi="Verdana"/>
          <w:color w:val="000000" w:themeColor="text1"/>
          <w:sz w:val="20"/>
          <w:szCs w:val="20"/>
        </w:rPr>
        <w:t>» | 07/05/2020</w:t>
      </w:r>
    </w:p>
    <w:p w14:paraId="11088338"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Fiche « </w:t>
      </w:r>
      <w:hyperlink r:id="rId298" w:history="1">
        <w:r w:rsidRPr="0069000F">
          <w:rPr>
            <w:rStyle w:val="Lienhypertexte"/>
            <w:rFonts w:ascii="Verdana" w:hAnsi="Verdana"/>
            <w:color w:val="000000" w:themeColor="text1"/>
            <w:sz w:val="20"/>
            <w:szCs w:val="20"/>
          </w:rPr>
          <w:t>Vendeur conseil </w:t>
        </w:r>
      </w:hyperlink>
      <w:r w:rsidRPr="0069000F">
        <w:rPr>
          <w:rFonts w:ascii="Verdana" w:hAnsi="Verdana"/>
          <w:color w:val="000000" w:themeColor="text1"/>
          <w:sz w:val="20"/>
          <w:szCs w:val="20"/>
        </w:rPr>
        <w:t>» | 05/05/2020</w:t>
      </w:r>
    </w:p>
    <w:p w14:paraId="0E9EA59B" w14:textId="77777777" w:rsidR="0069000F" w:rsidRPr="0069000F" w:rsidRDefault="0069000F" w:rsidP="0069000F">
      <w:pPr>
        <w:pStyle w:val="Paragraphedeliste"/>
        <w:ind w:left="1080"/>
        <w:rPr>
          <w:rFonts w:ascii="Verdana" w:hAnsi="Verdana"/>
          <w:color w:val="000000" w:themeColor="text1"/>
          <w:sz w:val="20"/>
          <w:szCs w:val="20"/>
        </w:rPr>
      </w:pPr>
    </w:p>
    <w:p w14:paraId="7743EFDD"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 xml:space="preserve">Guide des </w:t>
      </w:r>
      <w:hyperlink r:id="rId299" w:history="1">
        <w:r w:rsidRPr="0069000F">
          <w:rPr>
            <w:rStyle w:val="Lienhypertexte"/>
            <w:rFonts w:ascii="Verdana" w:hAnsi="Verdana"/>
            <w:color w:val="000000" w:themeColor="text1"/>
            <w:sz w:val="20"/>
            <w:szCs w:val="20"/>
          </w:rPr>
          <w:t>services de l’automobile, du cycle et du motocycle</w:t>
        </w:r>
      </w:hyperlink>
    </w:p>
    <w:p w14:paraId="0455F936"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 xml:space="preserve">Guide de </w:t>
      </w:r>
      <w:hyperlink r:id="rId300" w:history="1">
        <w:r w:rsidRPr="0069000F">
          <w:rPr>
            <w:rStyle w:val="Lienhypertexte"/>
            <w:rFonts w:ascii="Verdana" w:hAnsi="Verdana"/>
            <w:color w:val="000000" w:themeColor="text1"/>
            <w:sz w:val="20"/>
            <w:szCs w:val="20"/>
          </w:rPr>
          <w:t>l’industrie cimentière</w:t>
        </w:r>
      </w:hyperlink>
    </w:p>
    <w:p w14:paraId="71462CE9"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 xml:space="preserve">Guide la </w:t>
      </w:r>
      <w:hyperlink r:id="rId301" w:history="1">
        <w:r w:rsidRPr="0069000F">
          <w:rPr>
            <w:rStyle w:val="Lienhypertexte"/>
            <w:rFonts w:ascii="Verdana" w:hAnsi="Verdana"/>
            <w:color w:val="000000" w:themeColor="text1"/>
            <w:sz w:val="20"/>
            <w:szCs w:val="20"/>
          </w:rPr>
          <w:t>branche de la coiffure</w:t>
        </w:r>
      </w:hyperlink>
    </w:p>
    <w:p w14:paraId="2C35CB80" w14:textId="77777777" w:rsidR="0069000F" w:rsidRPr="0069000F" w:rsidRDefault="0069000F" w:rsidP="002D05C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 xml:space="preserve">Guide des </w:t>
      </w:r>
      <w:hyperlink r:id="rId302" w:history="1">
        <w:r w:rsidRPr="0069000F">
          <w:rPr>
            <w:rStyle w:val="Lienhypertexte"/>
            <w:rFonts w:ascii="Verdana" w:hAnsi="Verdana"/>
            <w:color w:val="000000" w:themeColor="text1"/>
            <w:sz w:val="20"/>
            <w:szCs w:val="20"/>
          </w:rPr>
          <w:t>opérateurs de réseaux d’électricité et de gaz</w:t>
        </w:r>
      </w:hyperlink>
    </w:p>
    <w:p w14:paraId="26CCB3DC" w14:textId="77777777" w:rsidR="0069000F" w:rsidRPr="0069000F" w:rsidRDefault="0069000F" w:rsidP="0069000F">
      <w:pPr>
        <w:pStyle w:val="Paragraphedeliste"/>
        <w:rPr>
          <w:rFonts w:ascii="Verdana" w:hAnsi="Verdana"/>
          <w:color w:val="000000" w:themeColor="text1"/>
          <w:sz w:val="20"/>
          <w:szCs w:val="20"/>
        </w:rPr>
      </w:pPr>
    </w:p>
    <w:p w14:paraId="692DBF9C" w14:textId="77777777" w:rsidR="0069000F" w:rsidRPr="0069000F" w:rsidRDefault="0069000F" w:rsidP="00605446">
      <w:pPr>
        <w:pStyle w:val="Paragraphedeliste"/>
        <w:numPr>
          <w:ilvl w:val="0"/>
          <w:numId w:val="61"/>
        </w:numPr>
        <w:spacing w:after="0" w:line="240" w:lineRule="auto"/>
        <w:contextualSpacing w:val="0"/>
        <w:rPr>
          <w:rFonts w:ascii="Verdana" w:hAnsi="Verdana"/>
          <w:color w:val="000000" w:themeColor="text1"/>
          <w:sz w:val="20"/>
          <w:szCs w:val="20"/>
        </w:rPr>
      </w:pPr>
      <w:r w:rsidRPr="0069000F">
        <w:rPr>
          <w:rFonts w:ascii="Verdana" w:hAnsi="Verdana"/>
          <w:color w:val="000000" w:themeColor="text1"/>
          <w:sz w:val="20"/>
          <w:szCs w:val="20"/>
        </w:rPr>
        <w:t xml:space="preserve">Accéder à </w:t>
      </w:r>
      <w:hyperlink r:id="rId303" w:history="1">
        <w:r w:rsidRPr="0069000F">
          <w:rPr>
            <w:rStyle w:val="Lienhypertexte"/>
            <w:rFonts w:ascii="Verdana" w:hAnsi="Verdana"/>
            <w:color w:val="000000" w:themeColor="text1"/>
            <w:sz w:val="20"/>
            <w:szCs w:val="20"/>
          </w:rPr>
          <w:t>l’ensemble des fiches métiers  et guide pratiques</w:t>
        </w:r>
      </w:hyperlink>
    </w:p>
    <w:p w14:paraId="1B1CA395" w14:textId="77777777" w:rsidR="0069000F" w:rsidRPr="0069000F" w:rsidRDefault="0069000F" w:rsidP="00C3309F">
      <w:pPr>
        <w:spacing w:line="276" w:lineRule="auto"/>
        <w:jc w:val="both"/>
        <w:rPr>
          <w:rFonts w:ascii="Verdana" w:hAnsi="Verdana"/>
          <w:color w:val="000000" w:themeColor="text1"/>
          <w:sz w:val="20"/>
          <w:szCs w:val="20"/>
        </w:rPr>
      </w:pPr>
    </w:p>
    <w:p w14:paraId="34BC51CA" w14:textId="2BDF3582" w:rsidR="00C3309F" w:rsidRDefault="00C3309F" w:rsidP="00C3309F">
      <w:pPr>
        <w:spacing w:line="276" w:lineRule="auto"/>
        <w:jc w:val="both"/>
        <w:rPr>
          <w:rFonts w:ascii="Helvetica" w:eastAsia="Times New Roman" w:hAnsi="Helvetica"/>
          <w:color w:val="606060"/>
          <w:sz w:val="23"/>
          <w:szCs w:val="23"/>
        </w:rPr>
      </w:pPr>
    </w:p>
    <w:p w14:paraId="2D148FD9" w14:textId="08DF4696" w:rsidR="00B22F7F" w:rsidRDefault="00B22F7F" w:rsidP="00C3309F">
      <w:pPr>
        <w:spacing w:line="276" w:lineRule="auto"/>
        <w:jc w:val="both"/>
        <w:rPr>
          <w:rFonts w:ascii="Helvetica" w:eastAsia="Times New Roman" w:hAnsi="Helvetica"/>
          <w:color w:val="606060"/>
          <w:sz w:val="23"/>
          <w:szCs w:val="23"/>
        </w:rPr>
      </w:pPr>
    </w:p>
    <w:p w14:paraId="3716711A" w14:textId="77777777" w:rsidR="00B22F7F" w:rsidRDefault="00B22F7F" w:rsidP="00B22F7F">
      <w:pPr>
        <w:pStyle w:val="Titre1"/>
        <w:rPr>
          <w:rStyle w:val="lev"/>
          <w:rFonts w:ascii="Verdana" w:hAnsi="Verdana"/>
          <w:b w:val="0"/>
          <w:bCs w:val="0"/>
          <w:color w:val="C00000"/>
        </w:rPr>
      </w:pPr>
      <w:r w:rsidRPr="00C80993">
        <w:rPr>
          <w:rFonts w:ascii="Verdana" w:eastAsia="Times New Roman" w:hAnsi="Verdana"/>
          <w:noProof/>
          <w:sz w:val="20"/>
          <w:szCs w:val="20"/>
        </w:rPr>
        <w:lastRenderedPageBreak/>
        <w:drawing>
          <wp:anchor distT="0" distB="0" distL="114300" distR="114300" simplePos="0" relativeHeight="252051456" behindDoc="0" locked="0" layoutInCell="1" allowOverlap="1" wp14:anchorId="0206D345" wp14:editId="5AE3AA6C">
            <wp:simplePos x="0" y="0"/>
            <wp:positionH relativeFrom="margin">
              <wp:posOffset>4312920</wp:posOffset>
            </wp:positionH>
            <wp:positionV relativeFrom="paragraph">
              <wp:posOffset>151130</wp:posOffset>
            </wp:positionV>
            <wp:extent cx="1805940" cy="449580"/>
            <wp:effectExtent l="0" t="0" r="3810" b="762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Pr>
          <w:rStyle w:val="lev"/>
          <w:rFonts w:ascii="Verdana" w:hAnsi="Verdana"/>
          <w:b w:val="0"/>
          <w:bCs w:val="0"/>
          <w:color w:val="C00000"/>
        </w:rPr>
        <w:t>Communication sur les mesures de protection à respecter</w:t>
      </w:r>
    </w:p>
    <w:p w14:paraId="72FDD606" w14:textId="77777777" w:rsidR="00B22F7F" w:rsidRDefault="00B22F7F" w:rsidP="00B22F7F"/>
    <w:p w14:paraId="56249CFA" w14:textId="22E2565E" w:rsidR="00B22F7F" w:rsidRPr="00494DDC" w:rsidRDefault="00B22F7F" w:rsidP="00B22F7F">
      <w:pPr>
        <w:pStyle w:val="Titre1"/>
        <w:rPr>
          <w:rStyle w:val="lev"/>
          <w:rFonts w:ascii="Verdana" w:hAnsi="Verdana"/>
          <w:b w:val="0"/>
          <w:bCs w:val="0"/>
          <w:color w:val="44546A" w:themeColor="text2"/>
          <w:sz w:val="24"/>
          <w:szCs w:val="24"/>
        </w:rPr>
      </w:pPr>
      <w:r w:rsidRPr="00494DDC">
        <w:rPr>
          <w:rStyle w:val="lev"/>
          <w:rFonts w:ascii="Verdana" w:hAnsi="Verdana"/>
          <w:b w:val="0"/>
          <w:bCs w:val="0"/>
          <w:color w:val="44546A" w:themeColor="text2"/>
          <w:sz w:val="24"/>
          <w:szCs w:val="24"/>
        </w:rPr>
        <w:t>Boîte à outils en partenariat avec Harmonie Mutuelle</w:t>
      </w:r>
    </w:p>
    <w:p w14:paraId="55A6FB62" w14:textId="120B2235" w:rsidR="00B22F7F" w:rsidRPr="005D1433" w:rsidRDefault="00046EA8" w:rsidP="00CF7B1E">
      <w:pPr>
        <w:pStyle w:val="Titre1"/>
        <w:numPr>
          <w:ilvl w:val="0"/>
          <w:numId w:val="79"/>
        </w:numPr>
        <w:rPr>
          <w:rStyle w:val="Lienhypertexte"/>
          <w:rFonts w:ascii="Verdana" w:eastAsia="Times New Roman" w:hAnsi="Verdana" w:cs="Arial"/>
          <w:color w:val="auto"/>
          <w:sz w:val="20"/>
          <w:szCs w:val="20"/>
        </w:rPr>
      </w:pPr>
      <w:r w:rsidRPr="005D1433">
        <w:rPr>
          <w:rFonts w:ascii="Verdana" w:eastAsia="Times New Roman" w:hAnsi="Verdana" w:cs="Arial"/>
          <w:color w:val="auto"/>
          <w:sz w:val="20"/>
          <w:szCs w:val="20"/>
        </w:rPr>
        <w:fldChar w:fldCharType="begin"/>
      </w:r>
      <w:r w:rsidRPr="005D1433">
        <w:rPr>
          <w:rFonts w:ascii="Verdana" w:eastAsia="Times New Roman" w:hAnsi="Verdana" w:cs="Arial"/>
          <w:color w:val="auto"/>
          <w:sz w:val="20"/>
          <w:szCs w:val="20"/>
        </w:rPr>
        <w:instrText xml:space="preserve"> HYPERLINK "https://drive.google.com/open?id=1yCqFAqUvwjBek7TrsEkRx88jmhk93hT0" </w:instrText>
      </w:r>
      <w:r w:rsidRPr="005D1433">
        <w:rPr>
          <w:rFonts w:ascii="Verdana" w:eastAsia="Times New Roman" w:hAnsi="Verdana" w:cs="Arial"/>
          <w:color w:val="auto"/>
          <w:sz w:val="20"/>
          <w:szCs w:val="20"/>
        </w:rPr>
        <w:fldChar w:fldCharType="separate"/>
      </w:r>
      <w:r w:rsidRPr="005D1433">
        <w:rPr>
          <w:rStyle w:val="Lienhypertexte"/>
          <w:rFonts w:ascii="Verdana" w:eastAsia="Times New Roman" w:hAnsi="Verdana" w:cs="Arial"/>
          <w:color w:val="auto"/>
          <w:sz w:val="20"/>
          <w:szCs w:val="20"/>
        </w:rPr>
        <w:t>Affiche Hygiène des mains 2</w:t>
      </w:r>
    </w:p>
    <w:p w14:paraId="16E3400A" w14:textId="4583D6E2" w:rsidR="00B22F7F" w:rsidRPr="00046EA8" w:rsidRDefault="00046EA8" w:rsidP="00CF7B1E">
      <w:pPr>
        <w:pStyle w:val="Paragraphedeliste"/>
        <w:numPr>
          <w:ilvl w:val="0"/>
          <w:numId w:val="79"/>
        </w:numPr>
        <w:rPr>
          <w:rStyle w:val="Lienhypertexte"/>
          <w:rFonts w:ascii="Verdana" w:hAnsi="Verdana"/>
          <w:color w:val="auto"/>
          <w:sz w:val="20"/>
          <w:szCs w:val="20"/>
        </w:rPr>
      </w:pPr>
      <w:r w:rsidRPr="005D1433">
        <w:rPr>
          <w:rFonts w:ascii="Verdana" w:eastAsia="Times New Roman" w:hAnsi="Verdana" w:cs="Arial"/>
          <w:sz w:val="20"/>
          <w:szCs w:val="20"/>
        </w:rPr>
        <w:fldChar w:fldCharType="end"/>
      </w:r>
      <w:r w:rsidRPr="00046EA8">
        <w:rPr>
          <w:rFonts w:ascii="Verdana" w:hAnsi="Verdana"/>
          <w:sz w:val="20"/>
          <w:szCs w:val="20"/>
        </w:rPr>
        <w:fldChar w:fldCharType="begin"/>
      </w:r>
      <w:r w:rsidRPr="00046EA8">
        <w:rPr>
          <w:rFonts w:ascii="Verdana" w:hAnsi="Verdana"/>
          <w:sz w:val="20"/>
          <w:szCs w:val="20"/>
        </w:rPr>
        <w:instrText xml:space="preserve"> HYPERLINK "https://drive.google.com/open?id=1ibC-MT25k2gQD5fHa5PqJ-1xWSDdpe1b" </w:instrText>
      </w:r>
      <w:r w:rsidRPr="00046EA8">
        <w:rPr>
          <w:rFonts w:ascii="Verdana" w:hAnsi="Verdana"/>
          <w:sz w:val="20"/>
          <w:szCs w:val="20"/>
        </w:rPr>
        <w:fldChar w:fldCharType="separate"/>
      </w:r>
      <w:r w:rsidR="00B22F7F" w:rsidRPr="00046EA8">
        <w:rPr>
          <w:rStyle w:val="Lienhypertexte"/>
          <w:rFonts w:ascii="Verdana" w:hAnsi="Verdana"/>
          <w:color w:val="auto"/>
          <w:sz w:val="20"/>
          <w:szCs w:val="20"/>
        </w:rPr>
        <w:t>Affiche s’organiser en entreprise</w:t>
      </w:r>
    </w:p>
    <w:p w14:paraId="2F4CF815" w14:textId="20C4A293" w:rsidR="00B22F7F" w:rsidRPr="00046EA8" w:rsidRDefault="00046EA8" w:rsidP="00CF7B1E">
      <w:pPr>
        <w:pStyle w:val="Paragraphedeliste"/>
        <w:numPr>
          <w:ilvl w:val="0"/>
          <w:numId w:val="79"/>
        </w:numPr>
        <w:rPr>
          <w:rStyle w:val="Lienhypertexte"/>
          <w:rFonts w:ascii="Verdana" w:hAnsi="Verdana"/>
          <w:color w:val="auto"/>
          <w:sz w:val="20"/>
          <w:szCs w:val="20"/>
        </w:rPr>
      </w:pPr>
      <w:r w:rsidRPr="00046EA8">
        <w:rPr>
          <w:rFonts w:ascii="Verdana" w:hAnsi="Verdana"/>
          <w:sz w:val="20"/>
          <w:szCs w:val="20"/>
        </w:rPr>
        <w:fldChar w:fldCharType="end"/>
      </w:r>
      <w:r w:rsidRPr="00046EA8">
        <w:rPr>
          <w:rFonts w:ascii="Verdana" w:hAnsi="Verdana"/>
          <w:sz w:val="20"/>
          <w:szCs w:val="20"/>
        </w:rPr>
        <w:fldChar w:fldCharType="begin"/>
      </w:r>
      <w:r w:rsidRPr="00046EA8">
        <w:rPr>
          <w:rFonts w:ascii="Verdana" w:hAnsi="Verdana"/>
          <w:sz w:val="20"/>
          <w:szCs w:val="20"/>
        </w:rPr>
        <w:instrText xml:space="preserve"> HYPERLINK "https://drive.google.com/open?id=1guplieieDl7XTDqZ7ZNaIImq7UVHEg0H" </w:instrText>
      </w:r>
      <w:r w:rsidRPr="00046EA8">
        <w:rPr>
          <w:rFonts w:ascii="Verdana" w:hAnsi="Verdana"/>
          <w:sz w:val="20"/>
          <w:szCs w:val="20"/>
        </w:rPr>
        <w:fldChar w:fldCharType="separate"/>
      </w:r>
      <w:r w:rsidR="00B22F7F" w:rsidRPr="00046EA8">
        <w:rPr>
          <w:rStyle w:val="Lienhypertexte"/>
          <w:rFonts w:ascii="Verdana" w:hAnsi="Verdana"/>
          <w:color w:val="auto"/>
          <w:sz w:val="20"/>
          <w:szCs w:val="20"/>
        </w:rPr>
        <w:t>Affiche espaces communs et restauration</w:t>
      </w:r>
    </w:p>
    <w:p w14:paraId="510AF671" w14:textId="6D49825E" w:rsidR="00B22F7F" w:rsidRPr="00046EA8" w:rsidRDefault="00046EA8" w:rsidP="00CF7B1E">
      <w:pPr>
        <w:pStyle w:val="Paragraphedeliste"/>
        <w:numPr>
          <w:ilvl w:val="0"/>
          <w:numId w:val="79"/>
        </w:numPr>
        <w:rPr>
          <w:rStyle w:val="Lienhypertexte"/>
          <w:rFonts w:ascii="Verdana" w:hAnsi="Verdana"/>
          <w:color w:val="auto"/>
          <w:sz w:val="20"/>
          <w:szCs w:val="20"/>
        </w:rPr>
      </w:pPr>
      <w:r w:rsidRPr="00046EA8">
        <w:rPr>
          <w:rFonts w:ascii="Verdana" w:hAnsi="Verdana"/>
          <w:sz w:val="20"/>
          <w:szCs w:val="20"/>
        </w:rPr>
        <w:fldChar w:fldCharType="end"/>
      </w:r>
      <w:r w:rsidRPr="00046EA8">
        <w:rPr>
          <w:rFonts w:ascii="Verdana" w:hAnsi="Verdana"/>
          <w:sz w:val="20"/>
          <w:szCs w:val="20"/>
        </w:rPr>
        <w:fldChar w:fldCharType="begin"/>
      </w:r>
      <w:r w:rsidRPr="00046EA8">
        <w:rPr>
          <w:rFonts w:ascii="Verdana" w:hAnsi="Verdana"/>
          <w:sz w:val="20"/>
          <w:szCs w:val="20"/>
        </w:rPr>
        <w:instrText xml:space="preserve"> HYPERLINK "https://drive.google.com/open?id=1x6F1udLMpHy626pgg0DA76iT7a5SFj_R" </w:instrText>
      </w:r>
      <w:r w:rsidRPr="00046EA8">
        <w:rPr>
          <w:rFonts w:ascii="Verdana" w:hAnsi="Verdana"/>
          <w:sz w:val="20"/>
          <w:szCs w:val="20"/>
        </w:rPr>
        <w:fldChar w:fldCharType="separate"/>
      </w:r>
      <w:r w:rsidR="00B22F7F" w:rsidRPr="00046EA8">
        <w:rPr>
          <w:rStyle w:val="Lienhypertexte"/>
          <w:rFonts w:ascii="Verdana" w:hAnsi="Verdana"/>
          <w:color w:val="auto"/>
          <w:sz w:val="20"/>
          <w:szCs w:val="20"/>
        </w:rPr>
        <w:t>Affiche arrivée sur site et retour à domicile</w:t>
      </w:r>
    </w:p>
    <w:p w14:paraId="4F72B209" w14:textId="311145CB" w:rsidR="00B22F7F" w:rsidRPr="00046EA8" w:rsidRDefault="00046EA8" w:rsidP="00CF7B1E">
      <w:pPr>
        <w:pStyle w:val="Paragraphedeliste"/>
        <w:numPr>
          <w:ilvl w:val="0"/>
          <w:numId w:val="79"/>
        </w:numPr>
        <w:rPr>
          <w:rStyle w:val="Lienhypertexte"/>
          <w:rFonts w:ascii="Verdana" w:hAnsi="Verdana"/>
          <w:color w:val="auto"/>
          <w:sz w:val="20"/>
          <w:szCs w:val="20"/>
        </w:rPr>
      </w:pPr>
      <w:r w:rsidRPr="00046EA8">
        <w:rPr>
          <w:rFonts w:ascii="Verdana" w:hAnsi="Verdana"/>
          <w:sz w:val="20"/>
          <w:szCs w:val="20"/>
        </w:rPr>
        <w:fldChar w:fldCharType="end"/>
      </w:r>
      <w:r w:rsidRPr="00046EA8">
        <w:rPr>
          <w:rFonts w:ascii="Verdana" w:hAnsi="Verdana"/>
          <w:sz w:val="20"/>
          <w:szCs w:val="20"/>
        </w:rPr>
        <w:fldChar w:fldCharType="begin"/>
      </w:r>
      <w:r w:rsidRPr="00046EA8">
        <w:rPr>
          <w:rFonts w:ascii="Verdana" w:hAnsi="Verdana"/>
          <w:sz w:val="20"/>
          <w:szCs w:val="20"/>
        </w:rPr>
        <w:instrText xml:space="preserve"> HYPERLINK "https://drive.google.com/open?id=128WaGwklVW9Lg7SdIlB7_t8qa4_yJfXG" </w:instrText>
      </w:r>
      <w:r w:rsidRPr="00046EA8">
        <w:rPr>
          <w:rFonts w:ascii="Verdana" w:hAnsi="Verdana"/>
          <w:sz w:val="20"/>
          <w:szCs w:val="20"/>
        </w:rPr>
        <w:fldChar w:fldCharType="separate"/>
      </w:r>
      <w:r w:rsidR="00B22F7F" w:rsidRPr="00046EA8">
        <w:rPr>
          <w:rStyle w:val="Lienhypertexte"/>
          <w:rFonts w:ascii="Verdana" w:hAnsi="Verdana"/>
          <w:color w:val="auto"/>
          <w:sz w:val="20"/>
          <w:szCs w:val="20"/>
        </w:rPr>
        <w:t>Affiche Hygiène des mains</w:t>
      </w:r>
    </w:p>
    <w:p w14:paraId="62415579" w14:textId="692CE2B9" w:rsidR="00B22F7F" w:rsidRPr="00046EA8" w:rsidRDefault="00046EA8" w:rsidP="00CF7B1E">
      <w:pPr>
        <w:pStyle w:val="Paragraphedeliste"/>
        <w:numPr>
          <w:ilvl w:val="0"/>
          <w:numId w:val="79"/>
        </w:numPr>
        <w:rPr>
          <w:rStyle w:val="Lienhypertexte"/>
          <w:rFonts w:ascii="Verdana" w:hAnsi="Verdana"/>
          <w:color w:val="auto"/>
          <w:sz w:val="20"/>
          <w:szCs w:val="20"/>
        </w:rPr>
      </w:pPr>
      <w:r w:rsidRPr="00046EA8">
        <w:rPr>
          <w:rFonts w:ascii="Verdana" w:hAnsi="Verdana"/>
          <w:sz w:val="20"/>
          <w:szCs w:val="20"/>
        </w:rPr>
        <w:fldChar w:fldCharType="end"/>
      </w:r>
      <w:r w:rsidRPr="00046EA8">
        <w:rPr>
          <w:rFonts w:ascii="Verdana" w:hAnsi="Verdana"/>
          <w:sz w:val="20"/>
          <w:szCs w:val="20"/>
        </w:rPr>
        <w:fldChar w:fldCharType="begin"/>
      </w:r>
      <w:r w:rsidRPr="00046EA8">
        <w:rPr>
          <w:rFonts w:ascii="Verdana" w:hAnsi="Verdana"/>
          <w:sz w:val="20"/>
          <w:szCs w:val="20"/>
        </w:rPr>
        <w:instrText xml:space="preserve"> HYPERLINK "https://drive.google.com/open?id=1raMrwKWayOWN2Sd0I0k2TEZk1KmqnSgW" </w:instrText>
      </w:r>
      <w:r w:rsidRPr="00046EA8">
        <w:rPr>
          <w:rFonts w:ascii="Verdana" w:hAnsi="Verdana"/>
          <w:sz w:val="20"/>
          <w:szCs w:val="20"/>
        </w:rPr>
        <w:fldChar w:fldCharType="separate"/>
      </w:r>
      <w:r w:rsidR="00B22F7F" w:rsidRPr="00046EA8">
        <w:rPr>
          <w:rStyle w:val="Lienhypertexte"/>
          <w:rFonts w:ascii="Verdana" w:hAnsi="Verdana"/>
          <w:color w:val="auto"/>
          <w:sz w:val="20"/>
          <w:szCs w:val="20"/>
        </w:rPr>
        <w:t>Affiche masque grand public</w:t>
      </w:r>
    </w:p>
    <w:p w14:paraId="43747038" w14:textId="396B51ED" w:rsidR="00B22F7F" w:rsidRPr="00B22F7F" w:rsidRDefault="00046EA8" w:rsidP="00B22F7F">
      <w:r w:rsidRPr="00046EA8">
        <w:rPr>
          <w:rFonts w:ascii="Verdana" w:eastAsiaTheme="minorHAnsi" w:hAnsi="Verdana" w:cs="Calibri"/>
          <w:sz w:val="20"/>
          <w:szCs w:val="20"/>
        </w:rPr>
        <w:fldChar w:fldCharType="end"/>
      </w:r>
    </w:p>
    <w:p w14:paraId="78A3984B" w14:textId="77777777" w:rsidR="00B22F7F" w:rsidRDefault="00B22F7F" w:rsidP="00C3309F">
      <w:pPr>
        <w:spacing w:line="276" w:lineRule="auto"/>
        <w:jc w:val="both"/>
        <w:rPr>
          <w:rFonts w:ascii="Helvetica" w:eastAsia="Times New Roman" w:hAnsi="Helvetica"/>
          <w:color w:val="606060"/>
          <w:sz w:val="23"/>
          <w:szCs w:val="23"/>
        </w:rPr>
      </w:pPr>
    </w:p>
    <w:p w14:paraId="379A70E0" w14:textId="317C2EE2" w:rsidR="00CB1875" w:rsidRDefault="00494DDC" w:rsidP="00AB31E4">
      <w:pPr>
        <w:jc w:val="both"/>
        <w:rPr>
          <w:rFonts w:ascii="Helvetica" w:eastAsia="Times New Roman" w:hAnsi="Helvetica"/>
          <w:color w:val="606060"/>
          <w:sz w:val="23"/>
          <w:szCs w:val="23"/>
        </w:rPr>
      </w:pPr>
      <w:r>
        <w:rPr>
          <w:rFonts w:ascii="Helvetica" w:eastAsia="Times New Roman" w:hAnsi="Helvetica"/>
          <w:color w:val="606060"/>
          <w:sz w:val="23"/>
          <w:szCs w:val="23"/>
        </w:rPr>
        <w:t>------------</w:t>
      </w:r>
    </w:p>
    <w:p w14:paraId="0E425D67" w14:textId="77777777" w:rsidR="00B22F7F" w:rsidRDefault="00B22F7F" w:rsidP="00AB31E4">
      <w:pPr>
        <w:jc w:val="both"/>
        <w:rPr>
          <w:rFonts w:ascii="Helvetica" w:eastAsia="Times New Roman" w:hAnsi="Helvetica"/>
          <w:color w:val="606060"/>
          <w:sz w:val="23"/>
          <w:szCs w:val="23"/>
        </w:rPr>
      </w:pPr>
    </w:p>
    <w:p w14:paraId="3AE90795" w14:textId="77777777" w:rsidR="00504692" w:rsidRPr="00C3309F" w:rsidRDefault="00504692" w:rsidP="00B833C1">
      <w:pPr>
        <w:jc w:val="both"/>
        <w:rPr>
          <w:rStyle w:val="lev"/>
          <w:rFonts w:ascii="Verdana" w:hAnsi="Verdana"/>
          <w:sz w:val="20"/>
          <w:szCs w:val="20"/>
        </w:rPr>
      </w:pPr>
      <w:r w:rsidRPr="00C3309F">
        <w:rPr>
          <w:rStyle w:val="lev"/>
          <w:rFonts w:ascii="Verdana" w:eastAsia="Times New Roman" w:hAnsi="Verdana"/>
          <w:sz w:val="20"/>
          <w:szCs w:val="20"/>
        </w:rPr>
        <w:t>Mesures de soutien en faveur des restaurants, cafés, hôtels, des entreprises du secteur du tourisme, de l’événementiel, du sport et de la culture</w:t>
      </w:r>
    </w:p>
    <w:p w14:paraId="18D4C08A" w14:textId="77777777" w:rsidR="00CB1875" w:rsidRPr="00C3309F" w:rsidRDefault="00CB1875" w:rsidP="00B833C1">
      <w:pPr>
        <w:jc w:val="center"/>
        <w:rPr>
          <w:rFonts w:ascii="Helvetica" w:eastAsia="Times New Roman" w:hAnsi="Helvetica"/>
          <w:sz w:val="20"/>
          <w:szCs w:val="20"/>
        </w:rPr>
      </w:pPr>
    </w:p>
    <w:p w14:paraId="34EB26B4" w14:textId="77777777" w:rsidR="00504692" w:rsidRPr="00C3309F" w:rsidRDefault="00D05593" w:rsidP="00C3309F">
      <w:pPr>
        <w:spacing w:line="276" w:lineRule="auto"/>
        <w:jc w:val="both"/>
        <w:rPr>
          <w:rFonts w:ascii="Verdana" w:hAnsi="Verdana"/>
          <w:sz w:val="20"/>
          <w:szCs w:val="20"/>
        </w:rPr>
      </w:pPr>
      <w:r w:rsidRPr="00C3309F">
        <w:rPr>
          <w:rFonts w:ascii="Verdana" w:hAnsi="Verdana"/>
          <w:sz w:val="20"/>
          <w:szCs w:val="20"/>
        </w:rPr>
        <w:t xml:space="preserve">Afin de tenir compte de la situation spécifique des hôtels, cafés, restaurants, des entreprises du secteur du tourisme, de l’événementiel, du sport et de la culture, les </w:t>
      </w:r>
      <w:r w:rsidRPr="00C3309F">
        <w:rPr>
          <w:rFonts w:ascii="Verdana" w:hAnsi="Verdana"/>
          <w:color w:val="000000" w:themeColor="text1"/>
          <w:sz w:val="20"/>
          <w:szCs w:val="20"/>
        </w:rPr>
        <w:t xml:space="preserve">mesures de soutien du plan d’urgence économique vont être maintenues et renforcées. </w:t>
      </w:r>
      <w:hyperlink r:id="rId304" w:history="1">
        <w:r w:rsidRPr="00C3309F">
          <w:rPr>
            <w:rStyle w:val="Lienhypertexte"/>
            <w:rFonts w:ascii="Verdana" w:hAnsi="Verdana"/>
            <w:color w:val="000000" w:themeColor="text1"/>
            <w:sz w:val="20"/>
            <w:szCs w:val="20"/>
          </w:rPr>
          <w:t>Consultez le communiqué</w:t>
        </w:r>
      </w:hyperlink>
    </w:p>
    <w:p w14:paraId="3C38A68D" w14:textId="77777777" w:rsidR="00504692" w:rsidRPr="00C3309F" w:rsidRDefault="00504692" w:rsidP="00AB31E4">
      <w:pPr>
        <w:jc w:val="both"/>
        <w:rPr>
          <w:rFonts w:ascii="Helvetica" w:eastAsia="Times New Roman" w:hAnsi="Helvetica"/>
          <w:color w:val="606060"/>
          <w:sz w:val="20"/>
          <w:szCs w:val="20"/>
        </w:rPr>
      </w:pPr>
    </w:p>
    <w:p w14:paraId="645A3CEC" w14:textId="6F2D0247" w:rsidR="00504692" w:rsidRDefault="00504692" w:rsidP="001F7807">
      <w:pPr>
        <w:spacing w:line="276" w:lineRule="auto"/>
        <w:jc w:val="both"/>
        <w:rPr>
          <w:rFonts w:ascii="Helvetica" w:eastAsia="Times New Roman" w:hAnsi="Helvetica"/>
          <w:color w:val="606060"/>
          <w:sz w:val="23"/>
          <w:szCs w:val="23"/>
        </w:rPr>
      </w:pPr>
    </w:p>
    <w:p w14:paraId="74E0116F" w14:textId="77777777" w:rsidR="00FB14DD" w:rsidRPr="00FB14DD" w:rsidRDefault="00FB14DD" w:rsidP="001F7807">
      <w:pPr>
        <w:spacing w:line="276" w:lineRule="auto"/>
        <w:jc w:val="both"/>
        <w:rPr>
          <w:rFonts w:ascii="Verdana" w:eastAsiaTheme="minorHAnsi" w:hAnsi="Verdana" w:cs="Calibri"/>
          <w:sz w:val="20"/>
          <w:szCs w:val="20"/>
        </w:rPr>
      </w:pPr>
      <w:r w:rsidRPr="00D26B21">
        <w:rPr>
          <w:rFonts w:ascii="Verdana" w:hAnsi="Verdana"/>
          <w:b/>
          <w:bCs/>
          <w:sz w:val="20"/>
          <w:szCs w:val="20"/>
        </w:rPr>
        <w:t>Protocole national de déconfinement pour les entreprises</w:t>
      </w:r>
      <w:r>
        <w:rPr>
          <w:rFonts w:ascii="Verdana" w:hAnsi="Verdana"/>
          <w:sz w:val="20"/>
          <w:szCs w:val="20"/>
        </w:rPr>
        <w:t>. Ce document permet</w:t>
      </w:r>
      <w:r w:rsidRPr="00FB14DD">
        <w:rPr>
          <w:rFonts w:ascii="Verdana" w:hAnsi="Verdana"/>
          <w:sz w:val="20"/>
          <w:szCs w:val="20"/>
        </w:rPr>
        <w:t xml:space="preserve"> </w:t>
      </w:r>
      <w:r>
        <w:rPr>
          <w:rFonts w:ascii="Verdana" w:hAnsi="Verdana"/>
          <w:sz w:val="20"/>
          <w:szCs w:val="20"/>
        </w:rPr>
        <w:t>d’</w:t>
      </w:r>
      <w:r w:rsidRPr="00FB14DD">
        <w:rPr>
          <w:rFonts w:ascii="Verdana" w:hAnsi="Verdana"/>
          <w:sz w:val="20"/>
          <w:szCs w:val="20"/>
        </w:rPr>
        <w:t xml:space="preserve">assurer la sécurité et la santé des salariés pour aider et accompagner les entreprises et les associations, quelles que soient leur taille, leur activité et leur situation géographique, à reprendre leur activité tout en assurant la protection de la santé de leurs salariés grâce à des règles universelles. </w:t>
      </w:r>
    </w:p>
    <w:p w14:paraId="5309B826" w14:textId="77777777" w:rsidR="00FB14DD" w:rsidRPr="00FB14DD" w:rsidRDefault="00FB14DD" w:rsidP="001F7807">
      <w:pPr>
        <w:spacing w:line="276" w:lineRule="auto"/>
        <w:jc w:val="both"/>
        <w:rPr>
          <w:rFonts w:ascii="Verdana" w:hAnsi="Verdana"/>
          <w:sz w:val="20"/>
          <w:szCs w:val="20"/>
        </w:rPr>
      </w:pPr>
      <w:r w:rsidRPr="00FB14DD">
        <w:rPr>
          <w:rFonts w:ascii="Verdana" w:hAnsi="Verdana"/>
          <w:sz w:val="20"/>
          <w:szCs w:val="20"/>
        </w:rPr>
        <w:t> </w:t>
      </w:r>
    </w:p>
    <w:p w14:paraId="36EA6824" w14:textId="77777777" w:rsidR="00FB14DD" w:rsidRPr="00FB14DD" w:rsidRDefault="00FB14DD" w:rsidP="00FB14DD">
      <w:pPr>
        <w:jc w:val="both"/>
        <w:rPr>
          <w:rFonts w:ascii="Verdana" w:hAnsi="Verdana"/>
          <w:sz w:val="20"/>
          <w:szCs w:val="20"/>
        </w:rPr>
      </w:pPr>
      <w:r w:rsidRPr="00FB14DD">
        <w:rPr>
          <w:rFonts w:ascii="Verdana" w:hAnsi="Verdana"/>
          <w:sz w:val="20"/>
          <w:szCs w:val="20"/>
        </w:rPr>
        <w:t xml:space="preserve">Ce protocole précise la doctrine générale de protection collective que les employeurs du secteur privé doivent mettre en place. Il vient en complément des </w:t>
      </w:r>
      <w:hyperlink r:id="rId305" w:history="1">
        <w:r w:rsidRPr="00FB14DD">
          <w:rPr>
            <w:rStyle w:val="Lienhypertexte"/>
            <w:rFonts w:ascii="Verdana" w:hAnsi="Verdana"/>
            <w:color w:val="auto"/>
            <w:sz w:val="20"/>
            <w:szCs w:val="20"/>
          </w:rPr>
          <w:t>48 guides métiers déjà disponibles sur le site du ministère du Travail et élaborés en partenariat avec les fédérations professionnelles et les partenaires sociaux</w:t>
        </w:r>
      </w:hyperlink>
      <w:r w:rsidRPr="00FB14DD">
        <w:rPr>
          <w:rFonts w:ascii="Verdana" w:hAnsi="Verdana"/>
          <w:sz w:val="20"/>
          <w:szCs w:val="20"/>
        </w:rPr>
        <w:t xml:space="preserve">. De nouveaux guides seront par ailleurs être publiés, à la demande des partenaires sociaux, dans les jours qui viennent. </w:t>
      </w:r>
    </w:p>
    <w:p w14:paraId="59A9FADA" w14:textId="77777777" w:rsidR="00FB14DD" w:rsidRPr="00FB14DD" w:rsidRDefault="00FB14DD" w:rsidP="00FB14DD">
      <w:pPr>
        <w:jc w:val="both"/>
        <w:rPr>
          <w:rFonts w:ascii="Verdana" w:hAnsi="Verdana"/>
          <w:sz w:val="20"/>
          <w:szCs w:val="20"/>
        </w:rPr>
      </w:pPr>
      <w:r w:rsidRPr="00FB14DD">
        <w:rPr>
          <w:rFonts w:ascii="Verdana" w:hAnsi="Verdana"/>
          <w:sz w:val="20"/>
          <w:szCs w:val="20"/>
        </w:rPr>
        <w:t> </w:t>
      </w:r>
    </w:p>
    <w:p w14:paraId="69096BDD" w14:textId="77777777" w:rsidR="00FB14DD" w:rsidRPr="00FB14DD" w:rsidRDefault="00FB14DD" w:rsidP="00FB14DD">
      <w:pPr>
        <w:jc w:val="both"/>
        <w:rPr>
          <w:rFonts w:ascii="Verdana" w:hAnsi="Verdana"/>
          <w:sz w:val="20"/>
          <w:szCs w:val="20"/>
        </w:rPr>
      </w:pPr>
      <w:r w:rsidRPr="00FB14DD">
        <w:rPr>
          <w:rFonts w:ascii="Verdana" w:hAnsi="Verdana"/>
          <w:sz w:val="20"/>
          <w:szCs w:val="20"/>
        </w:rPr>
        <w:t>Ce protocole est divisé en 7 parties distinctes et apportent des précisions relatives :</w:t>
      </w:r>
    </w:p>
    <w:p w14:paraId="297BE1FE" w14:textId="77777777" w:rsidR="00FB14DD" w:rsidRPr="00FB14DD" w:rsidRDefault="00FB14DD" w:rsidP="002D05C6">
      <w:pPr>
        <w:pStyle w:val="Paragraphedeliste"/>
        <w:numPr>
          <w:ilvl w:val="0"/>
          <w:numId w:val="54"/>
        </w:numPr>
        <w:jc w:val="both"/>
        <w:rPr>
          <w:rFonts w:ascii="Verdana" w:hAnsi="Verdana"/>
          <w:sz w:val="20"/>
          <w:szCs w:val="20"/>
        </w:rPr>
      </w:pPr>
      <w:r w:rsidRPr="00FB14DD">
        <w:rPr>
          <w:rFonts w:ascii="Verdana" w:hAnsi="Verdana"/>
          <w:sz w:val="20"/>
          <w:szCs w:val="20"/>
        </w:rPr>
        <w:t xml:space="preserve">Aux recommandations en termes de jauge par espace ouvert </w:t>
      </w:r>
    </w:p>
    <w:p w14:paraId="1099858C" w14:textId="77777777" w:rsidR="00FB14DD" w:rsidRPr="00FB14DD" w:rsidRDefault="00FB14DD" w:rsidP="002D05C6">
      <w:pPr>
        <w:pStyle w:val="Paragraphedeliste"/>
        <w:numPr>
          <w:ilvl w:val="0"/>
          <w:numId w:val="54"/>
        </w:numPr>
        <w:jc w:val="both"/>
        <w:rPr>
          <w:rFonts w:ascii="Verdana" w:hAnsi="Verdana"/>
          <w:sz w:val="20"/>
          <w:szCs w:val="20"/>
        </w:rPr>
      </w:pPr>
      <w:proofErr w:type="gramStart"/>
      <w:r w:rsidRPr="00FB14DD">
        <w:rPr>
          <w:rFonts w:ascii="Verdana" w:hAnsi="Verdana"/>
          <w:sz w:val="20"/>
          <w:szCs w:val="20"/>
        </w:rPr>
        <w:t>à</w:t>
      </w:r>
      <w:proofErr w:type="gramEnd"/>
      <w:r w:rsidRPr="00FB14DD">
        <w:rPr>
          <w:rFonts w:ascii="Verdana" w:hAnsi="Verdana"/>
          <w:sz w:val="20"/>
          <w:szCs w:val="20"/>
        </w:rPr>
        <w:t xml:space="preserve"> la gestion des flux</w:t>
      </w:r>
    </w:p>
    <w:p w14:paraId="6CA50F25" w14:textId="77777777" w:rsidR="00FB14DD" w:rsidRPr="00FB14DD" w:rsidRDefault="00FB14DD" w:rsidP="002D05C6">
      <w:pPr>
        <w:pStyle w:val="Paragraphedeliste"/>
        <w:numPr>
          <w:ilvl w:val="0"/>
          <w:numId w:val="54"/>
        </w:numPr>
        <w:jc w:val="both"/>
        <w:rPr>
          <w:rFonts w:ascii="Verdana" w:hAnsi="Verdana"/>
          <w:sz w:val="20"/>
          <w:szCs w:val="20"/>
        </w:rPr>
      </w:pPr>
      <w:r w:rsidRPr="00FB14DD">
        <w:rPr>
          <w:rFonts w:ascii="Verdana" w:hAnsi="Verdana"/>
          <w:sz w:val="20"/>
          <w:szCs w:val="20"/>
        </w:rPr>
        <w:t>Aux équipements de protection individuelle</w:t>
      </w:r>
    </w:p>
    <w:p w14:paraId="1342DCA1" w14:textId="77777777" w:rsidR="00FB14DD" w:rsidRPr="00FB14DD" w:rsidRDefault="00FB14DD" w:rsidP="002D05C6">
      <w:pPr>
        <w:pStyle w:val="Paragraphedeliste"/>
        <w:numPr>
          <w:ilvl w:val="0"/>
          <w:numId w:val="54"/>
        </w:numPr>
        <w:jc w:val="both"/>
        <w:rPr>
          <w:rFonts w:ascii="Verdana" w:hAnsi="Verdana"/>
          <w:sz w:val="20"/>
          <w:szCs w:val="20"/>
        </w:rPr>
      </w:pPr>
      <w:r w:rsidRPr="00FB14DD">
        <w:rPr>
          <w:rFonts w:ascii="Verdana" w:hAnsi="Verdana"/>
          <w:sz w:val="20"/>
          <w:szCs w:val="20"/>
        </w:rPr>
        <w:t>Aux tests de dépistage</w:t>
      </w:r>
    </w:p>
    <w:p w14:paraId="0716CC68" w14:textId="77777777" w:rsidR="00FB14DD" w:rsidRPr="00FB14DD" w:rsidRDefault="00FB14DD" w:rsidP="002D05C6">
      <w:pPr>
        <w:pStyle w:val="Paragraphedeliste"/>
        <w:numPr>
          <w:ilvl w:val="0"/>
          <w:numId w:val="54"/>
        </w:numPr>
        <w:jc w:val="both"/>
        <w:rPr>
          <w:rFonts w:ascii="Verdana" w:hAnsi="Verdana"/>
          <w:sz w:val="20"/>
          <w:szCs w:val="20"/>
        </w:rPr>
      </w:pPr>
      <w:r w:rsidRPr="00FB14DD">
        <w:rPr>
          <w:rFonts w:ascii="Verdana" w:hAnsi="Verdana"/>
          <w:sz w:val="20"/>
          <w:szCs w:val="20"/>
        </w:rPr>
        <w:t>Au protocole de prise en charge d’une personne symptomatique et de ses contacts rapprochés</w:t>
      </w:r>
    </w:p>
    <w:p w14:paraId="10AC62F0" w14:textId="77777777" w:rsidR="00FB14DD" w:rsidRPr="00FB14DD" w:rsidRDefault="00FB14DD" w:rsidP="002D05C6">
      <w:pPr>
        <w:pStyle w:val="Paragraphedeliste"/>
        <w:numPr>
          <w:ilvl w:val="0"/>
          <w:numId w:val="54"/>
        </w:numPr>
        <w:jc w:val="both"/>
        <w:rPr>
          <w:rFonts w:ascii="Verdana" w:hAnsi="Verdana"/>
          <w:sz w:val="20"/>
          <w:szCs w:val="20"/>
        </w:rPr>
      </w:pPr>
      <w:r w:rsidRPr="00FB14DD">
        <w:rPr>
          <w:rFonts w:ascii="Verdana" w:hAnsi="Verdana"/>
          <w:sz w:val="20"/>
          <w:szCs w:val="20"/>
        </w:rPr>
        <w:t>À la prise de température</w:t>
      </w:r>
    </w:p>
    <w:p w14:paraId="405C4AA8" w14:textId="77777777" w:rsidR="00FB14DD" w:rsidRPr="00FB14DD" w:rsidRDefault="00FB14DD" w:rsidP="002D05C6">
      <w:pPr>
        <w:pStyle w:val="Paragraphedeliste"/>
        <w:numPr>
          <w:ilvl w:val="0"/>
          <w:numId w:val="54"/>
        </w:numPr>
        <w:jc w:val="both"/>
        <w:rPr>
          <w:rFonts w:ascii="Verdana" w:hAnsi="Verdana"/>
          <w:sz w:val="20"/>
          <w:szCs w:val="20"/>
        </w:rPr>
      </w:pPr>
      <w:r w:rsidRPr="00FB14DD">
        <w:rPr>
          <w:rFonts w:ascii="Verdana" w:hAnsi="Verdana"/>
          <w:sz w:val="20"/>
          <w:szCs w:val="20"/>
        </w:rPr>
        <w:t>Au nettoyage et à désinfection des locaux</w:t>
      </w:r>
    </w:p>
    <w:p w14:paraId="2FA8F516" w14:textId="77777777" w:rsidR="00FB14DD" w:rsidRDefault="00FB14DD" w:rsidP="00AB31E4">
      <w:pPr>
        <w:jc w:val="both"/>
        <w:rPr>
          <w:rFonts w:ascii="Verdana" w:eastAsia="Times New Roman" w:hAnsi="Verdana"/>
          <w:sz w:val="20"/>
          <w:szCs w:val="20"/>
        </w:rPr>
      </w:pPr>
    </w:p>
    <w:p w14:paraId="7FCF0F9A" w14:textId="77777777" w:rsidR="00393073" w:rsidRPr="00393073" w:rsidRDefault="00564F79" w:rsidP="00AB31E4">
      <w:pPr>
        <w:jc w:val="both"/>
        <w:rPr>
          <w:rFonts w:ascii="Verdana" w:eastAsia="Times New Roman" w:hAnsi="Verdana"/>
          <w:sz w:val="20"/>
          <w:szCs w:val="20"/>
        </w:rPr>
      </w:pPr>
      <w:hyperlink r:id="rId306" w:history="1">
        <w:r w:rsidR="00393073" w:rsidRPr="00393073">
          <w:rPr>
            <w:rStyle w:val="Lienhypertexte"/>
            <w:rFonts w:ascii="Verdana" w:eastAsia="Times New Roman" w:hAnsi="Verdana"/>
            <w:color w:val="auto"/>
            <w:sz w:val="20"/>
            <w:szCs w:val="20"/>
          </w:rPr>
          <w:t>Téléchargez le Protocole National de déconfinement</w:t>
        </w:r>
      </w:hyperlink>
    </w:p>
    <w:p w14:paraId="45967324" w14:textId="77777777" w:rsidR="00B833C1" w:rsidRDefault="00B833C1" w:rsidP="00AB31E4">
      <w:pPr>
        <w:jc w:val="both"/>
        <w:rPr>
          <w:rFonts w:ascii="Helvetica" w:eastAsia="Times New Roman" w:hAnsi="Helvetica"/>
          <w:color w:val="606060"/>
          <w:sz w:val="23"/>
          <w:szCs w:val="23"/>
        </w:rPr>
      </w:pPr>
    </w:p>
    <w:p w14:paraId="37CC1102" w14:textId="77777777" w:rsidR="00393073" w:rsidRDefault="00393073" w:rsidP="00B765E8">
      <w:pPr>
        <w:pStyle w:val="Titre1"/>
        <w:rPr>
          <w:rStyle w:val="lev"/>
          <w:rFonts w:ascii="Verdana" w:eastAsia="Times New Roman" w:hAnsi="Verdana"/>
          <w:b w:val="0"/>
          <w:bCs w:val="0"/>
          <w:color w:val="A81815"/>
        </w:rPr>
      </w:pPr>
    </w:p>
    <w:p w14:paraId="2AB546E8" w14:textId="77777777" w:rsidR="006D0FE8" w:rsidRPr="006D0FE8" w:rsidRDefault="006D0FE8" w:rsidP="006D0FE8">
      <w:pPr>
        <w:jc w:val="both"/>
        <w:rPr>
          <w:rFonts w:ascii="Verdana" w:hAnsi="Verdana"/>
          <w:b/>
          <w:bCs/>
          <w:sz w:val="20"/>
          <w:szCs w:val="20"/>
        </w:rPr>
      </w:pPr>
      <w:r w:rsidRPr="006D0FE8">
        <w:rPr>
          <w:rFonts w:ascii="Verdana" w:hAnsi="Verdana"/>
          <w:b/>
          <w:bCs/>
          <w:sz w:val="20"/>
          <w:szCs w:val="20"/>
        </w:rPr>
        <w:t>Conseils de sûreté aux élus et commerçants</w:t>
      </w:r>
    </w:p>
    <w:p w14:paraId="076DE935" w14:textId="77777777" w:rsidR="006D0FE8" w:rsidRPr="006D0FE8" w:rsidRDefault="006D0FE8" w:rsidP="006D0FE8">
      <w:pPr>
        <w:pStyle w:val="NormalWeb"/>
        <w:jc w:val="both"/>
        <w:rPr>
          <w:rFonts w:ascii="Verdana" w:eastAsiaTheme="minorHAnsi" w:hAnsi="Verdana" w:cs="Calibri"/>
          <w:sz w:val="20"/>
          <w:szCs w:val="20"/>
        </w:rPr>
      </w:pPr>
      <w:r w:rsidRPr="006D0FE8">
        <w:rPr>
          <w:rFonts w:ascii="Verdana" w:hAnsi="Verdana"/>
          <w:sz w:val="20"/>
          <w:szCs w:val="20"/>
        </w:rPr>
        <w:t xml:space="preserve">Dans le cadre de l'opération #RÉPONDREPRÉSENT, et en vue de la vente des masques dans les grandes surfaces, les pharmacies et chez les buralistes, la Gendarmerie des Côtes d'Armor vous transmet quelques conseils pour lutter contre les vols. </w:t>
      </w:r>
      <w:hyperlink r:id="rId307" w:history="1">
        <w:r w:rsidRPr="006D0FE8">
          <w:rPr>
            <w:rStyle w:val="Lienhypertexte"/>
            <w:rFonts w:ascii="Verdana" w:hAnsi="Verdana"/>
            <w:color w:val="auto"/>
            <w:sz w:val="20"/>
            <w:szCs w:val="20"/>
          </w:rPr>
          <w:t>Lire le Flyer conseils sûreté vente et distribution de masques</w:t>
        </w:r>
      </w:hyperlink>
    </w:p>
    <w:p w14:paraId="1E984F34" w14:textId="77777777" w:rsidR="006D0FE8" w:rsidRDefault="006D0FE8" w:rsidP="006D0FE8"/>
    <w:p w14:paraId="5423332A" w14:textId="77777777" w:rsidR="00CA7852" w:rsidRPr="00EA1209" w:rsidRDefault="00CA7852" w:rsidP="00EA1209">
      <w:pPr>
        <w:jc w:val="both"/>
        <w:rPr>
          <w:rFonts w:ascii="Verdana" w:eastAsiaTheme="minorEastAsia" w:hAnsi="Verdana"/>
          <w:sz w:val="20"/>
          <w:szCs w:val="20"/>
        </w:rPr>
      </w:pPr>
      <w:r w:rsidRPr="00EA1209">
        <w:rPr>
          <w:rFonts w:ascii="Verdana" w:hAnsi="Verdana"/>
          <w:b/>
          <w:bCs/>
          <w:sz w:val="20"/>
          <w:szCs w:val="20"/>
        </w:rPr>
        <w:t>Cyber malveillance</w:t>
      </w:r>
      <w:r w:rsidRPr="00EA1209">
        <w:rPr>
          <w:rFonts w:ascii="Verdana" w:hAnsi="Verdana"/>
          <w:sz w:val="20"/>
          <w:szCs w:val="20"/>
        </w:rPr>
        <w:t xml:space="preserve"> : La direction générale de la sécurité intérieure (DGSI) indique que des </w:t>
      </w:r>
      <w:r w:rsidRPr="00EA1209">
        <w:rPr>
          <w:rFonts w:ascii="Verdana" w:hAnsi="Verdana"/>
          <w:b/>
          <w:bCs/>
          <w:sz w:val="20"/>
          <w:szCs w:val="20"/>
        </w:rPr>
        <w:t>escroqueries aux faux ordres de virement internationaux</w:t>
      </w:r>
      <w:r w:rsidRPr="00EA1209">
        <w:rPr>
          <w:rFonts w:ascii="Verdana" w:hAnsi="Verdana"/>
          <w:sz w:val="20"/>
          <w:szCs w:val="20"/>
        </w:rPr>
        <w:t xml:space="preserve"> (FOVI) se sont particulièrement développées ces dernières semaines. Dans certains cas, sans prendre en compte les frais de justice ni l’atteinte à l’image qui peut en découler, le montant du préjudice s’élève à plusieurs millions d’euros.</w:t>
      </w:r>
    </w:p>
    <w:p w14:paraId="656EB1B7" w14:textId="77777777" w:rsidR="00CA7852" w:rsidRPr="00CA7852" w:rsidRDefault="00CA7852" w:rsidP="00CA7852">
      <w:pPr>
        <w:ind w:left="360"/>
        <w:jc w:val="both"/>
        <w:rPr>
          <w:rFonts w:ascii="Verdana" w:hAnsi="Verdana" w:cs="Calibri"/>
          <w:sz w:val="20"/>
          <w:szCs w:val="20"/>
        </w:rPr>
      </w:pPr>
    </w:p>
    <w:p w14:paraId="62A4A30D" w14:textId="77777777" w:rsidR="00CA7852" w:rsidRPr="00CA7852" w:rsidRDefault="00CA7852" w:rsidP="00EA1209">
      <w:pPr>
        <w:jc w:val="both"/>
        <w:rPr>
          <w:rFonts w:ascii="Verdana" w:hAnsi="Verdana"/>
          <w:sz w:val="20"/>
          <w:szCs w:val="20"/>
        </w:rPr>
      </w:pPr>
      <w:r w:rsidRPr="00CA7852">
        <w:rPr>
          <w:rFonts w:ascii="Verdana" w:hAnsi="Verdana" w:cs="Calibri"/>
          <w:sz w:val="20"/>
          <w:szCs w:val="20"/>
        </w:rPr>
        <w:t xml:space="preserve">Télécharger le </w:t>
      </w:r>
      <w:hyperlink r:id="rId308" w:history="1">
        <w:r w:rsidRPr="00CA7852">
          <w:rPr>
            <w:rStyle w:val="Lienhypertexte"/>
            <w:rFonts w:ascii="Verdana" w:hAnsi="Verdana" w:cs="Calibri"/>
            <w:color w:val="auto"/>
            <w:sz w:val="20"/>
            <w:szCs w:val="20"/>
          </w:rPr>
          <w:t>flash d’information N°65</w:t>
        </w:r>
      </w:hyperlink>
    </w:p>
    <w:p w14:paraId="6110274D" w14:textId="77777777" w:rsidR="002327E8" w:rsidRPr="002327E8" w:rsidRDefault="002327E8" w:rsidP="002327E8"/>
    <w:p w14:paraId="4FABF6C8" w14:textId="77777777" w:rsidR="00EA1209" w:rsidRDefault="00EA1209" w:rsidP="00EA1209"/>
    <w:p w14:paraId="725ECCB4" w14:textId="114B03CA" w:rsidR="005D1433" w:rsidRPr="005D1433" w:rsidRDefault="005D1433" w:rsidP="005D1433">
      <w:pPr>
        <w:pStyle w:val="Titre1"/>
        <w:rPr>
          <w:rFonts w:ascii="Verdana" w:eastAsia="Times New Roman" w:hAnsi="Verdana" w:cs="Times New Roman"/>
          <w:b/>
          <w:bCs/>
          <w:color w:val="C00000"/>
          <w:sz w:val="28"/>
          <w:szCs w:val="28"/>
        </w:rPr>
      </w:pPr>
      <w:r w:rsidRPr="00C80993">
        <w:rPr>
          <w:rFonts w:ascii="Verdana" w:eastAsia="Times New Roman" w:hAnsi="Verdana"/>
          <w:noProof/>
          <w:sz w:val="20"/>
          <w:szCs w:val="20"/>
        </w:rPr>
        <w:drawing>
          <wp:anchor distT="0" distB="0" distL="114300" distR="114300" simplePos="0" relativeHeight="252106752" behindDoc="0" locked="0" layoutInCell="1" allowOverlap="1" wp14:anchorId="05DD0932" wp14:editId="2E4A8A88">
            <wp:simplePos x="0" y="0"/>
            <wp:positionH relativeFrom="margin">
              <wp:align>left</wp:align>
            </wp:positionH>
            <wp:positionV relativeFrom="paragraph">
              <wp:posOffset>212725</wp:posOffset>
            </wp:positionV>
            <wp:extent cx="1805940" cy="449580"/>
            <wp:effectExtent l="0" t="0" r="3810" b="7620"/>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5D1433">
        <w:rPr>
          <w:rFonts w:ascii="Verdana" w:hAnsi="Verdana"/>
          <w:b/>
          <w:bCs/>
          <w:color w:val="C00000"/>
          <w:sz w:val="28"/>
          <w:szCs w:val="28"/>
        </w:rPr>
        <w:t>La CPME présente un plan de soutien et d’investissement pour faire des TPE-PME le moteur de la relance</w:t>
      </w:r>
    </w:p>
    <w:p w14:paraId="6434CF3D" w14:textId="77777777" w:rsidR="005D1433" w:rsidRPr="005D1433" w:rsidRDefault="005D1433" w:rsidP="005D1433">
      <w:pPr>
        <w:pStyle w:val="NormalWeb"/>
        <w:jc w:val="both"/>
        <w:rPr>
          <w:rFonts w:ascii="Verdana" w:hAnsi="Verdana"/>
          <w:sz w:val="20"/>
          <w:szCs w:val="20"/>
        </w:rPr>
      </w:pPr>
      <w:r w:rsidRPr="005D1433">
        <w:rPr>
          <w:rFonts w:ascii="Verdana" w:hAnsi="Verdana"/>
          <w:sz w:val="20"/>
          <w:szCs w:val="20"/>
        </w:rPr>
        <w:t>Près de trois mois après le début de l’épidémie de Covid-19, le constat est sans appel : la France traverse une crise économique sans précédent dont les effets ne feront que s’intensifier dans les mois à venir.</w:t>
      </w:r>
    </w:p>
    <w:p w14:paraId="58FF4873" w14:textId="77777777" w:rsidR="005D1433" w:rsidRPr="005D1433" w:rsidRDefault="005D1433" w:rsidP="005D1433">
      <w:pPr>
        <w:pStyle w:val="NormalWeb"/>
        <w:jc w:val="both"/>
        <w:rPr>
          <w:rFonts w:ascii="Verdana" w:hAnsi="Verdana"/>
          <w:sz w:val="20"/>
          <w:szCs w:val="20"/>
        </w:rPr>
      </w:pPr>
      <w:r w:rsidRPr="005D1433">
        <w:rPr>
          <w:rStyle w:val="lev"/>
          <w:rFonts w:ascii="Verdana" w:hAnsi="Verdana"/>
          <w:sz w:val="20"/>
          <w:szCs w:val="20"/>
        </w:rPr>
        <w:t>Les entrepreneurs bretons</w:t>
      </w:r>
      <w:r w:rsidRPr="005D1433">
        <w:rPr>
          <w:rFonts w:ascii="Verdana" w:hAnsi="Verdana"/>
          <w:sz w:val="20"/>
          <w:szCs w:val="20"/>
        </w:rPr>
        <w:t>, comme ceux des autres territoires, le vivent chaque jour, craignant pour l’avenir de leur entreprise, mais aussi pour leur propre avenir et celui de leurs salariés.</w:t>
      </w:r>
    </w:p>
    <w:p w14:paraId="548B5631" w14:textId="77777777" w:rsidR="005D1433" w:rsidRPr="005D1433" w:rsidRDefault="005D1433" w:rsidP="005D1433">
      <w:pPr>
        <w:pStyle w:val="NormalWeb"/>
        <w:jc w:val="both"/>
        <w:rPr>
          <w:rFonts w:ascii="Verdana" w:hAnsi="Verdana"/>
          <w:sz w:val="20"/>
          <w:szCs w:val="20"/>
        </w:rPr>
      </w:pPr>
      <w:r w:rsidRPr="005D1433">
        <w:rPr>
          <w:rFonts w:ascii="Verdana" w:hAnsi="Verdana"/>
          <w:sz w:val="20"/>
          <w:szCs w:val="20"/>
        </w:rPr>
        <w:t xml:space="preserve">Dans l’urgence, les pouvoirs publics ont mis en place des dispositifs exceptionnels et massifs qui ont permis d’atténuer le choc immédiat de la mise à l’arrêt de l’activité économique. Par son action, la </w:t>
      </w:r>
      <w:r w:rsidRPr="005D1433">
        <w:rPr>
          <w:rStyle w:val="lev"/>
          <w:rFonts w:ascii="Verdana" w:hAnsi="Verdana"/>
          <w:sz w:val="20"/>
          <w:szCs w:val="20"/>
        </w:rPr>
        <w:t>CPME</w:t>
      </w:r>
      <w:r w:rsidRPr="005D1433">
        <w:rPr>
          <w:rFonts w:ascii="Verdana" w:hAnsi="Verdana"/>
          <w:sz w:val="20"/>
          <w:szCs w:val="20"/>
        </w:rPr>
        <w:t xml:space="preserve"> elle-même a obtenu le déploiement de mesures inédites afin de soutenir au mieux les chefs d’entreprises.  </w:t>
      </w:r>
      <w:r w:rsidRPr="005D1433">
        <w:rPr>
          <w:rStyle w:val="lev"/>
          <w:rFonts w:ascii="Verdana" w:hAnsi="Verdana"/>
          <w:sz w:val="20"/>
          <w:szCs w:val="20"/>
        </w:rPr>
        <w:t>Retrouvez nos avancées pour les PME et les mesures obtenues par la CPME</w:t>
      </w:r>
      <w:r w:rsidRPr="005D1433">
        <w:rPr>
          <w:rStyle w:val="Accentuation"/>
          <w:rFonts w:ascii="Verdana" w:hAnsi="Verdana"/>
          <w:sz w:val="20"/>
          <w:szCs w:val="20"/>
        </w:rPr>
        <w:t xml:space="preserve"> </w:t>
      </w:r>
      <w:hyperlink r:id="rId309" w:tgtFrame="_blank" w:history="1">
        <w:r w:rsidRPr="005D1433">
          <w:rPr>
            <w:rStyle w:val="Lienhypertexte"/>
            <w:rFonts w:ascii="Verdana" w:eastAsiaTheme="majorEastAsia" w:hAnsi="Verdana"/>
            <w:i/>
            <w:iCs/>
            <w:color w:val="auto"/>
            <w:sz w:val="20"/>
            <w:szCs w:val="20"/>
          </w:rPr>
          <w:t>en cliquant sur ce lien.</w:t>
        </w:r>
      </w:hyperlink>
    </w:p>
    <w:p w14:paraId="00767DA8" w14:textId="77777777" w:rsidR="005D1433" w:rsidRPr="005D1433" w:rsidRDefault="005D1433" w:rsidP="005D1433">
      <w:pPr>
        <w:pStyle w:val="NormalWeb"/>
        <w:jc w:val="both"/>
        <w:rPr>
          <w:rFonts w:ascii="Verdana" w:hAnsi="Verdana"/>
          <w:sz w:val="20"/>
          <w:szCs w:val="20"/>
        </w:rPr>
      </w:pPr>
      <w:r w:rsidRPr="005D1433">
        <w:rPr>
          <w:rFonts w:ascii="Verdana" w:hAnsi="Verdana"/>
          <w:sz w:val="20"/>
          <w:szCs w:val="20"/>
        </w:rPr>
        <w:t xml:space="preserve">Passée donc cette phase d’urgence, </w:t>
      </w:r>
      <w:r w:rsidRPr="005D1433">
        <w:rPr>
          <w:rStyle w:val="lev"/>
          <w:rFonts w:ascii="Verdana" w:hAnsi="Verdana"/>
          <w:sz w:val="20"/>
          <w:szCs w:val="20"/>
        </w:rPr>
        <w:t>l’enjeu est aujourd’hui de continuer à limiter les dégâts</w:t>
      </w:r>
      <w:r w:rsidRPr="005D1433">
        <w:rPr>
          <w:rFonts w:ascii="Verdana" w:hAnsi="Verdana"/>
          <w:sz w:val="20"/>
          <w:szCs w:val="20"/>
        </w:rPr>
        <w:t xml:space="preserve"> en accompagnant celles et ceux qui en ont besoin, tout en redonnant des perspectives.</w:t>
      </w:r>
    </w:p>
    <w:p w14:paraId="5CBF4011" w14:textId="77777777" w:rsidR="005D1433" w:rsidRPr="005D1433" w:rsidRDefault="005D1433" w:rsidP="005D1433">
      <w:pPr>
        <w:pStyle w:val="NormalWeb"/>
        <w:jc w:val="both"/>
        <w:rPr>
          <w:rFonts w:ascii="Verdana" w:hAnsi="Verdana"/>
          <w:sz w:val="20"/>
          <w:szCs w:val="20"/>
        </w:rPr>
      </w:pPr>
      <w:r w:rsidRPr="005D1433">
        <w:rPr>
          <w:rFonts w:ascii="Verdana" w:hAnsi="Verdana"/>
          <w:sz w:val="20"/>
          <w:szCs w:val="20"/>
        </w:rPr>
        <w:t>Il ne faut pas ajouter à l’angoisse de la Covid-19 l’inquiétude des licenciements qui accompagneraient les fermetures d’entreprises.</w:t>
      </w:r>
    </w:p>
    <w:p w14:paraId="3009A232" w14:textId="77777777" w:rsidR="005D1433" w:rsidRPr="005D1433" w:rsidRDefault="005D1433" w:rsidP="005D1433">
      <w:pPr>
        <w:pStyle w:val="NormalWeb"/>
        <w:jc w:val="both"/>
        <w:rPr>
          <w:rFonts w:ascii="Verdana" w:hAnsi="Verdana"/>
          <w:sz w:val="20"/>
          <w:szCs w:val="20"/>
        </w:rPr>
      </w:pPr>
      <w:r w:rsidRPr="005D1433">
        <w:rPr>
          <w:rStyle w:val="lev"/>
          <w:rFonts w:ascii="Verdana" w:hAnsi="Verdana"/>
          <w:sz w:val="20"/>
          <w:szCs w:val="20"/>
        </w:rPr>
        <w:t xml:space="preserve">C’est pourquoi la CPME plaide pour le déploiement avant l’été d’un vaste </w:t>
      </w:r>
      <w:hyperlink r:id="rId310" w:history="1">
        <w:r w:rsidRPr="005D1433">
          <w:rPr>
            <w:rStyle w:val="Lienhypertexte"/>
            <w:rFonts w:ascii="Verdana" w:eastAsiaTheme="majorEastAsia" w:hAnsi="Verdana"/>
            <w:b/>
            <w:bCs/>
            <w:color w:val="auto"/>
            <w:sz w:val="20"/>
            <w:szCs w:val="20"/>
          </w:rPr>
          <w:t xml:space="preserve">plan de soutien et d’investissement </w:t>
        </w:r>
      </w:hyperlink>
      <w:r w:rsidRPr="005D1433">
        <w:rPr>
          <w:rStyle w:val="lev"/>
          <w:rFonts w:ascii="Verdana" w:hAnsi="Verdana"/>
          <w:sz w:val="20"/>
          <w:szCs w:val="20"/>
        </w:rPr>
        <w:t>avec un objectif : faire des artisans, TPE et PME le moteur de la relance économique en Bretagne.</w:t>
      </w:r>
    </w:p>
    <w:p w14:paraId="7CA02B2E" w14:textId="77777777" w:rsidR="005D1433" w:rsidRPr="005D1433" w:rsidRDefault="005D1433" w:rsidP="005D1433">
      <w:pPr>
        <w:pStyle w:val="NormalWeb"/>
        <w:jc w:val="both"/>
        <w:rPr>
          <w:rFonts w:ascii="Verdana" w:hAnsi="Verdana"/>
          <w:sz w:val="20"/>
          <w:szCs w:val="20"/>
        </w:rPr>
      </w:pPr>
      <w:r w:rsidRPr="005D1433">
        <w:rPr>
          <w:rFonts w:ascii="Verdana" w:hAnsi="Verdana"/>
          <w:sz w:val="20"/>
          <w:szCs w:val="20"/>
        </w:rPr>
        <w:t xml:space="preserve">Avec près de </w:t>
      </w:r>
      <w:r w:rsidRPr="005D1433">
        <w:rPr>
          <w:rStyle w:val="lev"/>
          <w:rFonts w:ascii="Verdana" w:hAnsi="Verdana"/>
          <w:sz w:val="20"/>
          <w:szCs w:val="20"/>
        </w:rPr>
        <w:t>110 mesures très concrètes</w:t>
      </w:r>
      <w:r w:rsidRPr="005D1433">
        <w:rPr>
          <w:rFonts w:ascii="Verdana" w:hAnsi="Verdana"/>
          <w:sz w:val="20"/>
          <w:szCs w:val="20"/>
        </w:rPr>
        <w:t>, le plan de soutien de la CPME, que vous trouverez en</w:t>
      </w:r>
      <w:hyperlink r:id="rId311" w:history="1">
        <w:r w:rsidRPr="005D1433">
          <w:rPr>
            <w:rStyle w:val="Lienhypertexte"/>
            <w:rFonts w:ascii="Verdana" w:eastAsiaTheme="majorEastAsia" w:hAnsi="Verdana"/>
            <w:color w:val="auto"/>
            <w:sz w:val="20"/>
            <w:szCs w:val="20"/>
          </w:rPr>
          <w:t xml:space="preserve"> cliquant sur ce lien</w:t>
        </w:r>
      </w:hyperlink>
      <w:r w:rsidRPr="005D1433">
        <w:rPr>
          <w:rFonts w:ascii="Verdana" w:hAnsi="Verdana"/>
          <w:sz w:val="20"/>
          <w:szCs w:val="20"/>
        </w:rPr>
        <w:t xml:space="preserve">, vise en priorité à </w:t>
      </w:r>
      <w:r w:rsidRPr="005D1433">
        <w:rPr>
          <w:rStyle w:val="lev"/>
          <w:rFonts w:ascii="Verdana" w:hAnsi="Verdana"/>
          <w:sz w:val="20"/>
          <w:szCs w:val="20"/>
        </w:rPr>
        <w:t>éviter les défaillances d’entreprises</w:t>
      </w:r>
      <w:r w:rsidRPr="005D1433">
        <w:rPr>
          <w:rFonts w:ascii="Verdana" w:hAnsi="Verdana"/>
          <w:sz w:val="20"/>
          <w:szCs w:val="20"/>
        </w:rPr>
        <w:t xml:space="preserve">, </w:t>
      </w:r>
      <w:r w:rsidRPr="005D1433">
        <w:rPr>
          <w:rStyle w:val="lev"/>
          <w:rFonts w:ascii="Verdana" w:hAnsi="Verdana"/>
          <w:sz w:val="20"/>
          <w:szCs w:val="20"/>
        </w:rPr>
        <w:t>accélérer le redémarrage économique</w:t>
      </w:r>
      <w:r w:rsidRPr="005D1433">
        <w:rPr>
          <w:rFonts w:ascii="Verdana" w:hAnsi="Verdana"/>
          <w:sz w:val="20"/>
          <w:szCs w:val="20"/>
        </w:rPr>
        <w:t xml:space="preserve"> en s’appuyant sur les territoires, prioriser les secteurs à fort taux de main d’œuvre et accompagner la reprise par des mesures sociales.</w:t>
      </w:r>
    </w:p>
    <w:p w14:paraId="27A58DCE" w14:textId="77777777" w:rsidR="005D1433" w:rsidRPr="005D1433" w:rsidRDefault="005D1433" w:rsidP="005D1433">
      <w:pPr>
        <w:pStyle w:val="NormalWeb"/>
        <w:jc w:val="both"/>
        <w:rPr>
          <w:rFonts w:ascii="Verdana" w:hAnsi="Verdana"/>
          <w:sz w:val="20"/>
          <w:szCs w:val="20"/>
        </w:rPr>
      </w:pPr>
      <w:r w:rsidRPr="005D1433">
        <w:rPr>
          <w:rStyle w:val="lev"/>
          <w:rFonts w:ascii="Verdana" w:hAnsi="Verdana"/>
          <w:sz w:val="20"/>
          <w:szCs w:val="20"/>
        </w:rPr>
        <w:lastRenderedPageBreak/>
        <w:t>L’enjeu n’est pas d’éviter une récession historique, parce qu’elle est là.</w:t>
      </w:r>
      <w:r w:rsidRPr="005D1433">
        <w:rPr>
          <w:rFonts w:ascii="Verdana" w:hAnsi="Verdana"/>
          <w:b/>
          <w:bCs/>
          <w:sz w:val="20"/>
          <w:szCs w:val="20"/>
        </w:rPr>
        <w:br/>
      </w:r>
      <w:r w:rsidRPr="005D1433">
        <w:rPr>
          <w:rStyle w:val="lev"/>
          <w:rFonts w:ascii="Verdana" w:hAnsi="Verdana"/>
          <w:sz w:val="20"/>
          <w:szCs w:val="20"/>
        </w:rPr>
        <w:t>L’enjeu, c’est d’en sortir le plus vite possible !</w:t>
      </w:r>
    </w:p>
    <w:p w14:paraId="153DE8B0" w14:textId="77777777" w:rsidR="005D1433" w:rsidRPr="005D1433" w:rsidRDefault="005D1433" w:rsidP="005D1433">
      <w:pPr>
        <w:pStyle w:val="NormalWeb"/>
        <w:jc w:val="both"/>
        <w:rPr>
          <w:rFonts w:ascii="Verdana" w:hAnsi="Verdana"/>
          <w:sz w:val="20"/>
          <w:szCs w:val="20"/>
        </w:rPr>
      </w:pPr>
      <w:r w:rsidRPr="005D1433">
        <w:rPr>
          <w:rFonts w:ascii="Verdana" w:hAnsi="Verdana"/>
          <w:sz w:val="20"/>
          <w:szCs w:val="20"/>
        </w:rPr>
        <w:t>Parmi les mesures figurent notamment :</w:t>
      </w:r>
    </w:p>
    <w:p w14:paraId="03145B0B"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Une franchise fiscale, l’annulation des charges sociales et le maintien du chômage partiel à 100% jusqu’au 31 décembre 2020, pour les entreprises fermées sur décision administrative et pour celles de moins de 500 salariés ayant perdu plus de 70% de leur chiffre d’affaire (CA) pendant le confinement ou plus de 50% sur le premier semestre 2020 par rapport au premier semestre 2019 ;</w:t>
      </w:r>
    </w:p>
    <w:p w14:paraId="3EF563D4"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diminution de 25% de la CVAE, de la CFE, de la TASCOM et…des primes d’assurances automobiles, correspondant aux 3 mois de confinement ;</w:t>
      </w:r>
    </w:p>
    <w:p w14:paraId="670383A6"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mise en place d’un « médiateur du chômage partiel » pouvant analyser, au cas par cas, les demandes de maintien du dispositif en vigueur jusqu’au 01er juin ; </w:t>
      </w:r>
    </w:p>
    <w:p w14:paraId="0CDE5AAA"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transformation du Prêt garanti par l’État (PGE) en quasi-fonds propres avec une durée de remboursement des titres pouvant s’étaler de 10 à 20 ans ;</w:t>
      </w:r>
    </w:p>
    <w:p w14:paraId="4948D9B0"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L’exonération d’Impôt sur les Sociétés (IS) pour les montants réinvestis dans l’entreprise ou remontés aux fonds propres ; </w:t>
      </w:r>
    </w:p>
    <w:p w14:paraId="0AD41C0B"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généralisation du mécanisme de « suramortissement » instituant une déduction supplémentaire du résultat fiscal, d’un montant égal à 40% de l’investissement réalisé ;</w:t>
      </w:r>
    </w:p>
    <w:p w14:paraId="06448314"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création d’un « Crédit Impôt Production en France » pour encourager le « made in France », sur le modèle du Crédit Impôt Recherche (CIR) ; </w:t>
      </w:r>
    </w:p>
    <w:p w14:paraId="0D6548C5"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L’exonération, pour les contribuables concernés, via un « IFI-PME », d’une partie de l’Impôt sur la Fortune Immobilière (IFI), sous condition d’investissement dans une PME ;</w:t>
      </w:r>
    </w:p>
    <w:p w14:paraId="01A57161"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mise en place d’un « PGE Vert » pour la rénovation énergétique des bâtiments ;</w:t>
      </w:r>
    </w:p>
    <w:p w14:paraId="42FB587A"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Le déplafonnement du nombre d’heures supplémentaires autorisées avec exonération des charges sociales patronales et d’impôt, afin d’offrir une plus grande souplesse aux entreprises pour honorer leurs éventuelles commandes ; </w:t>
      </w:r>
    </w:p>
    <w:p w14:paraId="3F7E09AD"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réactivation d’une prime à l’embauche de 4000 € pour toute signature de CDI ou de CDD de plus de 6 mois, dans une TPE/PME ;</w:t>
      </w:r>
    </w:p>
    <w:p w14:paraId="6146107B"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création d’un « chèque vacances en France 2020 » proposé aux Français avec un abondement de l’État, utilisable uniquement en 2020 dans les entreprises liées aux hôtels-cafés-restaurants, au tourisme, à l’événementiel, au sport et à la culture ;</w:t>
      </w:r>
    </w:p>
    <w:p w14:paraId="57F32855"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possibilité, pour chaque salarié, de débloquer son épargne salariale à titre exceptionnel, sans avoir à justifier d’aucun motif, jusqu’au 31 décembre 2020 ; </w:t>
      </w:r>
    </w:p>
    <w:p w14:paraId="265F2311"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mise en place d’un titre spécial de paiement préfinancé, le « CESU déconfinement » pour éviter le placement en activité partielle des parents dont les enfants ne peuvent aller à l’école ;</w:t>
      </w:r>
    </w:p>
    <w:p w14:paraId="2AD10304"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 xml:space="preserve">L’instauration d’un dispositif « Zéro charge » patronale pour tout recrutement d’un apprenti en 2020-2021 et….  Un document intitulé « </w:t>
      </w:r>
      <w:hyperlink r:id="rId312" w:history="1">
        <w:r w:rsidRPr="005D1433">
          <w:rPr>
            <w:rStyle w:val="Lienhypertexte"/>
            <w:rFonts w:ascii="Verdana" w:hAnsi="Verdana"/>
            <w:b/>
            <w:bCs/>
            <w:color w:val="auto"/>
            <w:sz w:val="20"/>
            <w:szCs w:val="20"/>
          </w:rPr>
          <w:t>plan de relance de l’apprentissage</w:t>
        </w:r>
      </w:hyperlink>
      <w:hyperlink r:id="rId313" w:history="1">
        <w:r w:rsidRPr="005D1433">
          <w:rPr>
            <w:rStyle w:val="Lienhypertexte"/>
            <w:rFonts w:ascii="Verdana" w:hAnsi="Verdana"/>
            <w:color w:val="auto"/>
            <w:sz w:val="20"/>
            <w:szCs w:val="20"/>
          </w:rPr>
          <w:t> </w:t>
        </w:r>
      </w:hyperlink>
      <w:r w:rsidRPr="005D1433">
        <w:rPr>
          <w:rFonts w:ascii="Verdana" w:hAnsi="Verdana"/>
          <w:sz w:val="20"/>
          <w:szCs w:val="20"/>
        </w:rPr>
        <w:t>»</w:t>
      </w:r>
    </w:p>
    <w:p w14:paraId="2F6D8101" w14:textId="77777777" w:rsidR="005D1433" w:rsidRPr="005D1433" w:rsidRDefault="005D1433" w:rsidP="00B71BB2">
      <w:pPr>
        <w:widowControl/>
        <w:numPr>
          <w:ilvl w:val="0"/>
          <w:numId w:val="85"/>
        </w:numPr>
        <w:autoSpaceDE/>
        <w:autoSpaceDN/>
        <w:spacing w:before="100" w:beforeAutospacing="1" w:after="100" w:afterAutospacing="1"/>
        <w:jc w:val="both"/>
        <w:rPr>
          <w:rFonts w:ascii="Verdana" w:hAnsi="Verdana"/>
          <w:sz w:val="20"/>
          <w:szCs w:val="20"/>
        </w:rPr>
      </w:pPr>
      <w:r w:rsidRPr="005D1433">
        <w:rPr>
          <w:rFonts w:ascii="Verdana" w:hAnsi="Verdana"/>
          <w:sz w:val="20"/>
          <w:szCs w:val="20"/>
        </w:rPr>
        <w:t>La relance immédiate des marchés publics et…un document «</w:t>
      </w:r>
      <w:hyperlink r:id="rId314" w:history="1">
        <w:r w:rsidRPr="005D1433">
          <w:rPr>
            <w:rStyle w:val="Lienhypertexte"/>
            <w:rFonts w:ascii="Verdana" w:hAnsi="Verdana"/>
            <w:color w:val="auto"/>
            <w:sz w:val="20"/>
            <w:szCs w:val="20"/>
          </w:rPr>
          <w:t xml:space="preserve"> </w:t>
        </w:r>
        <w:r w:rsidRPr="005D1433">
          <w:rPr>
            <w:rStyle w:val="lev"/>
            <w:rFonts w:ascii="Verdana" w:hAnsi="Verdana"/>
            <w:sz w:val="20"/>
            <w:szCs w:val="20"/>
            <w:u w:val="single"/>
          </w:rPr>
          <w:t>Pour activer la commande publique</w:t>
        </w:r>
      </w:hyperlink>
      <w:r w:rsidRPr="005D1433">
        <w:rPr>
          <w:rFonts w:ascii="Verdana" w:hAnsi="Verdana"/>
          <w:sz w:val="20"/>
          <w:szCs w:val="20"/>
        </w:rPr>
        <w:t xml:space="preserve"> ».</w:t>
      </w:r>
    </w:p>
    <w:p w14:paraId="13273E23" w14:textId="77777777" w:rsidR="00EA1209" w:rsidRDefault="00EA1209" w:rsidP="00EA1209"/>
    <w:p w14:paraId="63877245" w14:textId="77777777" w:rsidR="00EA1209" w:rsidRDefault="00EA1209" w:rsidP="00EA1209"/>
    <w:p w14:paraId="5E37ABB0" w14:textId="77777777" w:rsidR="00EA1209" w:rsidRDefault="00EA1209" w:rsidP="00EA1209"/>
    <w:p w14:paraId="18C26AFD" w14:textId="77777777" w:rsidR="00EA1209" w:rsidRDefault="00EA1209" w:rsidP="00EA1209"/>
    <w:p w14:paraId="758F1C89" w14:textId="77777777" w:rsidR="00EA1209" w:rsidRDefault="00EA1209" w:rsidP="00EA1209"/>
    <w:p w14:paraId="0E46AF8E" w14:textId="77777777" w:rsidR="00EA1209" w:rsidRDefault="00EA1209" w:rsidP="00EA1209"/>
    <w:p w14:paraId="48C990C2" w14:textId="711E4C1C" w:rsidR="00EA1209" w:rsidRDefault="00EA1209" w:rsidP="00EA1209"/>
    <w:p w14:paraId="325ABECA" w14:textId="5E562585" w:rsidR="001F7807" w:rsidRDefault="001F7807" w:rsidP="00EA1209"/>
    <w:p w14:paraId="29EA4CDD" w14:textId="1C938331" w:rsidR="001F7807" w:rsidRDefault="001F7807" w:rsidP="00EA1209"/>
    <w:p w14:paraId="621CBE86" w14:textId="03C5FEB7" w:rsidR="001F7807" w:rsidRDefault="001F7807" w:rsidP="00EA1209"/>
    <w:p w14:paraId="5DC95266" w14:textId="77777777" w:rsidR="001F7807" w:rsidRDefault="001F7807" w:rsidP="00EA1209"/>
    <w:p w14:paraId="77C348D3" w14:textId="77777777" w:rsidR="00EA1209" w:rsidRPr="00EA1209" w:rsidRDefault="00EA1209" w:rsidP="00EA1209"/>
    <w:p w14:paraId="19CDCB81" w14:textId="77777777" w:rsidR="001F5FBC" w:rsidRPr="00317751" w:rsidRDefault="001F5FBC" w:rsidP="00B765E8">
      <w:pPr>
        <w:pStyle w:val="Titre1"/>
        <w:rPr>
          <w:rStyle w:val="lev"/>
          <w:rFonts w:ascii="Verdana" w:eastAsia="Times New Roman" w:hAnsi="Verdana"/>
          <w:b w:val="0"/>
          <w:bCs w:val="0"/>
          <w:color w:val="A81815"/>
        </w:rPr>
      </w:pPr>
      <w:r w:rsidRPr="00317751">
        <w:rPr>
          <w:rStyle w:val="lev"/>
          <w:rFonts w:ascii="Verdana" w:eastAsia="Times New Roman" w:hAnsi="Verdana"/>
          <w:b w:val="0"/>
          <w:bCs w:val="0"/>
          <w:color w:val="A81815"/>
        </w:rPr>
        <w:t>Check liste Chef d’Entreprise</w:t>
      </w:r>
    </w:p>
    <w:p w14:paraId="0704C94A" w14:textId="77777777" w:rsidR="00BF6A13" w:rsidRDefault="00BF6A13" w:rsidP="00AB31E4">
      <w:pPr>
        <w:jc w:val="both"/>
        <w:rPr>
          <w:rFonts w:ascii="Helvetica" w:eastAsia="Times New Roman" w:hAnsi="Helvetica"/>
          <w:color w:val="606060"/>
          <w:sz w:val="23"/>
          <w:szCs w:val="23"/>
        </w:rPr>
      </w:pPr>
    </w:p>
    <w:p w14:paraId="5DAAE2EA" w14:textId="77777777" w:rsidR="001F5FBC" w:rsidRPr="001F5FBC" w:rsidRDefault="001F5FBC" w:rsidP="001F5FBC">
      <w:pPr>
        <w:jc w:val="both"/>
        <w:rPr>
          <w:rFonts w:ascii="Verdana" w:eastAsia="Times New Roman" w:hAnsi="Verdana"/>
          <w:color w:val="C00000"/>
          <w:sz w:val="20"/>
          <w:szCs w:val="20"/>
        </w:rPr>
      </w:pPr>
      <w:r w:rsidRPr="001F5FBC">
        <w:rPr>
          <w:rFonts w:ascii="Verdana" w:eastAsia="Times New Roman" w:hAnsi="Verdana"/>
          <w:color w:val="C00000"/>
          <w:sz w:val="20"/>
          <w:szCs w:val="20"/>
        </w:rPr>
        <w:t xml:space="preserve">Je contacte mon expert-comptable pour : </w:t>
      </w:r>
    </w:p>
    <w:p w14:paraId="7FD00C56" w14:textId="77777777" w:rsidR="001F5FBC" w:rsidRPr="001F5FBC" w:rsidRDefault="001F5FBC" w:rsidP="002D05C6">
      <w:pPr>
        <w:pStyle w:val="Paragraphedeliste"/>
        <w:numPr>
          <w:ilvl w:val="0"/>
          <w:numId w:val="17"/>
        </w:numPr>
        <w:jc w:val="both"/>
        <w:rPr>
          <w:rFonts w:ascii="Verdana" w:eastAsia="Times New Roman" w:hAnsi="Verdana"/>
          <w:sz w:val="20"/>
          <w:szCs w:val="20"/>
        </w:rPr>
      </w:pPr>
      <w:r w:rsidRPr="001F5FBC">
        <w:rPr>
          <w:rFonts w:ascii="Verdana" w:eastAsia="Times New Roman" w:hAnsi="Verdana"/>
          <w:sz w:val="20"/>
          <w:szCs w:val="20"/>
        </w:rPr>
        <w:t>Recevoir un mandat tiers d</w:t>
      </w:r>
      <w:r w:rsidRPr="001F5FBC">
        <w:rPr>
          <w:rFonts w:ascii="Verdana" w:eastAsia="Times New Roman" w:hAnsi="Verdana" w:cs="Helvetica"/>
          <w:sz w:val="20"/>
          <w:szCs w:val="20"/>
        </w:rPr>
        <w:t>é</w:t>
      </w:r>
      <w:r w:rsidRPr="001F5FBC">
        <w:rPr>
          <w:rFonts w:ascii="Verdana" w:eastAsia="Times New Roman" w:hAnsi="Verdana"/>
          <w:sz w:val="20"/>
          <w:szCs w:val="20"/>
        </w:rPr>
        <w:t>clarant pour mettre en place l</w:t>
      </w:r>
      <w:r w:rsidRPr="001F5FBC">
        <w:rPr>
          <w:rFonts w:ascii="Verdana" w:eastAsia="Times New Roman" w:hAnsi="Verdana" w:cs="Helvetica"/>
          <w:sz w:val="20"/>
          <w:szCs w:val="20"/>
        </w:rPr>
        <w:t>’</w:t>
      </w:r>
      <w:r w:rsidRPr="001F5FBC">
        <w:rPr>
          <w:rFonts w:ascii="Verdana" w:eastAsia="Times New Roman" w:hAnsi="Verdana"/>
          <w:sz w:val="20"/>
          <w:szCs w:val="20"/>
        </w:rPr>
        <w:t>activit</w:t>
      </w:r>
      <w:r w:rsidRPr="001F5FBC">
        <w:rPr>
          <w:rFonts w:ascii="Verdana" w:eastAsia="Times New Roman" w:hAnsi="Verdana" w:cs="Helvetica"/>
          <w:sz w:val="20"/>
          <w:szCs w:val="20"/>
        </w:rPr>
        <w:t>é</w:t>
      </w:r>
      <w:r w:rsidRPr="001F5FBC">
        <w:rPr>
          <w:rFonts w:ascii="Verdana" w:eastAsia="Times New Roman" w:hAnsi="Verdana"/>
          <w:sz w:val="20"/>
          <w:szCs w:val="20"/>
        </w:rPr>
        <w:t xml:space="preserve"> partielle dans mon entreprise </w:t>
      </w:r>
    </w:p>
    <w:p w14:paraId="6B763D92" w14:textId="77777777" w:rsidR="001F5FBC" w:rsidRPr="00B833C1" w:rsidRDefault="001F5FBC" w:rsidP="001F5FBC">
      <w:pPr>
        <w:ind w:left="708"/>
        <w:jc w:val="both"/>
        <w:rPr>
          <w:rFonts w:ascii="Verdana" w:eastAsia="Times New Roman" w:hAnsi="Verdana"/>
          <w:sz w:val="18"/>
          <w:szCs w:val="18"/>
        </w:rPr>
      </w:pPr>
      <w:r w:rsidRPr="00B833C1">
        <w:rPr>
          <w:rFonts w:ascii="Verdana" w:eastAsia="Times New Roman" w:hAnsi="Verdana"/>
          <w:sz w:val="18"/>
          <w:szCs w:val="18"/>
        </w:rPr>
        <w:t xml:space="preserve">NB : Nous disposons d’un délai de 30 jours avec effet rétroactif. Attention, ne semblerait concerner que les entreprises contraintes par le décret…Problème notamment de notes discordantes concernant par exemple le BTP </w:t>
      </w:r>
    </w:p>
    <w:p w14:paraId="3224ED78" w14:textId="77777777" w:rsidR="001F5FBC" w:rsidRDefault="001F5FBC" w:rsidP="001F5FBC">
      <w:pPr>
        <w:ind w:left="708"/>
        <w:jc w:val="both"/>
        <w:rPr>
          <w:rFonts w:ascii="Verdana" w:eastAsia="Times New Roman" w:hAnsi="Verdana"/>
          <w:sz w:val="20"/>
          <w:szCs w:val="20"/>
        </w:rPr>
      </w:pPr>
    </w:p>
    <w:p w14:paraId="4DB6EFEE" w14:textId="77777777" w:rsidR="001F5FBC" w:rsidRPr="001F5FBC" w:rsidRDefault="001F5FBC" w:rsidP="002D05C6">
      <w:pPr>
        <w:pStyle w:val="Paragraphedeliste"/>
        <w:numPr>
          <w:ilvl w:val="0"/>
          <w:numId w:val="17"/>
        </w:numPr>
        <w:jc w:val="both"/>
        <w:rPr>
          <w:rFonts w:ascii="Verdana" w:eastAsia="Times New Roman" w:hAnsi="Verdana"/>
          <w:sz w:val="20"/>
          <w:szCs w:val="20"/>
        </w:rPr>
      </w:pPr>
      <w:r w:rsidRPr="001F5FBC">
        <w:rPr>
          <w:rFonts w:ascii="Verdana" w:eastAsia="Times New Roman" w:hAnsi="Verdana"/>
          <w:sz w:val="20"/>
          <w:szCs w:val="20"/>
        </w:rPr>
        <w:t xml:space="preserve">Lui communiquer les justificatifs d’arrêt de travail de mes salariés contraints de garder leurs enfants ou les personnes à risque élevé.  </w:t>
      </w:r>
    </w:p>
    <w:p w14:paraId="7E1F6768" w14:textId="77777777" w:rsidR="001F5FBC" w:rsidRPr="00B833C1" w:rsidRDefault="001F5FBC" w:rsidP="001F5FBC">
      <w:pPr>
        <w:ind w:left="708"/>
        <w:jc w:val="both"/>
        <w:rPr>
          <w:rFonts w:ascii="Verdana" w:eastAsia="Times New Roman" w:hAnsi="Verdana"/>
          <w:sz w:val="18"/>
          <w:szCs w:val="18"/>
        </w:rPr>
      </w:pPr>
      <w:r w:rsidRPr="00B833C1">
        <w:rPr>
          <w:rFonts w:ascii="Verdana" w:eastAsia="Times New Roman" w:hAnsi="Verdana"/>
          <w:sz w:val="18"/>
          <w:szCs w:val="18"/>
        </w:rPr>
        <w:t xml:space="preserve">NB : Déclaration préalable à effectuer sur </w:t>
      </w:r>
      <w:hyperlink r:id="rId315" w:history="1">
        <w:r w:rsidRPr="00B833C1">
          <w:rPr>
            <w:rStyle w:val="Lienhypertexte"/>
            <w:rFonts w:ascii="Verdana" w:eastAsia="Times New Roman" w:hAnsi="Verdana"/>
            <w:sz w:val="18"/>
            <w:szCs w:val="18"/>
          </w:rPr>
          <w:t>https://declare.ameli.fr/</w:t>
        </w:r>
      </w:hyperlink>
      <w:r w:rsidRPr="00B833C1">
        <w:rPr>
          <w:rFonts w:ascii="Verdana" w:eastAsia="Times New Roman" w:hAnsi="Verdana"/>
          <w:sz w:val="18"/>
          <w:szCs w:val="18"/>
        </w:rPr>
        <w:t xml:space="preserve"> </w:t>
      </w:r>
    </w:p>
    <w:p w14:paraId="15CEFAD8" w14:textId="77777777" w:rsidR="001F5FBC" w:rsidRDefault="001F5FBC" w:rsidP="001F5FBC">
      <w:pPr>
        <w:ind w:left="708"/>
        <w:jc w:val="both"/>
        <w:rPr>
          <w:rFonts w:ascii="Segoe UI Symbol" w:eastAsia="Times New Roman" w:hAnsi="Segoe UI Symbol" w:cs="Segoe UI Symbol"/>
          <w:sz w:val="20"/>
          <w:szCs w:val="20"/>
        </w:rPr>
      </w:pPr>
    </w:p>
    <w:p w14:paraId="4079DFE6" w14:textId="77777777" w:rsidR="001F5FBC" w:rsidRDefault="001F5FBC" w:rsidP="002D05C6">
      <w:pPr>
        <w:pStyle w:val="Paragraphedeliste"/>
        <w:numPr>
          <w:ilvl w:val="0"/>
          <w:numId w:val="17"/>
        </w:numPr>
        <w:jc w:val="both"/>
        <w:rPr>
          <w:rFonts w:ascii="Verdana" w:eastAsia="Times New Roman" w:hAnsi="Verdana"/>
          <w:sz w:val="20"/>
          <w:szCs w:val="20"/>
        </w:rPr>
      </w:pPr>
      <w:r w:rsidRPr="001F5FBC">
        <w:rPr>
          <w:rFonts w:ascii="Verdana" w:eastAsia="Times New Roman" w:hAnsi="Verdana"/>
          <w:sz w:val="20"/>
          <w:szCs w:val="20"/>
        </w:rPr>
        <w:t>En cas de difficult</w:t>
      </w:r>
      <w:r w:rsidRPr="001F5FBC">
        <w:rPr>
          <w:rFonts w:ascii="Verdana" w:eastAsia="Times New Roman" w:hAnsi="Verdana" w:cs="Helvetica"/>
          <w:sz w:val="20"/>
          <w:szCs w:val="20"/>
        </w:rPr>
        <w:t>é</w:t>
      </w:r>
      <w:r w:rsidRPr="001F5FBC">
        <w:rPr>
          <w:rFonts w:ascii="Verdana" w:eastAsia="Times New Roman" w:hAnsi="Verdana"/>
          <w:sz w:val="20"/>
          <w:szCs w:val="20"/>
        </w:rPr>
        <w:t xml:space="preserve">s, demander le report :  </w:t>
      </w:r>
    </w:p>
    <w:p w14:paraId="1E8F5392" w14:textId="77777777" w:rsidR="001F5FBC" w:rsidRDefault="001F5FBC" w:rsidP="002D05C6">
      <w:pPr>
        <w:pStyle w:val="Paragraphedeliste"/>
        <w:numPr>
          <w:ilvl w:val="1"/>
          <w:numId w:val="17"/>
        </w:numPr>
        <w:jc w:val="both"/>
        <w:rPr>
          <w:rFonts w:ascii="Verdana" w:eastAsia="Times New Roman" w:hAnsi="Verdana"/>
          <w:sz w:val="20"/>
          <w:szCs w:val="20"/>
        </w:rPr>
      </w:pPr>
      <w:r w:rsidRPr="001F5FBC">
        <w:rPr>
          <w:rFonts w:ascii="Verdana" w:eastAsia="Times New Roman" w:hAnsi="Verdana"/>
          <w:sz w:val="20"/>
          <w:szCs w:val="20"/>
        </w:rPr>
        <w:t xml:space="preserve">a. De mes cotisations URSSAF  </w:t>
      </w:r>
    </w:p>
    <w:p w14:paraId="7B85D9C8" w14:textId="77777777" w:rsidR="001F5FBC" w:rsidRPr="001F5FBC" w:rsidRDefault="001F5FBC" w:rsidP="002D05C6">
      <w:pPr>
        <w:pStyle w:val="Paragraphedeliste"/>
        <w:numPr>
          <w:ilvl w:val="1"/>
          <w:numId w:val="17"/>
        </w:numPr>
        <w:jc w:val="both"/>
        <w:rPr>
          <w:rFonts w:ascii="Verdana" w:eastAsia="Times New Roman" w:hAnsi="Verdana"/>
          <w:sz w:val="20"/>
          <w:szCs w:val="20"/>
        </w:rPr>
      </w:pPr>
      <w:r w:rsidRPr="001F5FBC">
        <w:rPr>
          <w:rFonts w:ascii="Verdana" w:eastAsia="Times New Roman" w:hAnsi="Verdana"/>
          <w:sz w:val="20"/>
          <w:szCs w:val="20"/>
        </w:rPr>
        <w:t>b. De mes imp</w:t>
      </w:r>
      <w:r w:rsidRPr="001F5FBC">
        <w:rPr>
          <w:rFonts w:ascii="Verdana" w:eastAsia="Times New Roman" w:hAnsi="Verdana" w:cs="Helvetica"/>
          <w:sz w:val="20"/>
          <w:szCs w:val="20"/>
        </w:rPr>
        <w:t>ô</w:t>
      </w:r>
      <w:r w:rsidRPr="001F5FBC">
        <w:rPr>
          <w:rFonts w:ascii="Verdana" w:eastAsia="Times New Roman" w:hAnsi="Verdana"/>
          <w:sz w:val="20"/>
          <w:szCs w:val="20"/>
        </w:rPr>
        <w:t>ts directs (imp</w:t>
      </w:r>
      <w:r w:rsidRPr="001F5FBC">
        <w:rPr>
          <w:rFonts w:ascii="Verdana" w:eastAsia="Times New Roman" w:hAnsi="Verdana" w:cs="Helvetica"/>
          <w:sz w:val="20"/>
          <w:szCs w:val="20"/>
        </w:rPr>
        <w:t>ô</w:t>
      </w:r>
      <w:r w:rsidRPr="001F5FBC">
        <w:rPr>
          <w:rFonts w:ascii="Verdana" w:eastAsia="Times New Roman" w:hAnsi="Verdana"/>
          <w:sz w:val="20"/>
          <w:szCs w:val="20"/>
        </w:rPr>
        <w:t>t sur les soci</w:t>
      </w:r>
      <w:r w:rsidRPr="001F5FBC">
        <w:rPr>
          <w:rFonts w:ascii="Verdana" w:eastAsia="Times New Roman" w:hAnsi="Verdana" w:cs="Helvetica"/>
          <w:sz w:val="20"/>
          <w:szCs w:val="20"/>
        </w:rPr>
        <w:t>é</w:t>
      </w:r>
      <w:r w:rsidRPr="001F5FBC">
        <w:rPr>
          <w:rFonts w:ascii="Verdana" w:eastAsia="Times New Roman" w:hAnsi="Verdana"/>
          <w:sz w:val="20"/>
          <w:szCs w:val="20"/>
        </w:rPr>
        <w:t>t</w:t>
      </w:r>
      <w:r w:rsidRPr="001F5FBC">
        <w:rPr>
          <w:rFonts w:ascii="Verdana" w:eastAsia="Times New Roman" w:hAnsi="Verdana" w:cs="Helvetica"/>
          <w:sz w:val="20"/>
          <w:szCs w:val="20"/>
        </w:rPr>
        <w:t>é</w:t>
      </w:r>
      <w:r w:rsidRPr="001F5FBC">
        <w:rPr>
          <w:rFonts w:ascii="Verdana" w:eastAsia="Times New Roman" w:hAnsi="Verdana"/>
          <w:sz w:val="20"/>
          <w:szCs w:val="20"/>
        </w:rPr>
        <w:t xml:space="preserve">s, CFE, CVAE) </w:t>
      </w:r>
    </w:p>
    <w:p w14:paraId="5900D460" w14:textId="77777777" w:rsidR="001F5FBC" w:rsidRPr="00B833C1" w:rsidRDefault="001F5FBC" w:rsidP="001F5FBC">
      <w:pPr>
        <w:ind w:left="1416"/>
        <w:jc w:val="both"/>
        <w:rPr>
          <w:rFonts w:ascii="Verdana" w:eastAsia="Times New Roman" w:hAnsi="Verdana"/>
          <w:sz w:val="18"/>
          <w:szCs w:val="18"/>
        </w:rPr>
      </w:pPr>
      <w:r w:rsidRPr="00B833C1">
        <w:rPr>
          <w:rFonts w:ascii="Verdana" w:eastAsia="Times New Roman" w:hAnsi="Verdana"/>
          <w:sz w:val="18"/>
          <w:szCs w:val="18"/>
        </w:rPr>
        <w:t>NB : A ce jour, le règlement de la TVA du mois de Mars n’est pas concerné par cette mesure. Si difficultés avérées, on peut demander un échelonnement.</w:t>
      </w:r>
    </w:p>
    <w:p w14:paraId="0FE0577F" w14:textId="77777777" w:rsidR="001F5FBC" w:rsidRDefault="001F5FBC" w:rsidP="001F5FBC">
      <w:pPr>
        <w:ind w:left="1416"/>
        <w:jc w:val="both"/>
        <w:rPr>
          <w:rFonts w:ascii="Verdana" w:eastAsia="Times New Roman" w:hAnsi="Verdana"/>
          <w:sz w:val="20"/>
          <w:szCs w:val="20"/>
        </w:rPr>
      </w:pPr>
    </w:p>
    <w:p w14:paraId="2C8956D7" w14:textId="77777777" w:rsidR="001F5FBC" w:rsidRDefault="001F5FBC" w:rsidP="002D05C6">
      <w:pPr>
        <w:pStyle w:val="Paragraphedeliste"/>
        <w:numPr>
          <w:ilvl w:val="0"/>
          <w:numId w:val="17"/>
        </w:numPr>
        <w:jc w:val="both"/>
        <w:rPr>
          <w:rFonts w:ascii="Verdana" w:eastAsia="Times New Roman" w:hAnsi="Verdana"/>
          <w:sz w:val="20"/>
          <w:szCs w:val="20"/>
        </w:rPr>
      </w:pPr>
      <w:r w:rsidRPr="001F5FBC">
        <w:rPr>
          <w:rFonts w:ascii="Verdana" w:eastAsia="Times New Roman" w:hAnsi="Verdana"/>
          <w:sz w:val="20"/>
          <w:szCs w:val="20"/>
        </w:rPr>
        <w:t>En cas de difficult</w:t>
      </w:r>
      <w:r w:rsidRPr="001F5FBC">
        <w:rPr>
          <w:rFonts w:ascii="Verdana" w:eastAsia="Times New Roman" w:hAnsi="Verdana" w:cs="Helvetica"/>
          <w:sz w:val="20"/>
          <w:szCs w:val="20"/>
        </w:rPr>
        <w:t>é</w:t>
      </w:r>
      <w:r w:rsidRPr="001F5FBC">
        <w:rPr>
          <w:rFonts w:ascii="Verdana" w:eastAsia="Times New Roman" w:hAnsi="Verdana"/>
          <w:sz w:val="20"/>
          <w:szCs w:val="20"/>
        </w:rPr>
        <w:t>s, demander l</w:t>
      </w:r>
      <w:r w:rsidRPr="001F5FBC">
        <w:rPr>
          <w:rFonts w:ascii="Verdana" w:eastAsia="Times New Roman" w:hAnsi="Verdana" w:cs="Helvetica"/>
          <w:sz w:val="20"/>
          <w:szCs w:val="20"/>
        </w:rPr>
        <w:t>’</w:t>
      </w:r>
      <w:r w:rsidRPr="001F5FBC">
        <w:rPr>
          <w:rFonts w:ascii="Verdana" w:eastAsia="Times New Roman" w:hAnsi="Verdana"/>
          <w:sz w:val="20"/>
          <w:szCs w:val="20"/>
        </w:rPr>
        <w:t xml:space="preserve">aide des 1 500 </w:t>
      </w:r>
      <w:r w:rsidRPr="001F5FBC">
        <w:rPr>
          <w:rFonts w:ascii="Verdana" w:eastAsia="Times New Roman" w:hAnsi="Verdana" w:cs="Helvetica"/>
          <w:sz w:val="20"/>
          <w:szCs w:val="20"/>
        </w:rPr>
        <w:t>€</w:t>
      </w:r>
      <w:r w:rsidRPr="001F5FBC">
        <w:rPr>
          <w:rFonts w:ascii="Verdana" w:eastAsia="Times New Roman" w:hAnsi="Verdana"/>
          <w:sz w:val="20"/>
          <w:szCs w:val="20"/>
        </w:rPr>
        <w:t xml:space="preserve"> pour les entrepreneurs individuels  </w:t>
      </w:r>
    </w:p>
    <w:p w14:paraId="2BD53652" w14:textId="77777777" w:rsidR="001F5FBC" w:rsidRPr="001F5FBC" w:rsidRDefault="001F5FBC" w:rsidP="002D05C6">
      <w:pPr>
        <w:pStyle w:val="Paragraphedeliste"/>
        <w:numPr>
          <w:ilvl w:val="1"/>
          <w:numId w:val="17"/>
        </w:numPr>
        <w:jc w:val="both"/>
        <w:rPr>
          <w:rFonts w:ascii="Verdana" w:eastAsia="Times New Roman" w:hAnsi="Verdana"/>
          <w:sz w:val="20"/>
          <w:szCs w:val="20"/>
        </w:rPr>
      </w:pPr>
      <w:r>
        <w:rPr>
          <w:rFonts w:ascii="Verdana" w:eastAsia="Times New Roman" w:hAnsi="Verdana"/>
          <w:sz w:val="20"/>
          <w:szCs w:val="20"/>
        </w:rPr>
        <w:t>Confère le volet Fonds de solidarité</w:t>
      </w:r>
    </w:p>
    <w:p w14:paraId="2D91B4D1" w14:textId="77777777" w:rsidR="001F5FBC" w:rsidRPr="001F5FBC" w:rsidRDefault="001F5FBC" w:rsidP="001F5FBC">
      <w:pPr>
        <w:jc w:val="both"/>
        <w:rPr>
          <w:rFonts w:ascii="Verdana" w:eastAsia="Times New Roman" w:hAnsi="Verdana"/>
          <w:sz w:val="20"/>
          <w:szCs w:val="20"/>
        </w:rPr>
      </w:pPr>
      <w:r w:rsidRPr="001F5FBC">
        <w:rPr>
          <w:rFonts w:ascii="Verdana" w:eastAsia="Times New Roman" w:hAnsi="Verdana"/>
          <w:sz w:val="20"/>
          <w:szCs w:val="20"/>
        </w:rPr>
        <w:t xml:space="preserve"> </w:t>
      </w:r>
    </w:p>
    <w:p w14:paraId="49D28546" w14:textId="77777777" w:rsidR="001F5FBC" w:rsidRPr="00DE4A77" w:rsidRDefault="001F5FBC" w:rsidP="001F5FBC">
      <w:pPr>
        <w:jc w:val="both"/>
        <w:rPr>
          <w:rFonts w:ascii="Verdana" w:eastAsia="Times New Roman" w:hAnsi="Verdana"/>
          <w:color w:val="C00000"/>
          <w:sz w:val="20"/>
          <w:szCs w:val="20"/>
        </w:rPr>
      </w:pPr>
      <w:r w:rsidRPr="00DE4A77">
        <w:rPr>
          <w:rFonts w:ascii="Verdana" w:eastAsia="Times New Roman" w:hAnsi="Verdana"/>
          <w:color w:val="C00000"/>
          <w:sz w:val="20"/>
          <w:szCs w:val="20"/>
        </w:rPr>
        <w:t xml:space="preserve">Je contacte mon établissement bancaire pour : </w:t>
      </w:r>
    </w:p>
    <w:p w14:paraId="2C4FB5FB" w14:textId="77777777" w:rsid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 xml:space="preserve">Un report des </w:t>
      </w:r>
      <w:r w:rsidRPr="00DE4A77">
        <w:rPr>
          <w:rFonts w:ascii="Verdana" w:eastAsia="Times New Roman" w:hAnsi="Verdana" w:cs="Helvetica"/>
          <w:sz w:val="20"/>
          <w:szCs w:val="20"/>
        </w:rPr>
        <w:t>é</w:t>
      </w:r>
      <w:r w:rsidRPr="00DE4A77">
        <w:rPr>
          <w:rFonts w:ascii="Verdana" w:eastAsia="Times New Roman" w:hAnsi="Verdana"/>
          <w:sz w:val="20"/>
          <w:szCs w:val="20"/>
        </w:rPr>
        <w:t>ch</w:t>
      </w:r>
      <w:r w:rsidRPr="00DE4A77">
        <w:rPr>
          <w:rFonts w:ascii="Verdana" w:eastAsia="Times New Roman" w:hAnsi="Verdana" w:cs="Helvetica"/>
          <w:sz w:val="20"/>
          <w:szCs w:val="20"/>
        </w:rPr>
        <w:t>é</w:t>
      </w:r>
      <w:r w:rsidRPr="00DE4A77">
        <w:rPr>
          <w:rFonts w:ascii="Verdana" w:eastAsia="Times New Roman" w:hAnsi="Verdana"/>
          <w:sz w:val="20"/>
          <w:szCs w:val="20"/>
        </w:rPr>
        <w:t>ances de mon pr</w:t>
      </w:r>
      <w:r w:rsidRPr="00DE4A77">
        <w:rPr>
          <w:rFonts w:ascii="Verdana" w:eastAsia="Times New Roman" w:hAnsi="Verdana" w:cs="Helvetica"/>
          <w:sz w:val="20"/>
          <w:szCs w:val="20"/>
        </w:rPr>
        <w:t>ê</w:t>
      </w:r>
      <w:r w:rsidRPr="00DE4A77">
        <w:rPr>
          <w:rFonts w:ascii="Verdana" w:eastAsia="Times New Roman" w:hAnsi="Verdana"/>
          <w:sz w:val="20"/>
          <w:szCs w:val="20"/>
        </w:rPr>
        <w:t>t bancaire et/ou des loyers de cr</w:t>
      </w:r>
      <w:r w:rsidRPr="00DE4A77">
        <w:rPr>
          <w:rFonts w:ascii="Verdana" w:eastAsia="Times New Roman" w:hAnsi="Verdana" w:cs="Helvetica"/>
          <w:sz w:val="20"/>
          <w:szCs w:val="20"/>
        </w:rPr>
        <w:t>é</w:t>
      </w:r>
      <w:r w:rsidRPr="00DE4A77">
        <w:rPr>
          <w:rFonts w:ascii="Verdana" w:eastAsia="Times New Roman" w:hAnsi="Verdana"/>
          <w:sz w:val="20"/>
          <w:szCs w:val="20"/>
        </w:rPr>
        <w:t xml:space="preserve">dit-bail, </w:t>
      </w:r>
    </w:p>
    <w:p w14:paraId="09053913" w14:textId="77777777" w:rsid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Demander des pr</w:t>
      </w:r>
      <w:r w:rsidRPr="00DE4A77">
        <w:rPr>
          <w:rFonts w:ascii="Verdana" w:eastAsia="Times New Roman" w:hAnsi="Verdana" w:cs="Helvetica"/>
          <w:sz w:val="20"/>
          <w:szCs w:val="20"/>
        </w:rPr>
        <w:t>é</w:t>
      </w:r>
      <w:r w:rsidRPr="00DE4A77">
        <w:rPr>
          <w:rFonts w:ascii="Verdana" w:eastAsia="Times New Roman" w:hAnsi="Verdana"/>
          <w:sz w:val="20"/>
          <w:szCs w:val="20"/>
        </w:rPr>
        <w:t>cisions sur la couverture de mon assurance de pr</w:t>
      </w:r>
      <w:r w:rsidRPr="00DE4A77">
        <w:rPr>
          <w:rFonts w:ascii="Verdana" w:eastAsia="Times New Roman" w:hAnsi="Verdana" w:cs="Helvetica"/>
          <w:sz w:val="20"/>
          <w:szCs w:val="20"/>
        </w:rPr>
        <w:t>ê</w:t>
      </w:r>
      <w:r w:rsidRPr="00DE4A77">
        <w:rPr>
          <w:rFonts w:ascii="Verdana" w:eastAsia="Times New Roman" w:hAnsi="Verdana"/>
          <w:sz w:val="20"/>
          <w:szCs w:val="20"/>
        </w:rPr>
        <w:t xml:space="preserve">t, </w:t>
      </w:r>
    </w:p>
    <w:p w14:paraId="286B4E0B" w14:textId="77777777" w:rsid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Faire opposition aux prélèvements des charges fiscales et sociales,</w:t>
      </w:r>
    </w:p>
    <w:p w14:paraId="379DC20E" w14:textId="77777777" w:rsid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 xml:space="preserve">Demander des précisions sur la couverture de mon assurance de prêt, </w:t>
      </w:r>
    </w:p>
    <w:p w14:paraId="3A2A668F" w14:textId="77777777" w:rsidR="001F5FBC"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 xml:space="preserve">La BPI peut aussi vous aider. </w:t>
      </w:r>
    </w:p>
    <w:p w14:paraId="07AD3CC4" w14:textId="77777777" w:rsidR="00DE4A77" w:rsidRPr="00DE4A77" w:rsidRDefault="00DE4A77" w:rsidP="002D05C6">
      <w:pPr>
        <w:pStyle w:val="Paragraphedeliste"/>
        <w:numPr>
          <w:ilvl w:val="0"/>
          <w:numId w:val="17"/>
        </w:numPr>
        <w:jc w:val="both"/>
        <w:rPr>
          <w:rFonts w:ascii="Verdana" w:eastAsia="Times New Roman" w:hAnsi="Verdana"/>
          <w:sz w:val="20"/>
          <w:szCs w:val="20"/>
        </w:rPr>
      </w:pPr>
    </w:p>
    <w:p w14:paraId="1C00E341" w14:textId="77777777" w:rsidR="001F5FBC" w:rsidRPr="00DE4A77" w:rsidRDefault="001F5FBC" w:rsidP="001F5FBC">
      <w:pPr>
        <w:jc w:val="both"/>
        <w:rPr>
          <w:rFonts w:ascii="Verdana" w:eastAsia="Times New Roman" w:hAnsi="Verdana"/>
          <w:color w:val="C00000"/>
          <w:sz w:val="20"/>
          <w:szCs w:val="20"/>
        </w:rPr>
      </w:pPr>
      <w:r w:rsidRPr="00DE4A77">
        <w:rPr>
          <w:rFonts w:ascii="Verdana" w:eastAsia="Times New Roman" w:hAnsi="Verdana"/>
          <w:color w:val="C00000"/>
          <w:sz w:val="20"/>
          <w:szCs w:val="20"/>
        </w:rPr>
        <w:t xml:space="preserve">Je contacte mon assureur </w:t>
      </w:r>
    </w:p>
    <w:p w14:paraId="691AE2FE" w14:textId="77777777" w:rsidR="001F5FBC" w:rsidRP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Pour conna</w:t>
      </w:r>
      <w:r w:rsidRPr="00DE4A77">
        <w:rPr>
          <w:rFonts w:ascii="Verdana" w:eastAsia="Times New Roman" w:hAnsi="Verdana" w:cs="Helvetica"/>
          <w:sz w:val="20"/>
          <w:szCs w:val="20"/>
        </w:rPr>
        <w:t>î</w:t>
      </w:r>
      <w:r w:rsidRPr="00DE4A77">
        <w:rPr>
          <w:rFonts w:ascii="Verdana" w:eastAsia="Times New Roman" w:hAnsi="Verdana"/>
          <w:sz w:val="20"/>
          <w:szCs w:val="20"/>
        </w:rPr>
        <w:t>tre les caract</w:t>
      </w:r>
      <w:r w:rsidRPr="00DE4A77">
        <w:rPr>
          <w:rFonts w:ascii="Verdana" w:eastAsia="Times New Roman" w:hAnsi="Verdana" w:cs="Helvetica"/>
          <w:sz w:val="20"/>
          <w:szCs w:val="20"/>
        </w:rPr>
        <w:t>é</w:t>
      </w:r>
      <w:r w:rsidRPr="00DE4A77">
        <w:rPr>
          <w:rFonts w:ascii="Verdana" w:eastAsia="Times New Roman" w:hAnsi="Verdana"/>
          <w:sz w:val="20"/>
          <w:szCs w:val="20"/>
        </w:rPr>
        <w:t>ristiques de ma couverture d</w:t>
      </w:r>
      <w:r w:rsidRPr="00DE4A77">
        <w:rPr>
          <w:rFonts w:ascii="Verdana" w:eastAsia="Times New Roman" w:hAnsi="Verdana" w:cs="Helvetica"/>
          <w:sz w:val="20"/>
          <w:szCs w:val="20"/>
        </w:rPr>
        <w:t>’</w:t>
      </w:r>
      <w:r w:rsidRPr="00DE4A77">
        <w:rPr>
          <w:rFonts w:ascii="Verdana" w:eastAsia="Times New Roman" w:hAnsi="Verdana"/>
          <w:sz w:val="20"/>
          <w:szCs w:val="20"/>
        </w:rPr>
        <w:t>assurance en cas de perte d</w:t>
      </w:r>
      <w:r w:rsidRPr="00DE4A77">
        <w:rPr>
          <w:rFonts w:ascii="Verdana" w:eastAsia="Times New Roman" w:hAnsi="Verdana" w:cs="Helvetica"/>
          <w:sz w:val="20"/>
          <w:szCs w:val="20"/>
        </w:rPr>
        <w:t>’</w:t>
      </w:r>
      <w:r w:rsidRPr="00DE4A77">
        <w:rPr>
          <w:rFonts w:ascii="Verdana" w:eastAsia="Times New Roman" w:hAnsi="Verdana"/>
          <w:sz w:val="20"/>
          <w:szCs w:val="20"/>
        </w:rPr>
        <w:t>exploitation ou perte de denr</w:t>
      </w:r>
      <w:r w:rsidRPr="00DE4A77">
        <w:rPr>
          <w:rFonts w:ascii="Verdana" w:eastAsia="Times New Roman" w:hAnsi="Verdana" w:cs="Helvetica"/>
          <w:sz w:val="20"/>
          <w:szCs w:val="20"/>
        </w:rPr>
        <w:t>é</w:t>
      </w:r>
      <w:r w:rsidRPr="00DE4A77">
        <w:rPr>
          <w:rFonts w:ascii="Verdana" w:eastAsia="Times New Roman" w:hAnsi="Verdana"/>
          <w:sz w:val="20"/>
          <w:szCs w:val="20"/>
        </w:rPr>
        <w:t>es p</w:t>
      </w:r>
      <w:r w:rsidRPr="00DE4A77">
        <w:rPr>
          <w:rFonts w:ascii="Verdana" w:eastAsia="Times New Roman" w:hAnsi="Verdana" w:cs="Helvetica"/>
          <w:sz w:val="20"/>
          <w:szCs w:val="20"/>
        </w:rPr>
        <w:t>é</w:t>
      </w:r>
      <w:r w:rsidRPr="00DE4A77">
        <w:rPr>
          <w:rFonts w:ascii="Verdana" w:eastAsia="Times New Roman" w:hAnsi="Verdana"/>
          <w:sz w:val="20"/>
          <w:szCs w:val="20"/>
        </w:rPr>
        <w:t xml:space="preserve">rissables. </w:t>
      </w:r>
    </w:p>
    <w:p w14:paraId="478314D2" w14:textId="77777777" w:rsidR="00DB3AFE" w:rsidRPr="001F5FBC" w:rsidRDefault="001F5FBC" w:rsidP="001F5FBC">
      <w:pPr>
        <w:jc w:val="both"/>
        <w:rPr>
          <w:rFonts w:ascii="Verdana" w:eastAsia="Times New Roman" w:hAnsi="Verdana"/>
          <w:sz w:val="20"/>
          <w:szCs w:val="20"/>
        </w:rPr>
      </w:pPr>
      <w:r w:rsidRPr="001F5FBC">
        <w:rPr>
          <w:rFonts w:ascii="Verdana" w:eastAsia="Times New Roman" w:hAnsi="Verdana"/>
          <w:sz w:val="20"/>
          <w:szCs w:val="20"/>
        </w:rPr>
        <w:t xml:space="preserve">   </w:t>
      </w:r>
    </w:p>
    <w:p w14:paraId="0AC2A15F" w14:textId="77777777" w:rsidR="001F5FBC" w:rsidRPr="00DE4A77" w:rsidRDefault="001F5FBC" w:rsidP="001F5FBC">
      <w:pPr>
        <w:jc w:val="both"/>
        <w:rPr>
          <w:rFonts w:ascii="Verdana" w:eastAsia="Times New Roman" w:hAnsi="Verdana"/>
          <w:color w:val="C00000"/>
          <w:sz w:val="20"/>
          <w:szCs w:val="20"/>
        </w:rPr>
      </w:pPr>
      <w:r w:rsidRPr="00DE4A77">
        <w:rPr>
          <w:rFonts w:ascii="Verdana" w:eastAsia="Times New Roman" w:hAnsi="Verdana"/>
          <w:color w:val="C00000"/>
          <w:sz w:val="20"/>
          <w:szCs w:val="20"/>
        </w:rPr>
        <w:t xml:space="preserve">Je contacte mes fournisseurs d’énergie </w:t>
      </w:r>
    </w:p>
    <w:p w14:paraId="67B56E42" w14:textId="77777777" w:rsidR="001F5FBC" w:rsidRP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Pour demander la suspension de mes pr</w:t>
      </w:r>
      <w:r w:rsidRPr="00DE4A77">
        <w:rPr>
          <w:rFonts w:ascii="Verdana" w:eastAsia="Times New Roman" w:hAnsi="Verdana" w:cs="Helvetica"/>
          <w:sz w:val="20"/>
          <w:szCs w:val="20"/>
        </w:rPr>
        <w:t>é</w:t>
      </w:r>
      <w:r w:rsidRPr="00DE4A77">
        <w:rPr>
          <w:rFonts w:ascii="Verdana" w:eastAsia="Times New Roman" w:hAnsi="Verdana"/>
          <w:sz w:val="20"/>
          <w:szCs w:val="20"/>
        </w:rPr>
        <w:t>l</w:t>
      </w:r>
      <w:r w:rsidRPr="00DE4A77">
        <w:rPr>
          <w:rFonts w:ascii="Verdana" w:eastAsia="Times New Roman" w:hAnsi="Verdana" w:cs="Helvetica"/>
          <w:sz w:val="20"/>
          <w:szCs w:val="20"/>
        </w:rPr>
        <w:t>è</w:t>
      </w:r>
      <w:r w:rsidRPr="00DE4A77">
        <w:rPr>
          <w:rFonts w:ascii="Verdana" w:eastAsia="Times New Roman" w:hAnsi="Verdana"/>
          <w:sz w:val="20"/>
          <w:szCs w:val="20"/>
        </w:rPr>
        <w:t xml:space="preserve">vements relatifs </w:t>
      </w:r>
      <w:r w:rsidRPr="00DE4A77">
        <w:rPr>
          <w:rFonts w:ascii="Verdana" w:eastAsia="Times New Roman" w:hAnsi="Verdana" w:cs="Helvetica"/>
          <w:sz w:val="20"/>
          <w:szCs w:val="20"/>
        </w:rPr>
        <w:t>à</w:t>
      </w:r>
      <w:r w:rsidRPr="00DE4A77">
        <w:rPr>
          <w:rFonts w:ascii="Verdana" w:eastAsia="Times New Roman" w:hAnsi="Verdana"/>
          <w:sz w:val="20"/>
          <w:szCs w:val="20"/>
        </w:rPr>
        <w:t xml:space="preserve"> mon contrat gaz ou/et </w:t>
      </w:r>
      <w:r w:rsidRPr="00DE4A77">
        <w:rPr>
          <w:rFonts w:ascii="Verdana" w:eastAsia="Times New Roman" w:hAnsi="Verdana" w:cs="Helvetica"/>
          <w:sz w:val="20"/>
          <w:szCs w:val="20"/>
        </w:rPr>
        <w:t>é</w:t>
      </w:r>
      <w:r w:rsidRPr="00DE4A77">
        <w:rPr>
          <w:rFonts w:ascii="Verdana" w:eastAsia="Times New Roman" w:hAnsi="Verdana"/>
          <w:sz w:val="20"/>
          <w:szCs w:val="20"/>
        </w:rPr>
        <w:t>lectricit</w:t>
      </w:r>
      <w:r w:rsidRPr="00DE4A77">
        <w:rPr>
          <w:rFonts w:ascii="Verdana" w:eastAsia="Times New Roman" w:hAnsi="Verdana" w:cs="Helvetica"/>
          <w:sz w:val="20"/>
          <w:szCs w:val="20"/>
        </w:rPr>
        <w:t>é</w:t>
      </w:r>
      <w:r w:rsidRPr="00DE4A77">
        <w:rPr>
          <w:rFonts w:ascii="Verdana" w:eastAsia="Times New Roman" w:hAnsi="Verdana"/>
          <w:sz w:val="20"/>
          <w:szCs w:val="20"/>
        </w:rPr>
        <w:t xml:space="preserve">. </w:t>
      </w:r>
    </w:p>
    <w:p w14:paraId="3653D562" w14:textId="77777777" w:rsidR="001F5FBC" w:rsidRPr="001F5FBC" w:rsidRDefault="001F5FBC" w:rsidP="001F5FBC">
      <w:pPr>
        <w:jc w:val="both"/>
        <w:rPr>
          <w:rFonts w:ascii="Verdana" w:eastAsia="Times New Roman" w:hAnsi="Verdana"/>
          <w:sz w:val="20"/>
          <w:szCs w:val="20"/>
        </w:rPr>
      </w:pPr>
      <w:r w:rsidRPr="001F5FBC">
        <w:rPr>
          <w:rFonts w:ascii="Verdana" w:eastAsia="Times New Roman" w:hAnsi="Verdana"/>
          <w:sz w:val="20"/>
          <w:szCs w:val="20"/>
        </w:rPr>
        <w:t xml:space="preserve"> </w:t>
      </w:r>
    </w:p>
    <w:p w14:paraId="492DF0A9" w14:textId="77777777" w:rsidR="001F5FBC" w:rsidRPr="00DE4A77" w:rsidRDefault="001F5FBC" w:rsidP="001F5FBC">
      <w:pPr>
        <w:jc w:val="both"/>
        <w:rPr>
          <w:rFonts w:ascii="Verdana" w:eastAsia="Times New Roman" w:hAnsi="Verdana"/>
          <w:color w:val="C00000"/>
          <w:sz w:val="20"/>
          <w:szCs w:val="20"/>
        </w:rPr>
      </w:pPr>
      <w:r w:rsidRPr="00DE4A77">
        <w:rPr>
          <w:rFonts w:ascii="Verdana" w:eastAsia="Times New Roman" w:hAnsi="Verdana"/>
          <w:color w:val="C00000"/>
          <w:sz w:val="20"/>
          <w:szCs w:val="20"/>
        </w:rPr>
        <w:t xml:space="preserve">Je contacte mon propriétaire (s’il s’agit d’un institutionnel) </w:t>
      </w:r>
    </w:p>
    <w:p w14:paraId="027657FE" w14:textId="77777777" w:rsid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 xml:space="preserve">Pour demander la suspension des paiements de mes loyers et de mes charges.  </w:t>
      </w:r>
    </w:p>
    <w:p w14:paraId="111A6186" w14:textId="77777777" w:rsidR="001F5FBC" w:rsidRP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t xml:space="preserve">La déclaration du ministre ne concernait pas les propriétaires privés. </w:t>
      </w:r>
    </w:p>
    <w:p w14:paraId="3C1C18A4" w14:textId="77777777" w:rsidR="00DE4A77" w:rsidRPr="001F5FBC" w:rsidRDefault="001F5FBC" w:rsidP="001F5FBC">
      <w:pPr>
        <w:jc w:val="both"/>
        <w:rPr>
          <w:rFonts w:ascii="Verdana" w:eastAsia="Times New Roman" w:hAnsi="Verdana"/>
          <w:sz w:val="20"/>
          <w:szCs w:val="20"/>
        </w:rPr>
      </w:pPr>
      <w:r w:rsidRPr="001F5FBC">
        <w:rPr>
          <w:rFonts w:ascii="Verdana" w:eastAsia="Times New Roman" w:hAnsi="Verdana"/>
          <w:sz w:val="20"/>
          <w:szCs w:val="20"/>
        </w:rPr>
        <w:t xml:space="preserve"> </w:t>
      </w:r>
    </w:p>
    <w:p w14:paraId="1CEA1695" w14:textId="77777777" w:rsidR="001F5FBC" w:rsidRPr="00DE4A77" w:rsidRDefault="001F5FBC" w:rsidP="001F5FBC">
      <w:pPr>
        <w:jc w:val="both"/>
        <w:rPr>
          <w:rFonts w:ascii="Verdana" w:eastAsia="Times New Roman" w:hAnsi="Verdana"/>
          <w:color w:val="C00000"/>
          <w:sz w:val="20"/>
          <w:szCs w:val="20"/>
        </w:rPr>
      </w:pPr>
      <w:r w:rsidRPr="00DE4A77">
        <w:rPr>
          <w:rFonts w:ascii="Verdana" w:eastAsia="Times New Roman" w:hAnsi="Verdana"/>
          <w:color w:val="C00000"/>
          <w:sz w:val="20"/>
          <w:szCs w:val="20"/>
        </w:rPr>
        <w:t xml:space="preserve">Je gère mon PAS depuis mon espace personnel </w:t>
      </w:r>
    </w:p>
    <w:p w14:paraId="5B712526" w14:textId="77777777" w:rsidR="001F5FBC" w:rsidRPr="00DE4A77" w:rsidRDefault="001F5FBC" w:rsidP="002D05C6">
      <w:pPr>
        <w:pStyle w:val="Paragraphedeliste"/>
        <w:numPr>
          <w:ilvl w:val="0"/>
          <w:numId w:val="17"/>
        </w:numPr>
        <w:jc w:val="both"/>
        <w:rPr>
          <w:rFonts w:ascii="Verdana" w:eastAsia="Times New Roman" w:hAnsi="Verdana"/>
          <w:sz w:val="20"/>
          <w:szCs w:val="20"/>
        </w:rPr>
      </w:pPr>
      <w:r w:rsidRPr="00DE4A77">
        <w:rPr>
          <w:rFonts w:ascii="Verdana" w:eastAsia="Times New Roman" w:hAnsi="Verdana"/>
          <w:sz w:val="20"/>
          <w:szCs w:val="20"/>
        </w:rPr>
        <w:lastRenderedPageBreak/>
        <w:t>Je peux me connecter sur mon espace personnel impots.gouv.fr si je souhaite reporter une échéance de prélèvement à la source rubrique « Gérer mon prélèvement à la source »</w:t>
      </w:r>
    </w:p>
    <w:p w14:paraId="1EAB0689" w14:textId="77777777" w:rsidR="001F5FBC" w:rsidRPr="001F5FBC" w:rsidRDefault="001F5FBC" w:rsidP="001F5FBC">
      <w:pPr>
        <w:jc w:val="both"/>
        <w:rPr>
          <w:rFonts w:ascii="Verdana" w:eastAsia="Times New Roman" w:hAnsi="Verdana"/>
          <w:sz w:val="20"/>
          <w:szCs w:val="20"/>
        </w:rPr>
      </w:pPr>
      <w:r w:rsidRPr="001F5FBC">
        <w:rPr>
          <w:rFonts w:ascii="Verdana" w:eastAsia="Times New Roman" w:hAnsi="Verdana"/>
          <w:sz w:val="20"/>
          <w:szCs w:val="20"/>
        </w:rPr>
        <w:t xml:space="preserve"> </w:t>
      </w:r>
    </w:p>
    <w:p w14:paraId="2226868B" w14:textId="77777777" w:rsidR="001F5FBC" w:rsidRDefault="001F5FBC" w:rsidP="001F5FBC">
      <w:pPr>
        <w:jc w:val="both"/>
        <w:rPr>
          <w:rFonts w:ascii="Verdana" w:eastAsia="Times New Roman" w:hAnsi="Verdana"/>
          <w:color w:val="C00000"/>
          <w:sz w:val="20"/>
          <w:szCs w:val="20"/>
        </w:rPr>
      </w:pPr>
      <w:r w:rsidRPr="00DE4A77">
        <w:rPr>
          <w:rFonts w:ascii="Verdana" w:eastAsia="Times New Roman" w:hAnsi="Verdana"/>
          <w:color w:val="C00000"/>
          <w:sz w:val="20"/>
          <w:szCs w:val="20"/>
        </w:rPr>
        <w:t xml:space="preserve">Maintien de mon activité professionnelle : je protège mes salariés </w:t>
      </w:r>
    </w:p>
    <w:p w14:paraId="3B0454FE" w14:textId="77777777" w:rsidR="00DB3AFE" w:rsidRDefault="00DB3AFE" w:rsidP="001F5FBC">
      <w:pPr>
        <w:jc w:val="both"/>
        <w:rPr>
          <w:rFonts w:ascii="Verdana" w:eastAsia="Times New Roman" w:hAnsi="Verdana"/>
          <w:color w:val="C00000"/>
          <w:sz w:val="20"/>
          <w:szCs w:val="20"/>
        </w:rPr>
      </w:pPr>
    </w:p>
    <w:p w14:paraId="303D6D97" w14:textId="77777777" w:rsidR="00DB3AFE" w:rsidRDefault="00DB3AFE" w:rsidP="001F5FBC">
      <w:pPr>
        <w:jc w:val="both"/>
        <w:rPr>
          <w:rFonts w:ascii="Verdana" w:eastAsia="Times New Roman" w:hAnsi="Verdana"/>
          <w:sz w:val="20"/>
          <w:szCs w:val="20"/>
        </w:rPr>
      </w:pPr>
    </w:p>
    <w:p w14:paraId="3FA2011D" w14:textId="77777777" w:rsidR="000E22AD" w:rsidRDefault="001F5FBC" w:rsidP="00AB31E4">
      <w:pPr>
        <w:jc w:val="both"/>
        <w:rPr>
          <w:rFonts w:ascii="Helvetica" w:eastAsia="Times New Roman" w:hAnsi="Helvetica"/>
          <w:color w:val="606060"/>
          <w:sz w:val="23"/>
          <w:szCs w:val="23"/>
        </w:rPr>
      </w:pPr>
      <w:r w:rsidRPr="001F5FBC">
        <w:rPr>
          <w:rFonts w:ascii="Verdana" w:eastAsia="Times New Roman" w:hAnsi="Verdana"/>
          <w:sz w:val="20"/>
          <w:szCs w:val="20"/>
        </w:rPr>
        <w:t xml:space="preserve"> </w:t>
      </w:r>
    </w:p>
    <w:tbl>
      <w:tblPr>
        <w:tblpPr w:vertAnchor="text"/>
        <w:tblW w:w="5000" w:type="pct"/>
        <w:tblCellMar>
          <w:left w:w="0" w:type="dxa"/>
          <w:right w:w="0" w:type="dxa"/>
        </w:tblCellMar>
        <w:tblLook w:val="04A0" w:firstRow="1" w:lastRow="0" w:firstColumn="1" w:lastColumn="0" w:noHBand="0" w:noVBand="1"/>
      </w:tblPr>
      <w:tblGrid>
        <w:gridCol w:w="9072"/>
      </w:tblGrid>
      <w:tr w:rsidR="00AB31E4" w14:paraId="5D025D81" w14:textId="77777777" w:rsidTr="004254B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AB31E4" w14:paraId="4C37D8BF" w14:textId="77777777" w:rsidTr="004254B4">
              <w:tc>
                <w:tcPr>
                  <w:tcW w:w="0" w:type="auto"/>
                  <w:tcMar>
                    <w:top w:w="0" w:type="dxa"/>
                    <w:left w:w="270" w:type="dxa"/>
                    <w:bottom w:w="135" w:type="dxa"/>
                    <w:right w:w="270" w:type="dxa"/>
                  </w:tcMar>
                  <w:hideMark/>
                </w:tcPr>
                <w:p w14:paraId="45118569" w14:textId="77777777" w:rsidR="00AB31E4" w:rsidRPr="00317751" w:rsidRDefault="00BF6A13" w:rsidP="00317751">
                  <w:pPr>
                    <w:pStyle w:val="Titre1"/>
                    <w:rPr>
                      <w:rFonts w:ascii="Helvetica" w:eastAsia="Times New Roman" w:hAnsi="Helvetica"/>
                      <w:b/>
                      <w:bCs/>
                      <w:color w:val="606060"/>
                    </w:rPr>
                  </w:pPr>
                  <w:r w:rsidRPr="00317751">
                    <w:rPr>
                      <w:rStyle w:val="lev"/>
                      <w:rFonts w:ascii="Verdana" w:hAnsi="Verdana"/>
                      <w:b w:val="0"/>
                      <w:bCs w:val="0"/>
                      <w:color w:val="A81815"/>
                    </w:rPr>
                    <w:t>Informations et ressources utiles</w:t>
                  </w:r>
                </w:p>
              </w:tc>
            </w:tr>
          </w:tbl>
          <w:p w14:paraId="1582FBCB" w14:textId="77777777" w:rsidR="00AB31E4" w:rsidRDefault="00AB31E4" w:rsidP="004254B4">
            <w:pPr>
              <w:rPr>
                <w:rFonts w:ascii="Times New Roman" w:eastAsia="Times New Roman" w:hAnsi="Times New Roman" w:cs="Times New Roman"/>
                <w:sz w:val="20"/>
                <w:szCs w:val="20"/>
              </w:rPr>
            </w:pPr>
          </w:p>
        </w:tc>
      </w:tr>
    </w:tbl>
    <w:p w14:paraId="3ECA17FF" w14:textId="77777777" w:rsidR="00AB31E4" w:rsidRPr="008345AD" w:rsidRDefault="004254B4" w:rsidP="00AB31E4">
      <w:pPr>
        <w:jc w:val="both"/>
        <w:rPr>
          <w:rFonts w:ascii="Verdana" w:eastAsia="Times New Roman" w:hAnsi="Verdana"/>
          <w:b/>
          <w:bCs/>
          <w:color w:val="4472C4" w:themeColor="accent1"/>
          <w:sz w:val="18"/>
          <w:szCs w:val="18"/>
        </w:rPr>
      </w:pPr>
      <w:r w:rsidRPr="008345AD">
        <w:rPr>
          <w:rFonts w:ascii="Verdana" w:eastAsia="Times New Roman" w:hAnsi="Verdana"/>
          <w:b/>
          <w:bCs/>
          <w:color w:val="4472C4" w:themeColor="accent1"/>
          <w:sz w:val="18"/>
          <w:szCs w:val="18"/>
        </w:rPr>
        <w:t>* Les Liens sont actifs</w:t>
      </w:r>
    </w:p>
    <w:p w14:paraId="6A076E52" w14:textId="77777777" w:rsidR="00AB31E4" w:rsidRPr="004254B4" w:rsidRDefault="00AB31E4" w:rsidP="00AB31E4">
      <w:pPr>
        <w:rPr>
          <w:rFonts w:ascii="Helvetica" w:eastAsia="Times New Roman" w:hAnsi="Helvetica"/>
          <w:color w:val="171717" w:themeColor="background2" w:themeShade="1A"/>
          <w:sz w:val="23"/>
          <w:szCs w:val="23"/>
        </w:rPr>
      </w:pPr>
    </w:p>
    <w:p w14:paraId="3A203414" w14:textId="77777777" w:rsidR="00D6489A" w:rsidRPr="00D6489A" w:rsidRDefault="00D6489A" w:rsidP="00D6489A">
      <w:pPr>
        <w:rPr>
          <w:rFonts w:ascii="Verdana" w:eastAsia="Times New Roman" w:hAnsi="Verdana"/>
          <w:b/>
          <w:bCs/>
          <w:color w:val="C00000"/>
          <w:sz w:val="20"/>
          <w:szCs w:val="20"/>
        </w:rPr>
      </w:pPr>
      <w:r w:rsidRPr="00D6489A">
        <w:rPr>
          <w:rFonts w:ascii="Verdana" w:eastAsia="Times New Roman" w:hAnsi="Verdana"/>
          <w:b/>
          <w:bCs/>
          <w:color w:val="C00000"/>
          <w:sz w:val="20"/>
          <w:szCs w:val="20"/>
        </w:rPr>
        <w:t xml:space="preserve">Covid19 </w:t>
      </w:r>
      <w:r w:rsidR="00BF6A13">
        <w:rPr>
          <w:rFonts w:ascii="Verdana" w:eastAsia="Times New Roman" w:hAnsi="Verdana"/>
          <w:b/>
          <w:bCs/>
          <w:color w:val="C00000"/>
          <w:sz w:val="20"/>
          <w:szCs w:val="20"/>
        </w:rPr>
        <w:t>- divers</w:t>
      </w:r>
    </w:p>
    <w:p w14:paraId="007AB983" w14:textId="77777777" w:rsidR="00D6489A" w:rsidRDefault="00D6489A" w:rsidP="00D6489A">
      <w:pPr>
        <w:pStyle w:val="Paragraphedeliste"/>
        <w:rPr>
          <w:rFonts w:ascii="Verdana" w:eastAsia="Times New Roman" w:hAnsi="Verdana"/>
          <w:sz w:val="20"/>
          <w:szCs w:val="20"/>
        </w:rPr>
      </w:pPr>
    </w:p>
    <w:p w14:paraId="7F2B8CAF" w14:textId="77777777" w:rsidR="001E3F67" w:rsidRPr="001E3F67" w:rsidRDefault="00564F79" w:rsidP="001E3F67">
      <w:pPr>
        <w:pStyle w:val="Paragraphedeliste"/>
        <w:rPr>
          <w:rFonts w:ascii="Verdana" w:eastAsia="Times New Roman" w:hAnsi="Verdana"/>
          <w:sz w:val="20"/>
          <w:szCs w:val="20"/>
        </w:rPr>
      </w:pPr>
      <w:hyperlink r:id="rId316" w:history="1">
        <w:r w:rsidR="001E3F67" w:rsidRPr="001E3F67">
          <w:rPr>
            <w:rStyle w:val="Lienhypertexte"/>
            <w:rFonts w:ascii="Verdana" w:eastAsia="Times New Roman" w:hAnsi="Verdana"/>
            <w:color w:val="auto"/>
            <w:sz w:val="20"/>
            <w:szCs w:val="20"/>
          </w:rPr>
          <w:t xml:space="preserve">Assurance Maladie </w:t>
        </w:r>
        <w:r w:rsidR="001E3F67" w:rsidRPr="001E3F67">
          <w:rPr>
            <w:rStyle w:val="Lienhypertexte"/>
            <w:rFonts w:ascii="Verdana" w:hAnsi="Verdana"/>
            <w:color w:val="auto"/>
            <w:sz w:val="20"/>
            <w:szCs w:val="20"/>
          </w:rPr>
          <w:t>fiches pratiques sont proposés par l'Assurance Maladie- Risques Professionnels, en lien avec les pouvoirs publics et les organisations professionnelles</w:t>
        </w:r>
      </w:hyperlink>
    </w:p>
    <w:p w14:paraId="44C11B53" w14:textId="77777777" w:rsidR="00CA7049" w:rsidRPr="00CA7049" w:rsidRDefault="00564F79" w:rsidP="00704E4E">
      <w:pPr>
        <w:pStyle w:val="Paragraphedeliste"/>
        <w:numPr>
          <w:ilvl w:val="0"/>
          <w:numId w:val="2"/>
        </w:numPr>
        <w:rPr>
          <w:rFonts w:ascii="Verdana" w:eastAsia="Times New Roman" w:hAnsi="Verdana"/>
          <w:sz w:val="20"/>
          <w:szCs w:val="20"/>
        </w:rPr>
      </w:pPr>
      <w:hyperlink r:id="rId317" w:history="1">
        <w:r w:rsidR="00CA7049" w:rsidRPr="00CA7049">
          <w:rPr>
            <w:rStyle w:val="Lienhypertexte"/>
            <w:rFonts w:ascii="Verdana" w:eastAsia="Times New Roman" w:hAnsi="Verdana"/>
            <w:color w:val="auto"/>
            <w:sz w:val="20"/>
            <w:szCs w:val="20"/>
          </w:rPr>
          <w:t>Ingérence économique</w:t>
        </w:r>
      </w:hyperlink>
      <w:r w:rsidR="00CA7049" w:rsidRPr="00CA7049">
        <w:rPr>
          <w:rFonts w:ascii="Verdana" w:eastAsia="Times New Roman" w:hAnsi="Verdana"/>
          <w:sz w:val="20"/>
          <w:szCs w:val="20"/>
        </w:rPr>
        <w:t xml:space="preserve"> </w:t>
      </w:r>
    </w:p>
    <w:p w14:paraId="3F420702" w14:textId="77777777" w:rsidR="00CA7049" w:rsidRDefault="00CA7049" w:rsidP="00704E4E">
      <w:pPr>
        <w:pStyle w:val="Paragraphedeliste"/>
        <w:numPr>
          <w:ilvl w:val="1"/>
          <w:numId w:val="2"/>
        </w:numPr>
        <w:rPr>
          <w:rFonts w:ascii="Verdana" w:eastAsia="Times New Roman" w:hAnsi="Verdana"/>
          <w:sz w:val="20"/>
          <w:szCs w:val="20"/>
        </w:rPr>
      </w:pPr>
      <w:r w:rsidRPr="00CA7049">
        <w:rPr>
          <w:rFonts w:ascii="Verdana" w:eastAsia="Times New Roman" w:hAnsi="Verdana"/>
          <w:sz w:val="20"/>
          <w:szCs w:val="20"/>
        </w:rPr>
        <w:t xml:space="preserve">Pour toute question relative à ce « flash » ou si vous souhaitez nous contacter, merci de vous adresser à : </w:t>
      </w:r>
    </w:p>
    <w:p w14:paraId="6313B8FB" w14:textId="77777777" w:rsidR="003B2C63" w:rsidRPr="003B2C63" w:rsidRDefault="00564F79" w:rsidP="00CA7049">
      <w:pPr>
        <w:pStyle w:val="Paragraphedeliste"/>
        <w:ind w:left="1440"/>
        <w:rPr>
          <w:rFonts w:ascii="Verdana" w:eastAsia="Times New Roman" w:hAnsi="Verdana"/>
          <w:sz w:val="20"/>
          <w:szCs w:val="20"/>
        </w:rPr>
      </w:pPr>
      <w:hyperlink r:id="rId318" w:history="1">
        <w:r w:rsidR="003B2C63" w:rsidRPr="003B2C63">
          <w:rPr>
            <w:rStyle w:val="Lienhypertexte"/>
            <w:rFonts w:ascii="Verdana" w:eastAsia="Times New Roman" w:hAnsi="Verdana"/>
            <w:color w:val="auto"/>
            <w:sz w:val="20"/>
            <w:szCs w:val="20"/>
          </w:rPr>
          <w:t>securite-economique@interieur.gouv.fr</w:t>
        </w:r>
      </w:hyperlink>
    </w:p>
    <w:p w14:paraId="06AC6C8C" w14:textId="77777777" w:rsidR="003B2C63" w:rsidRPr="003B2C63" w:rsidRDefault="003B2C63" w:rsidP="00CA7049">
      <w:pPr>
        <w:pStyle w:val="Paragraphedeliste"/>
        <w:ind w:left="1440"/>
        <w:rPr>
          <w:rFonts w:ascii="Verdana" w:eastAsia="Times New Roman" w:hAnsi="Verdana"/>
          <w:sz w:val="20"/>
          <w:szCs w:val="20"/>
        </w:rPr>
      </w:pPr>
    </w:p>
    <w:p w14:paraId="1FCCF7E6" w14:textId="77777777" w:rsidR="003B2C63" w:rsidRPr="008A4435"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19" w:history="1">
        <w:r w:rsidR="003B2C63" w:rsidRPr="003B2C63">
          <w:rPr>
            <w:rStyle w:val="Lienhypertexte"/>
            <w:rFonts w:ascii="Verdana" w:eastAsia="Times New Roman" w:hAnsi="Verdana"/>
            <w:color w:val="auto"/>
            <w:sz w:val="20"/>
            <w:szCs w:val="20"/>
          </w:rPr>
          <w:t>Flash Ingérence Économique n°63 en lien avec les risques de cyber liés au télétravail.</w:t>
        </w:r>
      </w:hyperlink>
    </w:p>
    <w:p w14:paraId="154EFF82" w14:textId="77777777" w:rsidR="008A4435" w:rsidRPr="008A4435" w:rsidRDefault="008A4435" w:rsidP="008A4435">
      <w:pPr>
        <w:rPr>
          <w:rStyle w:val="Lienhypertexte"/>
          <w:rFonts w:ascii="Verdana" w:eastAsia="Times New Roman" w:hAnsi="Verdana"/>
          <w:color w:val="auto"/>
          <w:sz w:val="20"/>
          <w:szCs w:val="20"/>
          <w:u w:val="none"/>
        </w:rPr>
      </w:pPr>
    </w:p>
    <w:p w14:paraId="12ACE69C" w14:textId="77777777" w:rsidR="009A3858" w:rsidRDefault="008A4435" w:rsidP="00317751">
      <w:pPr>
        <w:pStyle w:val="Paragraphedeliste"/>
        <w:jc w:val="both"/>
        <w:rPr>
          <w:rFonts w:ascii="Verdana" w:hAnsi="Verdana"/>
          <w:sz w:val="18"/>
          <w:szCs w:val="18"/>
        </w:rPr>
      </w:pPr>
      <w:r>
        <w:rPr>
          <w:rStyle w:val="Lienhypertexte"/>
          <w:rFonts w:ascii="Verdana" w:eastAsia="Times New Roman" w:hAnsi="Verdana"/>
          <w:color w:val="auto"/>
          <w:sz w:val="20"/>
          <w:szCs w:val="20"/>
        </w:rPr>
        <w:t>De</w:t>
      </w:r>
      <w:r w:rsidRPr="008A4435">
        <w:rPr>
          <w:rStyle w:val="Lienhypertexte"/>
          <w:rFonts w:ascii="Verdana" w:eastAsia="Times New Roman" w:hAnsi="Verdana"/>
          <w:color w:val="auto"/>
          <w:sz w:val="20"/>
          <w:szCs w:val="20"/>
        </w:rPr>
        <w:t xml:space="preserve">rnier </w:t>
      </w:r>
      <w:hyperlink r:id="rId320" w:history="1">
        <w:r w:rsidRPr="008A4435">
          <w:rPr>
            <w:rStyle w:val="Lienhypertexte"/>
            <w:rFonts w:ascii="Verdana" w:eastAsia="Times New Roman" w:hAnsi="Verdana"/>
            <w:color w:val="auto"/>
            <w:sz w:val="20"/>
            <w:szCs w:val="20"/>
          </w:rPr>
          <w:t>Flash ingérence n°64</w:t>
        </w:r>
      </w:hyperlink>
      <w:r w:rsidR="009A3858">
        <w:rPr>
          <w:rStyle w:val="Lienhypertexte"/>
          <w:rFonts w:ascii="Verdana" w:eastAsia="Times New Roman" w:hAnsi="Verdana"/>
          <w:color w:val="auto"/>
          <w:sz w:val="20"/>
          <w:szCs w:val="20"/>
        </w:rPr>
        <w:t xml:space="preserve"> </w:t>
      </w:r>
      <w:r w:rsidR="009A3858" w:rsidRPr="00317751">
        <w:rPr>
          <w:rFonts w:ascii="Verdana" w:hAnsi="Verdana"/>
          <w:sz w:val="20"/>
          <w:szCs w:val="20"/>
        </w:rPr>
        <w:t>La direction générale de la sécurité intérieure (DGSI) attire l’attention sur l’exposition médiatique, facteur de vulnérabilité.</w:t>
      </w:r>
      <w:r w:rsidR="009A3858" w:rsidRPr="009A3858">
        <w:rPr>
          <w:rFonts w:ascii="Verdana" w:hAnsi="Verdana"/>
          <w:b/>
          <w:bCs/>
          <w:sz w:val="18"/>
          <w:szCs w:val="18"/>
        </w:rPr>
        <w:t xml:space="preserve"> </w:t>
      </w:r>
    </w:p>
    <w:p w14:paraId="0E17B3FC" w14:textId="77777777" w:rsidR="00317751" w:rsidRPr="009A3858" w:rsidRDefault="00317751" w:rsidP="009A3858">
      <w:pPr>
        <w:pStyle w:val="Paragraphedeliste"/>
        <w:rPr>
          <w:rStyle w:val="Lienhypertexte"/>
          <w:rFonts w:ascii="Verdana" w:eastAsia="Times New Roman" w:hAnsi="Verdana"/>
          <w:color w:val="auto"/>
          <w:sz w:val="18"/>
          <w:szCs w:val="18"/>
        </w:rPr>
      </w:pPr>
    </w:p>
    <w:p w14:paraId="3E607EB3" w14:textId="77777777" w:rsidR="00F03B50" w:rsidRPr="005B6133"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21" w:history="1">
        <w:r w:rsidR="00F03B50" w:rsidRPr="005B6133">
          <w:rPr>
            <w:rStyle w:val="Lienhypertexte"/>
            <w:rFonts w:ascii="Verdana" w:hAnsi="Verdana"/>
            <w:color w:val="auto"/>
            <w:sz w:val="20"/>
            <w:szCs w:val="20"/>
          </w:rPr>
          <w:t>Fiches pédagogiques COVID-19 – Médiateur des entreprises</w:t>
        </w:r>
      </w:hyperlink>
    </w:p>
    <w:p w14:paraId="16E95CB1" w14:textId="77777777" w:rsidR="00C174A5" w:rsidRDefault="00C174A5" w:rsidP="00C174A5">
      <w:pPr>
        <w:pStyle w:val="Paragraphedeliste"/>
        <w:rPr>
          <w:rStyle w:val="Lienhypertexte"/>
          <w:rFonts w:ascii="Verdana" w:eastAsia="Times New Roman" w:hAnsi="Verdana"/>
          <w:color w:val="auto"/>
          <w:sz w:val="20"/>
          <w:szCs w:val="20"/>
          <w:u w:val="none"/>
        </w:rPr>
      </w:pPr>
    </w:p>
    <w:p w14:paraId="1195A69B" w14:textId="77777777" w:rsidR="008A4435" w:rsidRDefault="008A4435" w:rsidP="00C174A5">
      <w:pPr>
        <w:pStyle w:val="Paragraphedeliste"/>
        <w:rPr>
          <w:rStyle w:val="Lienhypertexte"/>
          <w:rFonts w:ascii="Verdana" w:eastAsia="Times New Roman" w:hAnsi="Verdana"/>
          <w:color w:val="auto"/>
          <w:sz w:val="20"/>
          <w:szCs w:val="20"/>
          <w:u w:val="none"/>
        </w:rPr>
      </w:pPr>
    </w:p>
    <w:p w14:paraId="3525338B" w14:textId="77777777" w:rsidR="008A4435" w:rsidRPr="00C174A5" w:rsidRDefault="008A4435" w:rsidP="00C174A5">
      <w:pPr>
        <w:pStyle w:val="Paragraphedeliste"/>
        <w:rPr>
          <w:rStyle w:val="Lienhypertexte"/>
          <w:rFonts w:ascii="Verdana" w:eastAsia="Times New Roman" w:hAnsi="Verdana"/>
          <w:color w:val="auto"/>
          <w:sz w:val="20"/>
          <w:szCs w:val="20"/>
          <w:u w:val="none"/>
        </w:rPr>
      </w:pPr>
    </w:p>
    <w:p w14:paraId="6F372DEA" w14:textId="77777777" w:rsidR="00C174A5" w:rsidRPr="00C174A5" w:rsidRDefault="00564F79" w:rsidP="00704E4E">
      <w:pPr>
        <w:pStyle w:val="Paragraphedeliste"/>
        <w:numPr>
          <w:ilvl w:val="0"/>
          <w:numId w:val="2"/>
        </w:numPr>
        <w:rPr>
          <w:rFonts w:ascii="Verdana" w:hAnsi="Verdana"/>
          <w:sz w:val="20"/>
          <w:szCs w:val="20"/>
        </w:rPr>
      </w:pPr>
      <w:hyperlink r:id="rId322" w:history="1">
        <w:r w:rsidR="00C174A5" w:rsidRPr="00C174A5">
          <w:rPr>
            <w:rStyle w:val="Lienhypertexte"/>
            <w:rFonts w:ascii="Verdana" w:hAnsi="Verdana"/>
            <w:color w:val="auto"/>
            <w:sz w:val="20"/>
            <w:szCs w:val="20"/>
          </w:rPr>
          <w:t>Ordonnance du 22 avril portant diverses mesures prises pour faire face à l'épidémie de covid-19</w:t>
        </w:r>
      </w:hyperlink>
    </w:p>
    <w:p w14:paraId="32E962B8" w14:textId="77777777" w:rsidR="00C174A5" w:rsidRPr="00C174A5" w:rsidRDefault="00C174A5" w:rsidP="00704E4E">
      <w:pPr>
        <w:pStyle w:val="Paragraphedeliste"/>
        <w:numPr>
          <w:ilvl w:val="1"/>
          <w:numId w:val="2"/>
        </w:numPr>
        <w:rPr>
          <w:rFonts w:ascii="Verdana" w:eastAsia="Times New Roman" w:hAnsi="Verdana"/>
          <w:sz w:val="20"/>
          <w:szCs w:val="20"/>
        </w:rPr>
      </w:pPr>
      <w:r w:rsidRPr="00C174A5">
        <w:rPr>
          <w:rFonts w:ascii="Avenir LT Std 35 Light" w:hAnsi="Avenir LT Std 35 Light"/>
        </w:rPr>
        <w:t>Faisant évoluer divers dispositifs préexistants ou apportant des précisions sur ces derniers. Cela concerne notamment le fonctionnement des Centre de Formalités des Entreprises (CFE)</w:t>
      </w:r>
      <w:r>
        <w:rPr>
          <w:rFonts w:ascii="Avenir LT Std 35 Light" w:hAnsi="Avenir LT Std 35 Light"/>
        </w:rPr>
        <w:t>,</w:t>
      </w:r>
      <w:r w:rsidRPr="00C174A5">
        <w:rPr>
          <w:rFonts w:ascii="Avenir LT Std 35 Light" w:hAnsi="Avenir LT Std 35 Light"/>
        </w:rPr>
        <w:t xml:space="preserve"> le Fonds de Solidarité (FDS) ainsi que certaines dispositions relatives à l’activité partielle, notamment la prise en compte dans les heures non travaillées indemnisables, des heures de travail au-delà de la durée légale ou collective, sous réserve d’une stipulation contractuelle ou conventionnelle antérieure</w:t>
      </w:r>
    </w:p>
    <w:p w14:paraId="3E7CF84C" w14:textId="77777777" w:rsidR="00C174A5" w:rsidRPr="00C174A5" w:rsidRDefault="00564F79" w:rsidP="00704E4E">
      <w:pPr>
        <w:pStyle w:val="Paragraphedeliste"/>
        <w:numPr>
          <w:ilvl w:val="1"/>
          <w:numId w:val="2"/>
        </w:numPr>
        <w:rPr>
          <w:rFonts w:ascii="Verdana" w:eastAsia="Times New Roman" w:hAnsi="Verdana"/>
          <w:sz w:val="20"/>
          <w:szCs w:val="20"/>
        </w:rPr>
      </w:pPr>
      <w:hyperlink r:id="rId323" w:history="1">
        <w:r w:rsidR="00C174A5" w:rsidRPr="00C174A5">
          <w:rPr>
            <w:rStyle w:val="Lienhypertexte"/>
            <w:rFonts w:ascii="Avenir LT Std 35 Light" w:hAnsi="Avenir LT Std 35 Light"/>
            <w:color w:val="auto"/>
          </w:rPr>
          <w:t>Fiche Ordonnance CPME</w:t>
        </w:r>
      </w:hyperlink>
    </w:p>
    <w:p w14:paraId="5B4E5213" w14:textId="77777777" w:rsidR="004969DE" w:rsidRDefault="004969DE" w:rsidP="004969DE">
      <w:pPr>
        <w:rPr>
          <w:rFonts w:ascii="Verdana" w:eastAsia="Times New Roman" w:hAnsi="Verdana"/>
          <w:sz w:val="20"/>
          <w:szCs w:val="20"/>
        </w:rPr>
      </w:pPr>
    </w:p>
    <w:p w14:paraId="66AF9444" w14:textId="77777777" w:rsidR="004969DE" w:rsidRPr="002D319E" w:rsidRDefault="002D319E" w:rsidP="004969DE">
      <w:pPr>
        <w:rPr>
          <w:rStyle w:val="Lienhypertexte"/>
          <w:rFonts w:ascii="Verdana" w:eastAsia="Times New Roman" w:hAnsi="Verdana"/>
          <w:color w:val="auto"/>
          <w:sz w:val="20"/>
          <w:szCs w:val="20"/>
        </w:rPr>
      </w:pPr>
      <w:r w:rsidRPr="002D319E">
        <w:rPr>
          <w:rFonts w:ascii="Verdana" w:eastAsia="Times New Roman" w:hAnsi="Verdana" w:cs="Calibri"/>
          <w:sz w:val="20"/>
          <w:szCs w:val="20"/>
        </w:rPr>
        <w:fldChar w:fldCharType="begin"/>
      </w:r>
      <w:r w:rsidRPr="002D319E">
        <w:rPr>
          <w:rFonts w:ascii="Verdana" w:eastAsia="Times New Roman" w:hAnsi="Verdana" w:cs="Calibri"/>
          <w:sz w:val="20"/>
          <w:szCs w:val="20"/>
        </w:rPr>
        <w:instrText xml:space="preserve"> HYPERLINK "https://www.bretagne.bzh/actions/grands-projets/covid-19/un-soutien-massif-aux-entreprises/" </w:instrText>
      </w:r>
      <w:r w:rsidRPr="002D319E">
        <w:rPr>
          <w:rFonts w:ascii="Verdana" w:eastAsia="Times New Roman" w:hAnsi="Verdana" w:cs="Calibri"/>
          <w:sz w:val="20"/>
          <w:szCs w:val="20"/>
        </w:rPr>
        <w:fldChar w:fldCharType="separate"/>
      </w:r>
    </w:p>
    <w:p w14:paraId="78D7EE15" w14:textId="77777777" w:rsidR="002D319E" w:rsidRPr="002D319E" w:rsidRDefault="002D319E" w:rsidP="002E3B0D">
      <w:pPr>
        <w:pStyle w:val="Paragraphedeliste"/>
        <w:rPr>
          <w:rFonts w:ascii="Verdana" w:eastAsia="Times New Roman" w:hAnsi="Verdana"/>
          <w:sz w:val="20"/>
          <w:szCs w:val="20"/>
        </w:rPr>
      </w:pPr>
      <w:r w:rsidRPr="002D319E">
        <w:rPr>
          <w:rStyle w:val="Lienhypertexte"/>
          <w:rFonts w:ascii="Verdana" w:eastAsia="Times New Roman" w:hAnsi="Verdana"/>
          <w:color w:val="auto"/>
          <w:sz w:val="20"/>
          <w:szCs w:val="20"/>
        </w:rPr>
        <w:t>Un soutien massif de la région Bretagne</w:t>
      </w:r>
      <w:r w:rsidRPr="002D319E">
        <w:rPr>
          <w:rFonts w:ascii="Verdana" w:eastAsia="Times New Roman" w:hAnsi="Verdana"/>
          <w:sz w:val="20"/>
          <w:szCs w:val="20"/>
        </w:rPr>
        <w:fldChar w:fldCharType="end"/>
      </w:r>
      <w:r w:rsidR="00893FC9">
        <w:rPr>
          <w:rFonts w:ascii="Verdana" w:eastAsia="Times New Roman" w:hAnsi="Verdana"/>
          <w:sz w:val="20"/>
          <w:szCs w:val="20"/>
        </w:rPr>
        <w:t xml:space="preserve">  </w:t>
      </w:r>
    </w:p>
    <w:p w14:paraId="0ED5A5BA" w14:textId="77777777" w:rsidR="004969DE" w:rsidRDefault="004969DE" w:rsidP="004969DE">
      <w:pPr>
        <w:rPr>
          <w:rFonts w:ascii="Verdana" w:eastAsia="Times New Roman" w:hAnsi="Verdana"/>
          <w:sz w:val="20"/>
          <w:szCs w:val="20"/>
        </w:rPr>
      </w:pPr>
    </w:p>
    <w:p w14:paraId="35437B0E" w14:textId="77777777" w:rsidR="004969DE" w:rsidRPr="00E37EEF" w:rsidRDefault="00564F79" w:rsidP="00704E4E">
      <w:pPr>
        <w:pStyle w:val="Textebrut"/>
        <w:numPr>
          <w:ilvl w:val="0"/>
          <w:numId w:val="2"/>
        </w:numPr>
        <w:rPr>
          <w:rFonts w:ascii="Verdana" w:hAnsi="Verdana"/>
          <w:sz w:val="20"/>
          <w:szCs w:val="20"/>
        </w:rPr>
      </w:pPr>
      <w:hyperlink r:id="rId324" w:history="1">
        <w:r w:rsidR="004969DE" w:rsidRPr="00E37EEF">
          <w:rPr>
            <w:rStyle w:val="Lienhypertexte"/>
            <w:rFonts w:ascii="Verdana" w:hAnsi="Verdana"/>
            <w:color w:val="auto"/>
            <w:sz w:val="20"/>
            <w:szCs w:val="20"/>
          </w:rPr>
          <w:t>Ordonnance N°2020-428 du 15 avril 2020 portant diverses dispositions sociales pour faire face à l’épidémie</w:t>
        </w:r>
      </w:hyperlink>
      <w:r w:rsidR="004969DE" w:rsidRPr="00E37EEF">
        <w:rPr>
          <w:rFonts w:ascii="Verdana" w:hAnsi="Verdana"/>
          <w:sz w:val="20"/>
          <w:szCs w:val="20"/>
        </w:rPr>
        <w:t xml:space="preserve">. L’article 6 précise notamment les dispositions </w:t>
      </w:r>
      <w:r w:rsidR="004969DE" w:rsidRPr="00E37EEF">
        <w:rPr>
          <w:rFonts w:ascii="Verdana" w:hAnsi="Verdana"/>
          <w:sz w:val="20"/>
          <w:szCs w:val="20"/>
        </w:rPr>
        <w:lastRenderedPageBreak/>
        <w:t xml:space="preserve">relatives à l’activité partielle pour certaines catégories de salariés tels que les apprentis et les bénéficiaires de contrat de professionnalisation. L’article 8 adapte les délais relatifs à la conclusion et à l’extension d’accords collectifs tandis que l’article 9 porte sur l’indemnité complémentaire aux allocations journalières. </w:t>
      </w:r>
    </w:p>
    <w:p w14:paraId="78D4A18C" w14:textId="77777777" w:rsidR="004969DE" w:rsidRPr="00E37EEF" w:rsidRDefault="004969DE" w:rsidP="004969DE">
      <w:pPr>
        <w:pStyle w:val="Textebrut"/>
        <w:rPr>
          <w:rFonts w:ascii="Verdana" w:hAnsi="Verdana"/>
          <w:sz w:val="20"/>
          <w:szCs w:val="20"/>
        </w:rPr>
      </w:pPr>
    </w:p>
    <w:p w14:paraId="1046736B" w14:textId="77777777" w:rsidR="004969DE" w:rsidRPr="00E37EEF" w:rsidRDefault="00564F79" w:rsidP="00704E4E">
      <w:pPr>
        <w:pStyle w:val="Textebrut"/>
        <w:numPr>
          <w:ilvl w:val="0"/>
          <w:numId w:val="2"/>
        </w:numPr>
        <w:rPr>
          <w:rFonts w:ascii="Verdana" w:hAnsi="Verdana"/>
          <w:sz w:val="20"/>
          <w:szCs w:val="20"/>
        </w:rPr>
      </w:pPr>
      <w:hyperlink r:id="rId325" w:history="1">
        <w:r w:rsidR="004969DE" w:rsidRPr="00E37EEF">
          <w:rPr>
            <w:rStyle w:val="Lienhypertexte"/>
            <w:rFonts w:ascii="Verdana" w:hAnsi="Verdana"/>
            <w:color w:val="auto"/>
            <w:sz w:val="20"/>
            <w:szCs w:val="20"/>
          </w:rPr>
          <w:t>Arrêté du 15 avril 2020 fixant les modalités relatives au dépôt et à la distribution des envois postaux.</w:t>
        </w:r>
      </w:hyperlink>
    </w:p>
    <w:p w14:paraId="79C69793" w14:textId="77777777" w:rsidR="004969DE" w:rsidRDefault="004969DE" w:rsidP="004969DE">
      <w:pPr>
        <w:pStyle w:val="Textebrut"/>
      </w:pPr>
    </w:p>
    <w:p w14:paraId="52B1DC16" w14:textId="77777777" w:rsidR="00CA7049" w:rsidRPr="00CA7049" w:rsidRDefault="00CA7049" w:rsidP="00CA7049">
      <w:pPr>
        <w:pStyle w:val="Paragraphedeliste"/>
        <w:ind w:left="1440"/>
        <w:rPr>
          <w:rFonts w:ascii="Verdana" w:eastAsia="Times New Roman" w:hAnsi="Verdana"/>
          <w:sz w:val="20"/>
          <w:szCs w:val="20"/>
        </w:rPr>
      </w:pPr>
    </w:p>
    <w:p w14:paraId="0C55113C" w14:textId="77777777" w:rsidR="001D1655" w:rsidRDefault="00564F79" w:rsidP="00704E4E">
      <w:pPr>
        <w:pStyle w:val="Paragraphedeliste"/>
        <w:numPr>
          <w:ilvl w:val="0"/>
          <w:numId w:val="2"/>
        </w:numPr>
        <w:rPr>
          <w:rFonts w:ascii="Verdana" w:eastAsia="Times New Roman" w:hAnsi="Verdana"/>
          <w:sz w:val="20"/>
          <w:szCs w:val="20"/>
        </w:rPr>
      </w:pPr>
      <w:hyperlink r:id="rId326" w:history="1">
        <w:r w:rsidR="001D1655" w:rsidRPr="001D1655">
          <w:rPr>
            <w:rStyle w:val="Lienhypertexte"/>
            <w:rFonts w:ascii="Verdana" w:eastAsia="Times New Roman" w:hAnsi="Verdana"/>
            <w:color w:val="auto"/>
            <w:sz w:val="20"/>
            <w:szCs w:val="20"/>
          </w:rPr>
          <w:t>FAQ Masques au 31 mars</w:t>
        </w:r>
      </w:hyperlink>
    </w:p>
    <w:p w14:paraId="3682EB16" w14:textId="77777777" w:rsidR="00D6489A" w:rsidRPr="008345AD" w:rsidRDefault="00564F79" w:rsidP="00704E4E">
      <w:pPr>
        <w:pStyle w:val="Paragraphedeliste"/>
        <w:numPr>
          <w:ilvl w:val="0"/>
          <w:numId w:val="2"/>
        </w:numPr>
        <w:rPr>
          <w:rFonts w:ascii="Verdana" w:eastAsia="Times New Roman" w:hAnsi="Verdana"/>
          <w:color w:val="171717" w:themeColor="background2" w:themeShade="1A"/>
          <w:sz w:val="20"/>
          <w:szCs w:val="20"/>
        </w:rPr>
      </w:pPr>
      <w:hyperlink r:id="rId327" w:history="1">
        <w:r w:rsidR="00D6489A" w:rsidRPr="008345AD">
          <w:rPr>
            <w:rStyle w:val="Lienhypertexte"/>
            <w:rFonts w:ascii="Verdana" w:eastAsia="Times New Roman" w:hAnsi="Verdana"/>
            <w:color w:val="171717" w:themeColor="background2" w:themeShade="1A"/>
            <w:sz w:val="20"/>
            <w:szCs w:val="20"/>
          </w:rPr>
          <w:t>Démarches d’aides Covid-19</w:t>
        </w:r>
      </w:hyperlink>
    </w:p>
    <w:p w14:paraId="57817EFC" w14:textId="77777777" w:rsidR="00D6489A" w:rsidRPr="008345AD" w:rsidRDefault="00564F79" w:rsidP="00704E4E">
      <w:pPr>
        <w:pStyle w:val="Paragraphedeliste"/>
        <w:numPr>
          <w:ilvl w:val="0"/>
          <w:numId w:val="2"/>
        </w:numPr>
        <w:rPr>
          <w:rStyle w:val="Lienhypertexte"/>
          <w:rFonts w:ascii="Verdana" w:eastAsia="Times New Roman" w:hAnsi="Verdana"/>
          <w:color w:val="171717" w:themeColor="background2" w:themeShade="1A"/>
          <w:sz w:val="20"/>
          <w:szCs w:val="20"/>
          <w:u w:val="none"/>
        </w:rPr>
      </w:pPr>
      <w:hyperlink r:id="rId328" w:history="1">
        <w:r w:rsidR="00D6489A" w:rsidRPr="008345AD">
          <w:rPr>
            <w:rStyle w:val="Lienhypertexte"/>
            <w:rFonts w:ascii="Verdana" w:eastAsia="Times New Roman" w:hAnsi="Verdana"/>
            <w:color w:val="171717" w:themeColor="background2" w:themeShade="1A"/>
            <w:sz w:val="20"/>
            <w:szCs w:val="20"/>
          </w:rPr>
          <w:t>Covid-19 Présentation La DIRECCTE</w:t>
        </w:r>
      </w:hyperlink>
    </w:p>
    <w:p w14:paraId="1DF17B24" w14:textId="77777777" w:rsidR="00D6489A" w:rsidRPr="008345AD" w:rsidRDefault="00564F79" w:rsidP="00704E4E">
      <w:pPr>
        <w:pStyle w:val="Paragraphedeliste"/>
        <w:numPr>
          <w:ilvl w:val="0"/>
          <w:numId w:val="2"/>
        </w:numPr>
        <w:rPr>
          <w:rFonts w:ascii="Verdana" w:eastAsia="Times New Roman" w:hAnsi="Verdana"/>
          <w:sz w:val="20"/>
          <w:szCs w:val="20"/>
        </w:rPr>
      </w:pPr>
      <w:hyperlink r:id="rId329" w:history="1">
        <w:r w:rsidR="00D6489A" w:rsidRPr="008345AD">
          <w:rPr>
            <w:rStyle w:val="Lienhypertexte"/>
            <w:rFonts w:ascii="Verdana" w:eastAsia="Times New Roman" w:hAnsi="Verdana"/>
            <w:color w:val="auto"/>
            <w:sz w:val="20"/>
            <w:szCs w:val="20"/>
          </w:rPr>
          <w:t>Présentation COVID19 20 mars 2020</w:t>
        </w:r>
      </w:hyperlink>
    </w:p>
    <w:p w14:paraId="540DD5A4" w14:textId="77777777" w:rsidR="00D6489A" w:rsidRPr="008345AD" w:rsidRDefault="00564F79" w:rsidP="00704E4E">
      <w:pPr>
        <w:pStyle w:val="Paragraphedeliste"/>
        <w:numPr>
          <w:ilvl w:val="0"/>
          <w:numId w:val="2"/>
        </w:numPr>
        <w:rPr>
          <w:rStyle w:val="Lienhypertexte"/>
          <w:rFonts w:ascii="Verdana" w:eastAsia="Times New Roman" w:hAnsi="Verdana"/>
          <w:color w:val="171717" w:themeColor="background2" w:themeShade="1A"/>
          <w:sz w:val="20"/>
          <w:szCs w:val="20"/>
          <w:u w:val="none"/>
        </w:rPr>
      </w:pPr>
      <w:hyperlink r:id="rId330" w:history="1">
        <w:r w:rsidR="00D6489A" w:rsidRPr="008345AD">
          <w:rPr>
            <w:rStyle w:val="Lienhypertexte"/>
            <w:rFonts w:ascii="Verdana" w:eastAsia="Times New Roman" w:hAnsi="Verdana"/>
            <w:color w:val="171717" w:themeColor="background2" w:themeShade="1A"/>
            <w:sz w:val="20"/>
            <w:szCs w:val="20"/>
          </w:rPr>
          <w:t>Questions Réponses Covid-19</w:t>
        </w:r>
      </w:hyperlink>
    </w:p>
    <w:p w14:paraId="31C9CBF2" w14:textId="77777777" w:rsidR="00D6489A" w:rsidRPr="008345AD"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31" w:history="1">
        <w:r w:rsidR="00D6489A" w:rsidRPr="008345AD">
          <w:rPr>
            <w:rStyle w:val="Lienhypertexte"/>
            <w:rFonts w:ascii="Verdana" w:eastAsia="Times New Roman" w:hAnsi="Verdana"/>
            <w:color w:val="auto"/>
            <w:sz w:val="20"/>
            <w:szCs w:val="20"/>
          </w:rPr>
          <w:t>Fiche expert coronavirus</w:t>
        </w:r>
      </w:hyperlink>
    </w:p>
    <w:p w14:paraId="25A1D4D0" w14:textId="77777777" w:rsidR="00D6489A" w:rsidRPr="008345AD" w:rsidRDefault="00564F79" w:rsidP="00704E4E">
      <w:pPr>
        <w:pStyle w:val="Paragraphedeliste"/>
        <w:numPr>
          <w:ilvl w:val="0"/>
          <w:numId w:val="2"/>
        </w:numPr>
        <w:rPr>
          <w:rStyle w:val="Lienhypertexte"/>
          <w:rFonts w:ascii="Verdana" w:eastAsia="Times New Roman" w:hAnsi="Verdana"/>
          <w:color w:val="171717" w:themeColor="background2" w:themeShade="1A"/>
          <w:sz w:val="20"/>
          <w:szCs w:val="20"/>
          <w:u w:val="none"/>
        </w:rPr>
      </w:pPr>
      <w:hyperlink r:id="rId332" w:history="1">
        <w:r w:rsidR="00D6489A" w:rsidRPr="008345AD">
          <w:rPr>
            <w:rStyle w:val="Lienhypertexte"/>
            <w:rFonts w:ascii="Verdana" w:eastAsia="Times New Roman" w:hAnsi="Verdana"/>
            <w:color w:val="171717" w:themeColor="background2" w:themeShade="1A"/>
            <w:sz w:val="20"/>
            <w:szCs w:val="20"/>
          </w:rPr>
          <w:t>Flyer Action Sociale</w:t>
        </w:r>
      </w:hyperlink>
    </w:p>
    <w:p w14:paraId="4C6DF77E" w14:textId="77777777" w:rsidR="00D6489A" w:rsidRPr="008345AD" w:rsidRDefault="00564F79" w:rsidP="00704E4E">
      <w:pPr>
        <w:pStyle w:val="Paragraphedeliste"/>
        <w:numPr>
          <w:ilvl w:val="0"/>
          <w:numId w:val="2"/>
        </w:numPr>
        <w:rPr>
          <w:rFonts w:ascii="Verdana" w:hAnsi="Verdana"/>
          <w:sz w:val="20"/>
          <w:szCs w:val="20"/>
        </w:rPr>
      </w:pPr>
      <w:hyperlink r:id="rId333" w:history="1">
        <w:r w:rsidR="00D6489A" w:rsidRPr="008345AD">
          <w:rPr>
            <w:rStyle w:val="Lienhypertexte"/>
            <w:rFonts w:ascii="Verdana" w:hAnsi="Verdana"/>
            <w:color w:val="auto"/>
            <w:sz w:val="20"/>
            <w:szCs w:val="20"/>
          </w:rPr>
          <w:t>Mise en œuvre du décret n° 2020-281 du 20 mars 2020 modifiant le décret n° 2020-247 du 13 mars 2020 relatif aux réquisitions nécessaires dans le cadre de la lutte contre le virus covid-19, vous trouverez en PJ des éléments de réponse.</w:t>
        </w:r>
      </w:hyperlink>
    </w:p>
    <w:p w14:paraId="31BC8500" w14:textId="77777777" w:rsidR="00D6489A" w:rsidRPr="00D6489A" w:rsidRDefault="00D6489A" w:rsidP="00D6489A">
      <w:pPr>
        <w:pStyle w:val="Paragraphedeliste"/>
        <w:rPr>
          <w:rFonts w:ascii="Verdana" w:eastAsia="Times New Roman" w:hAnsi="Verdana"/>
          <w:color w:val="171717" w:themeColor="background2" w:themeShade="1A"/>
          <w:sz w:val="20"/>
          <w:szCs w:val="20"/>
        </w:rPr>
      </w:pPr>
    </w:p>
    <w:p w14:paraId="28471DE1" w14:textId="77777777" w:rsidR="00D6489A" w:rsidRPr="000E22AD" w:rsidRDefault="00564F79" w:rsidP="00704E4E">
      <w:pPr>
        <w:pStyle w:val="Paragraphedeliste"/>
        <w:numPr>
          <w:ilvl w:val="0"/>
          <w:numId w:val="2"/>
        </w:numPr>
        <w:rPr>
          <w:rStyle w:val="Lienhypertexte"/>
          <w:rFonts w:ascii="Verdana" w:eastAsia="Times New Roman" w:hAnsi="Verdana"/>
          <w:color w:val="171717" w:themeColor="background2" w:themeShade="1A"/>
          <w:sz w:val="20"/>
          <w:szCs w:val="20"/>
          <w:u w:val="none"/>
        </w:rPr>
      </w:pPr>
      <w:hyperlink r:id="rId334" w:history="1">
        <w:r w:rsidR="00D6489A" w:rsidRPr="008345AD">
          <w:rPr>
            <w:rStyle w:val="Lienhypertexte"/>
            <w:rFonts w:ascii="Verdana" w:eastAsia="Times New Roman" w:hAnsi="Verdana"/>
            <w:color w:val="171717" w:themeColor="background2" w:themeShade="1A"/>
            <w:sz w:val="20"/>
            <w:szCs w:val="20"/>
          </w:rPr>
          <w:t>Informations coordonnées Interlocuteurs Covid-19</w:t>
        </w:r>
      </w:hyperlink>
    </w:p>
    <w:p w14:paraId="4B520226" w14:textId="77777777" w:rsidR="00D6489A" w:rsidRPr="00A30301"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35" w:history="1">
        <w:r w:rsidR="00D6489A" w:rsidRPr="008345AD">
          <w:rPr>
            <w:rStyle w:val="Lienhypertexte"/>
            <w:rFonts w:ascii="Verdana" w:eastAsia="Times New Roman" w:hAnsi="Verdana"/>
            <w:color w:val="auto"/>
            <w:sz w:val="20"/>
            <w:szCs w:val="20"/>
          </w:rPr>
          <w:t>FAQ DE LA DGE</w:t>
        </w:r>
      </w:hyperlink>
    </w:p>
    <w:p w14:paraId="24295B9A" w14:textId="77777777" w:rsidR="00D6489A" w:rsidRPr="008345AD" w:rsidRDefault="00564F79" w:rsidP="00704E4E">
      <w:pPr>
        <w:pStyle w:val="Paragraphedeliste"/>
        <w:numPr>
          <w:ilvl w:val="0"/>
          <w:numId w:val="2"/>
        </w:numPr>
        <w:rPr>
          <w:rFonts w:ascii="Verdana" w:eastAsia="Times New Roman" w:hAnsi="Verdana"/>
          <w:color w:val="171717" w:themeColor="background2" w:themeShade="1A"/>
          <w:sz w:val="20"/>
          <w:szCs w:val="20"/>
        </w:rPr>
      </w:pPr>
      <w:hyperlink r:id="rId336" w:history="1">
        <w:r w:rsidR="00D6489A" w:rsidRPr="008345AD">
          <w:rPr>
            <w:rStyle w:val="Lienhypertexte"/>
            <w:rFonts w:ascii="Verdana" w:eastAsia="Times New Roman" w:hAnsi="Verdana"/>
            <w:color w:val="171717" w:themeColor="background2" w:themeShade="1A"/>
            <w:sz w:val="20"/>
            <w:szCs w:val="20"/>
          </w:rPr>
          <w:t>Flyer soutien aux entreprises</w:t>
        </w:r>
      </w:hyperlink>
    </w:p>
    <w:p w14:paraId="61ABD6B8" w14:textId="77777777" w:rsidR="00D6489A" w:rsidRPr="008345AD" w:rsidRDefault="00564F79" w:rsidP="00704E4E">
      <w:pPr>
        <w:pStyle w:val="Paragraphedeliste"/>
        <w:numPr>
          <w:ilvl w:val="0"/>
          <w:numId w:val="2"/>
        </w:numPr>
        <w:rPr>
          <w:rFonts w:ascii="Verdana" w:eastAsia="Times New Roman" w:hAnsi="Verdana"/>
          <w:sz w:val="20"/>
          <w:szCs w:val="20"/>
        </w:rPr>
      </w:pPr>
      <w:hyperlink r:id="rId337" w:history="1">
        <w:r w:rsidR="00D6489A" w:rsidRPr="008345AD">
          <w:rPr>
            <w:rStyle w:val="Lienhypertexte"/>
            <w:rFonts w:ascii="Verdana" w:eastAsia="Times New Roman" w:hAnsi="Verdana"/>
            <w:color w:val="auto"/>
            <w:sz w:val="20"/>
            <w:szCs w:val="20"/>
          </w:rPr>
          <w:t>Fiche pandémie Covid19</w:t>
        </w:r>
      </w:hyperlink>
    </w:p>
    <w:p w14:paraId="18593E64" w14:textId="77777777" w:rsidR="00D6489A" w:rsidRPr="008345AD"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38" w:history="1">
        <w:r w:rsidR="00D6489A" w:rsidRPr="008345AD">
          <w:rPr>
            <w:rStyle w:val="Lienhypertexte"/>
            <w:rFonts w:ascii="Verdana" w:eastAsia="Times New Roman" w:hAnsi="Verdana"/>
            <w:color w:val="auto"/>
            <w:sz w:val="20"/>
            <w:szCs w:val="20"/>
          </w:rPr>
          <w:t>Synthèse mesures projet de loi Covi19</w:t>
        </w:r>
      </w:hyperlink>
    </w:p>
    <w:p w14:paraId="32BB4B3C" w14:textId="77777777" w:rsidR="00D6489A" w:rsidRPr="00BF6A13" w:rsidRDefault="00564F79" w:rsidP="00704E4E">
      <w:pPr>
        <w:pStyle w:val="Paragraphedeliste"/>
        <w:numPr>
          <w:ilvl w:val="0"/>
          <w:numId w:val="2"/>
        </w:numPr>
        <w:rPr>
          <w:rFonts w:ascii="Verdana" w:eastAsia="Times New Roman" w:hAnsi="Verdana"/>
          <w:sz w:val="20"/>
          <w:szCs w:val="20"/>
        </w:rPr>
      </w:pPr>
      <w:hyperlink r:id="rId339" w:history="1">
        <w:r w:rsidR="00BF6A13" w:rsidRPr="00BF6A13">
          <w:rPr>
            <w:rStyle w:val="Lienhypertexte"/>
            <w:rFonts w:ascii="Verdana" w:eastAsia="Times New Roman" w:hAnsi="Verdana"/>
            <w:color w:val="auto"/>
            <w:sz w:val="20"/>
            <w:szCs w:val="20"/>
          </w:rPr>
          <w:t>Informations interlocuteurs</w:t>
        </w:r>
      </w:hyperlink>
    </w:p>
    <w:p w14:paraId="56420C85" w14:textId="77777777" w:rsidR="00D6489A" w:rsidRDefault="00D6489A" w:rsidP="00D6489A">
      <w:pPr>
        <w:rPr>
          <w:rFonts w:ascii="Verdana" w:eastAsia="Times New Roman" w:hAnsi="Verdana"/>
          <w:sz w:val="20"/>
          <w:szCs w:val="20"/>
        </w:rPr>
      </w:pPr>
    </w:p>
    <w:p w14:paraId="3EE72E59" w14:textId="77777777" w:rsidR="00751FB2" w:rsidRDefault="00751FB2" w:rsidP="00D6489A">
      <w:pPr>
        <w:rPr>
          <w:rFonts w:ascii="Verdana" w:eastAsia="Times New Roman" w:hAnsi="Verdana"/>
          <w:sz w:val="20"/>
          <w:szCs w:val="20"/>
        </w:rPr>
      </w:pPr>
    </w:p>
    <w:p w14:paraId="45E9D29D" w14:textId="77777777" w:rsidR="00D6489A" w:rsidRDefault="00D6489A" w:rsidP="00D6489A">
      <w:pPr>
        <w:rPr>
          <w:rFonts w:ascii="Verdana" w:eastAsia="Times New Roman" w:hAnsi="Verdana" w:cs="Calibri"/>
          <w:b/>
          <w:bCs/>
          <w:color w:val="C00000"/>
          <w:sz w:val="20"/>
          <w:szCs w:val="20"/>
        </w:rPr>
      </w:pPr>
      <w:r w:rsidRPr="00D6489A">
        <w:rPr>
          <w:rFonts w:ascii="Verdana" w:eastAsia="Times New Roman" w:hAnsi="Verdana" w:cs="Calibri"/>
          <w:b/>
          <w:bCs/>
          <w:color w:val="C00000"/>
          <w:sz w:val="20"/>
          <w:szCs w:val="20"/>
        </w:rPr>
        <w:t>Mesures d’urgences</w:t>
      </w:r>
    </w:p>
    <w:p w14:paraId="3641B969" w14:textId="77777777" w:rsidR="00317751" w:rsidRDefault="00317751" w:rsidP="00D6489A">
      <w:pPr>
        <w:rPr>
          <w:rFonts w:ascii="Verdana" w:eastAsia="Times New Roman" w:hAnsi="Verdana" w:cs="Calibri"/>
          <w:b/>
          <w:bCs/>
          <w:color w:val="C00000"/>
          <w:sz w:val="20"/>
          <w:szCs w:val="20"/>
        </w:rPr>
      </w:pPr>
    </w:p>
    <w:p w14:paraId="1272CBF6" w14:textId="77777777" w:rsidR="00BD2436" w:rsidRPr="008345AD" w:rsidRDefault="00564F79" w:rsidP="00704E4E">
      <w:pPr>
        <w:pStyle w:val="Paragraphedeliste"/>
        <w:numPr>
          <w:ilvl w:val="0"/>
          <w:numId w:val="2"/>
        </w:numPr>
        <w:rPr>
          <w:rFonts w:ascii="Verdana" w:eastAsia="Times New Roman" w:hAnsi="Verdana"/>
          <w:sz w:val="20"/>
          <w:szCs w:val="20"/>
        </w:rPr>
      </w:pPr>
      <w:hyperlink r:id="rId340" w:history="1">
        <w:r w:rsidR="00BD2436" w:rsidRPr="008345AD">
          <w:rPr>
            <w:rStyle w:val="Lienhypertexte"/>
            <w:rFonts w:ascii="Verdana" w:eastAsia="Times New Roman" w:hAnsi="Verdana"/>
            <w:color w:val="auto"/>
            <w:sz w:val="20"/>
            <w:szCs w:val="20"/>
          </w:rPr>
          <w:t>Mesures exceptionnelles liées à la crise sanitaire – Banque de France</w:t>
        </w:r>
      </w:hyperlink>
    </w:p>
    <w:p w14:paraId="59075589" w14:textId="77777777" w:rsidR="00BD2436" w:rsidRPr="006375AE"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41" w:history="1">
        <w:r w:rsidR="00BD2436" w:rsidRPr="008345AD">
          <w:rPr>
            <w:rStyle w:val="Lienhypertexte"/>
            <w:rFonts w:ascii="Verdana" w:eastAsia="Times New Roman" w:hAnsi="Verdana"/>
            <w:color w:val="auto"/>
            <w:sz w:val="20"/>
            <w:szCs w:val="20"/>
          </w:rPr>
          <w:t>TVA coronavirus Les mesures d’aides – experts comptables</w:t>
        </w:r>
      </w:hyperlink>
    </w:p>
    <w:p w14:paraId="09695951" w14:textId="77777777" w:rsidR="00BF6A13" w:rsidRPr="008345AD" w:rsidRDefault="00564F79" w:rsidP="00704E4E">
      <w:pPr>
        <w:pStyle w:val="Paragraphedeliste"/>
        <w:numPr>
          <w:ilvl w:val="0"/>
          <w:numId w:val="2"/>
        </w:numPr>
        <w:rPr>
          <w:rFonts w:ascii="Verdana" w:eastAsia="Times New Roman" w:hAnsi="Verdana"/>
          <w:sz w:val="20"/>
          <w:szCs w:val="20"/>
        </w:rPr>
      </w:pPr>
      <w:hyperlink r:id="rId342" w:history="1">
        <w:r w:rsidR="00BF6A13" w:rsidRPr="008345AD">
          <w:rPr>
            <w:rStyle w:val="Lienhypertexte"/>
            <w:rFonts w:ascii="Verdana" w:eastAsia="Times New Roman" w:hAnsi="Verdana"/>
            <w:color w:val="auto"/>
            <w:sz w:val="20"/>
            <w:szCs w:val="20"/>
          </w:rPr>
          <w:t>Coronavirus Covid-19 :  soutien aux entreprises et aux salariés (Note de l’ordre des Experts Comptables)</w:t>
        </w:r>
      </w:hyperlink>
    </w:p>
    <w:p w14:paraId="29942529" w14:textId="77777777" w:rsidR="00BF6A13" w:rsidRPr="008345AD"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43" w:history="1">
        <w:r w:rsidR="00BF6A13" w:rsidRPr="008345AD">
          <w:rPr>
            <w:rStyle w:val="Lienhypertexte"/>
            <w:rFonts w:ascii="Verdana" w:eastAsia="Times New Roman" w:hAnsi="Verdana"/>
            <w:color w:val="auto"/>
            <w:sz w:val="20"/>
            <w:szCs w:val="20"/>
          </w:rPr>
          <w:t>Revue fiduciaire comment doit s’adapter le monde du travail</w:t>
        </w:r>
      </w:hyperlink>
    </w:p>
    <w:p w14:paraId="33625A3B" w14:textId="77777777" w:rsidR="00BF6A13" w:rsidRPr="000E22AD"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44" w:history="1">
        <w:r w:rsidR="00BF6A13" w:rsidRPr="008345AD">
          <w:rPr>
            <w:rStyle w:val="Lienhypertexte"/>
            <w:rFonts w:ascii="Verdana" w:eastAsia="Times New Roman" w:hAnsi="Verdana"/>
            <w:color w:val="auto"/>
            <w:sz w:val="20"/>
            <w:szCs w:val="20"/>
          </w:rPr>
          <w:t>Courrier FFB difficulté chômage partiel</w:t>
        </w:r>
      </w:hyperlink>
    </w:p>
    <w:p w14:paraId="5F2C5615" w14:textId="77777777" w:rsidR="00BF6A13" w:rsidRPr="00A81D47"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45" w:history="1">
        <w:r w:rsidR="00BF6A13" w:rsidRPr="008345AD">
          <w:rPr>
            <w:rStyle w:val="Lienhypertexte"/>
            <w:rFonts w:ascii="Verdana" w:eastAsia="Times New Roman" w:hAnsi="Verdana"/>
            <w:color w:val="auto"/>
            <w:sz w:val="20"/>
            <w:szCs w:val="20"/>
          </w:rPr>
          <w:t>CP Crédit Agricole en Bretagne</w:t>
        </w:r>
      </w:hyperlink>
    </w:p>
    <w:p w14:paraId="42EF5CDD" w14:textId="77777777" w:rsidR="00A81D47" w:rsidRPr="001D1DB7"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46" w:history="1">
        <w:r w:rsidR="00A81D47" w:rsidRPr="00A81D47">
          <w:rPr>
            <w:rStyle w:val="Lienhypertexte"/>
            <w:rFonts w:ascii="Verdana" w:eastAsia="Times New Roman" w:hAnsi="Verdana"/>
            <w:color w:val="auto"/>
            <w:sz w:val="20"/>
            <w:szCs w:val="20"/>
          </w:rPr>
          <w:t>Saisine de la médiation de crédit</w:t>
        </w:r>
      </w:hyperlink>
    </w:p>
    <w:p w14:paraId="73CA6013" w14:textId="77777777" w:rsidR="001D1DB7" w:rsidRDefault="001D1DB7" w:rsidP="001D1DB7">
      <w:pPr>
        <w:pStyle w:val="Paragraphedeliste"/>
        <w:rPr>
          <w:rStyle w:val="Lienhypertexte"/>
          <w:rFonts w:ascii="Verdana" w:eastAsia="Times New Roman" w:hAnsi="Verdana"/>
          <w:color w:val="auto"/>
          <w:sz w:val="20"/>
          <w:szCs w:val="20"/>
        </w:rPr>
      </w:pPr>
    </w:p>
    <w:p w14:paraId="35D4B848" w14:textId="77777777" w:rsidR="00A61312" w:rsidRPr="00A61312"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47" w:history="1">
        <w:r w:rsidR="00A61312" w:rsidRPr="00A61312">
          <w:rPr>
            <w:rStyle w:val="Lienhypertexte"/>
            <w:rFonts w:ascii="Verdana" w:eastAsia="Times New Roman" w:hAnsi="Verdana"/>
            <w:color w:val="auto"/>
            <w:sz w:val="20"/>
            <w:szCs w:val="20"/>
          </w:rPr>
          <w:t>FAQ Entreprise de Bercy sur le Fonds de solidarité</w:t>
        </w:r>
      </w:hyperlink>
    </w:p>
    <w:p w14:paraId="3CAE73E7" w14:textId="77777777" w:rsidR="00A61312" w:rsidRPr="00A61312" w:rsidRDefault="00564F79" w:rsidP="00704E4E">
      <w:pPr>
        <w:pStyle w:val="Titre1"/>
        <w:numPr>
          <w:ilvl w:val="0"/>
          <w:numId w:val="2"/>
        </w:numPr>
        <w:rPr>
          <w:rFonts w:ascii="Verdana" w:eastAsia="Times New Roman" w:hAnsi="Verdana" w:cs="Times New Roman"/>
          <w:color w:val="auto"/>
          <w:sz w:val="20"/>
          <w:szCs w:val="20"/>
        </w:rPr>
      </w:pPr>
      <w:hyperlink r:id="rId348" w:anchor="reportpaiementloyers?xtor=ES-29-[BIE_Sp%C3%A9cialCoronavirus_20200407]-20200407-[https://www.economie.gouv.fr/coronavirus-videos-questions-reponses" w:history="1">
        <w:bookmarkStart w:id="36" w:name="_Toc38976943"/>
        <w:r w:rsidR="00A61312" w:rsidRPr="00A61312">
          <w:rPr>
            <w:rStyle w:val="Lienhypertexte"/>
            <w:rFonts w:ascii="Verdana" w:hAnsi="Verdana"/>
            <w:color w:val="auto"/>
            <w:sz w:val="20"/>
            <w:szCs w:val="20"/>
          </w:rPr>
          <w:t>Le report de paiement des loyers est-il conditionné à l’accord du bailleur ?</w:t>
        </w:r>
        <w:bookmarkEnd w:id="36"/>
      </w:hyperlink>
    </w:p>
    <w:p w14:paraId="0BA14547" w14:textId="77777777" w:rsidR="00A61312" w:rsidRPr="00A61312" w:rsidRDefault="00A61312" w:rsidP="00A61312">
      <w:pPr>
        <w:pStyle w:val="Paragraphedeliste"/>
        <w:rPr>
          <w:rFonts w:ascii="Verdana" w:eastAsia="Times New Roman" w:hAnsi="Verdana"/>
          <w:sz w:val="20"/>
          <w:szCs w:val="20"/>
        </w:rPr>
      </w:pPr>
    </w:p>
    <w:p w14:paraId="44EB7EE6" w14:textId="77777777" w:rsidR="00BD2436" w:rsidRDefault="00BD2436" w:rsidP="00D6489A">
      <w:pPr>
        <w:rPr>
          <w:rFonts w:ascii="Verdana" w:eastAsia="Times New Roman" w:hAnsi="Verdana" w:cs="Calibri"/>
          <w:b/>
          <w:bCs/>
          <w:color w:val="C00000"/>
          <w:sz w:val="20"/>
          <w:szCs w:val="20"/>
        </w:rPr>
      </w:pPr>
    </w:p>
    <w:p w14:paraId="197009AF" w14:textId="77777777" w:rsidR="00BD2436" w:rsidRDefault="00BD2436" w:rsidP="00D6489A">
      <w:pPr>
        <w:rPr>
          <w:rFonts w:ascii="Verdana" w:eastAsia="Times New Roman" w:hAnsi="Verdana" w:cs="Calibri"/>
          <w:b/>
          <w:bCs/>
          <w:color w:val="C00000"/>
          <w:sz w:val="20"/>
          <w:szCs w:val="20"/>
        </w:rPr>
      </w:pPr>
      <w:r>
        <w:rPr>
          <w:rFonts w:ascii="Verdana" w:eastAsia="Times New Roman" w:hAnsi="Verdana" w:cs="Calibri"/>
          <w:b/>
          <w:bCs/>
          <w:color w:val="C00000"/>
          <w:sz w:val="20"/>
          <w:szCs w:val="20"/>
        </w:rPr>
        <w:t>URSSAF</w:t>
      </w:r>
    </w:p>
    <w:p w14:paraId="7A304707" w14:textId="77777777" w:rsidR="00317751" w:rsidRDefault="00317751" w:rsidP="00D6489A">
      <w:pPr>
        <w:rPr>
          <w:rFonts w:ascii="Verdana" w:eastAsia="Times New Roman" w:hAnsi="Verdana" w:cs="Calibri"/>
          <w:b/>
          <w:bCs/>
          <w:color w:val="C00000"/>
          <w:sz w:val="20"/>
          <w:szCs w:val="20"/>
        </w:rPr>
      </w:pPr>
    </w:p>
    <w:p w14:paraId="2921CA2F" w14:textId="77777777" w:rsidR="00BD2436" w:rsidRPr="008345AD" w:rsidRDefault="00564F79" w:rsidP="00704E4E">
      <w:pPr>
        <w:pStyle w:val="Paragraphedeliste"/>
        <w:numPr>
          <w:ilvl w:val="0"/>
          <w:numId w:val="2"/>
        </w:numPr>
        <w:rPr>
          <w:rFonts w:ascii="Verdana" w:eastAsia="Times New Roman" w:hAnsi="Verdana"/>
          <w:color w:val="171717" w:themeColor="background2" w:themeShade="1A"/>
          <w:sz w:val="20"/>
          <w:szCs w:val="20"/>
        </w:rPr>
      </w:pPr>
      <w:hyperlink r:id="rId349" w:history="1">
        <w:r w:rsidR="00BD2436" w:rsidRPr="008345AD">
          <w:rPr>
            <w:rStyle w:val="Lienhypertexte"/>
            <w:rFonts w:ascii="Verdana" w:eastAsia="Times New Roman" w:hAnsi="Verdana"/>
            <w:color w:val="171717" w:themeColor="background2" w:themeShade="1A"/>
            <w:sz w:val="20"/>
            <w:szCs w:val="20"/>
          </w:rPr>
          <w:t>Informations partenaires URSSAF – Covid-19</w:t>
        </w:r>
      </w:hyperlink>
    </w:p>
    <w:p w14:paraId="1056439F" w14:textId="77777777" w:rsidR="00BD2436" w:rsidRPr="00105099" w:rsidRDefault="00564F79" w:rsidP="00704E4E">
      <w:pPr>
        <w:pStyle w:val="Paragraphedeliste"/>
        <w:numPr>
          <w:ilvl w:val="0"/>
          <w:numId w:val="2"/>
        </w:numPr>
        <w:rPr>
          <w:rStyle w:val="Lienhypertexte"/>
          <w:rFonts w:ascii="Verdana" w:eastAsia="Times New Roman" w:hAnsi="Verdana"/>
          <w:color w:val="171717" w:themeColor="background2" w:themeShade="1A"/>
          <w:sz w:val="20"/>
          <w:szCs w:val="20"/>
          <w:u w:val="none"/>
        </w:rPr>
      </w:pPr>
      <w:hyperlink r:id="rId350" w:history="1">
        <w:r w:rsidR="00BD2436" w:rsidRPr="008345AD">
          <w:rPr>
            <w:rStyle w:val="Lienhypertexte"/>
            <w:rFonts w:ascii="Verdana" w:eastAsia="Times New Roman" w:hAnsi="Verdana"/>
            <w:color w:val="171717" w:themeColor="background2" w:themeShade="1A"/>
            <w:sz w:val="20"/>
            <w:szCs w:val="20"/>
          </w:rPr>
          <w:t>URSSAF</w:t>
        </w:r>
      </w:hyperlink>
    </w:p>
    <w:p w14:paraId="586CD65E" w14:textId="77777777" w:rsidR="00BD2436" w:rsidRDefault="00564F79" w:rsidP="00704E4E">
      <w:pPr>
        <w:pStyle w:val="Paragraphedeliste"/>
        <w:numPr>
          <w:ilvl w:val="0"/>
          <w:numId w:val="2"/>
        </w:numPr>
        <w:rPr>
          <w:rFonts w:ascii="Verdana" w:eastAsia="Times New Roman" w:hAnsi="Verdana"/>
          <w:sz w:val="20"/>
          <w:szCs w:val="20"/>
        </w:rPr>
      </w:pPr>
      <w:hyperlink r:id="rId351" w:history="1">
        <w:r w:rsidR="00BD2436" w:rsidRPr="00105099">
          <w:rPr>
            <w:rStyle w:val="Lienhypertexte"/>
            <w:rFonts w:ascii="Verdana" w:eastAsia="Times New Roman" w:hAnsi="Verdana"/>
            <w:color w:val="auto"/>
            <w:sz w:val="20"/>
            <w:szCs w:val="20"/>
          </w:rPr>
          <w:t>URSSAF synthèse des mesures prises pour les travailleurs indépendants</w:t>
        </w:r>
      </w:hyperlink>
    </w:p>
    <w:p w14:paraId="6268C969" w14:textId="77777777" w:rsidR="00BD2436" w:rsidRPr="0018492E" w:rsidRDefault="00564F79" w:rsidP="00704E4E">
      <w:pPr>
        <w:pStyle w:val="Paragraphedeliste"/>
        <w:numPr>
          <w:ilvl w:val="0"/>
          <w:numId w:val="2"/>
        </w:numPr>
        <w:rPr>
          <w:rFonts w:ascii="Verdana" w:eastAsia="Times New Roman" w:hAnsi="Verdana"/>
          <w:sz w:val="20"/>
          <w:szCs w:val="20"/>
        </w:rPr>
      </w:pPr>
      <w:hyperlink r:id="rId352" w:history="1">
        <w:r w:rsidR="00BD2436" w:rsidRPr="0018492E">
          <w:rPr>
            <w:rStyle w:val="Lienhypertexte"/>
            <w:rFonts w:ascii="Verdana" w:eastAsia="Times New Roman" w:hAnsi="Verdana"/>
            <w:color w:val="auto"/>
            <w:sz w:val="20"/>
            <w:szCs w:val="20"/>
          </w:rPr>
          <w:t>Action sociale de la branche recouvrement</w:t>
        </w:r>
      </w:hyperlink>
    </w:p>
    <w:p w14:paraId="6903A53F" w14:textId="77777777" w:rsidR="00BF6A13" w:rsidRPr="008345AD"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53" w:history="1">
        <w:r w:rsidR="00BF6A13" w:rsidRPr="008345AD">
          <w:rPr>
            <w:rStyle w:val="Lienhypertexte"/>
            <w:rFonts w:ascii="Verdana" w:eastAsia="Times New Roman" w:hAnsi="Verdana"/>
            <w:color w:val="auto"/>
            <w:sz w:val="20"/>
            <w:szCs w:val="20"/>
          </w:rPr>
          <w:t>CP réseaux des Urssaf et des services des impôts</w:t>
        </w:r>
      </w:hyperlink>
    </w:p>
    <w:p w14:paraId="4BE75580" w14:textId="77777777" w:rsidR="00BD2436" w:rsidRDefault="00BD2436" w:rsidP="00D6489A">
      <w:pPr>
        <w:rPr>
          <w:rFonts w:ascii="Verdana" w:eastAsia="Times New Roman" w:hAnsi="Verdana" w:cs="Calibri"/>
          <w:b/>
          <w:bCs/>
          <w:color w:val="C00000"/>
          <w:sz w:val="20"/>
          <w:szCs w:val="20"/>
        </w:rPr>
      </w:pPr>
    </w:p>
    <w:p w14:paraId="04C7F3C2" w14:textId="77777777" w:rsidR="00BD2436" w:rsidRDefault="00BD2436" w:rsidP="00D6489A">
      <w:pPr>
        <w:rPr>
          <w:rFonts w:ascii="Verdana" w:eastAsia="Times New Roman" w:hAnsi="Verdana" w:cs="Calibri"/>
          <w:b/>
          <w:bCs/>
          <w:color w:val="C00000"/>
          <w:sz w:val="20"/>
          <w:szCs w:val="20"/>
        </w:rPr>
      </w:pPr>
    </w:p>
    <w:p w14:paraId="05DF0E4E" w14:textId="77777777" w:rsidR="00BD2436" w:rsidRDefault="00BD2436" w:rsidP="00D6489A">
      <w:pPr>
        <w:rPr>
          <w:rFonts w:ascii="Verdana" w:eastAsia="Times New Roman" w:hAnsi="Verdana" w:cs="Calibri"/>
          <w:b/>
          <w:bCs/>
          <w:color w:val="C00000"/>
          <w:sz w:val="20"/>
          <w:szCs w:val="20"/>
        </w:rPr>
      </w:pPr>
      <w:r>
        <w:rPr>
          <w:rFonts w:ascii="Verdana" w:eastAsia="Times New Roman" w:hAnsi="Verdana" w:cs="Calibri"/>
          <w:b/>
          <w:bCs/>
          <w:color w:val="C00000"/>
          <w:sz w:val="20"/>
          <w:szCs w:val="20"/>
        </w:rPr>
        <w:t>Fonds de Solidarité</w:t>
      </w:r>
    </w:p>
    <w:p w14:paraId="59347BFC" w14:textId="77777777" w:rsidR="00317751" w:rsidRPr="00D6489A" w:rsidRDefault="00317751" w:rsidP="00D6489A">
      <w:pPr>
        <w:rPr>
          <w:rFonts w:ascii="Verdana" w:eastAsia="Times New Roman" w:hAnsi="Verdana" w:cs="Calibri"/>
          <w:b/>
          <w:bCs/>
          <w:color w:val="C00000"/>
          <w:sz w:val="20"/>
          <w:szCs w:val="20"/>
        </w:rPr>
      </w:pPr>
    </w:p>
    <w:p w14:paraId="4D854E7C" w14:textId="77777777" w:rsidR="001F0E2D" w:rsidRPr="001F0E2D" w:rsidRDefault="001F0E2D" w:rsidP="00704E4E">
      <w:pPr>
        <w:pStyle w:val="Paragraphedeliste"/>
        <w:numPr>
          <w:ilvl w:val="0"/>
          <w:numId w:val="2"/>
        </w:numPr>
        <w:rPr>
          <w:rStyle w:val="Lienhypertexte"/>
          <w:rFonts w:ascii="Verdana" w:eastAsia="Times New Roman" w:hAnsi="Verdana" w:cs="Times New Roman"/>
          <w:color w:val="auto"/>
          <w:sz w:val="20"/>
          <w:szCs w:val="20"/>
          <w:lang w:eastAsia="fr-FR"/>
        </w:rPr>
      </w:pPr>
      <w:r w:rsidRPr="001F0E2D">
        <w:rPr>
          <w:rFonts w:ascii="Verdana" w:eastAsia="Times New Roman" w:hAnsi="Verdana"/>
          <w:sz w:val="20"/>
          <w:szCs w:val="20"/>
        </w:rPr>
        <w:t xml:space="preserve">Fonds de solidarité </w:t>
      </w:r>
      <w:r w:rsidRPr="001F0E2D">
        <w:rPr>
          <w:rFonts w:ascii="Verdana" w:eastAsia="Times New Roman" w:hAnsi="Verdana" w:cs="Times New Roman"/>
          <w:sz w:val="20"/>
          <w:szCs w:val="20"/>
          <w:u w:val="single"/>
          <w:lang w:eastAsia="fr-FR"/>
        </w:rPr>
        <w:fldChar w:fldCharType="begin"/>
      </w:r>
      <w:r w:rsidRPr="001F0E2D">
        <w:rPr>
          <w:rFonts w:ascii="Verdana" w:eastAsia="Times New Roman" w:hAnsi="Verdana" w:cs="Times New Roman"/>
          <w:sz w:val="20"/>
          <w:szCs w:val="20"/>
          <w:u w:val="single"/>
          <w:lang w:eastAsia="fr-FR"/>
        </w:rPr>
        <w:instrText xml:space="preserve"> HYPERLINK "https://drive.google.com/open?id=16BNvlmcCze9suKsyB4pBiW1HWRGkXkuc" \t "_blank" </w:instrText>
      </w:r>
      <w:r w:rsidRPr="001F0E2D">
        <w:rPr>
          <w:rFonts w:ascii="Verdana" w:eastAsia="Times New Roman" w:hAnsi="Verdana" w:cs="Times New Roman"/>
          <w:sz w:val="20"/>
          <w:szCs w:val="20"/>
          <w:u w:val="single"/>
          <w:lang w:eastAsia="fr-FR"/>
        </w:rPr>
        <w:fldChar w:fldCharType="separate"/>
      </w:r>
      <w:r w:rsidRPr="001F0E2D">
        <w:rPr>
          <w:rStyle w:val="Lienhypertexte"/>
          <w:rFonts w:ascii="Verdana" w:eastAsia="Times New Roman" w:hAnsi="Verdana" w:cs="Times New Roman"/>
          <w:color w:val="auto"/>
          <w:sz w:val="20"/>
          <w:szCs w:val="20"/>
          <w:lang w:eastAsia="fr-FR"/>
        </w:rPr>
        <w:t>Déposer une demande, pas à pas</w:t>
      </w:r>
    </w:p>
    <w:p w14:paraId="0E20C005" w14:textId="77777777" w:rsidR="00A30301" w:rsidRDefault="001F0E2D" w:rsidP="00704E4E">
      <w:pPr>
        <w:pStyle w:val="Paragraphedeliste"/>
        <w:numPr>
          <w:ilvl w:val="0"/>
          <w:numId w:val="2"/>
        </w:numPr>
        <w:rPr>
          <w:rFonts w:ascii="Verdana" w:eastAsia="Times New Roman" w:hAnsi="Verdana"/>
          <w:sz w:val="20"/>
          <w:szCs w:val="20"/>
        </w:rPr>
      </w:pPr>
      <w:r w:rsidRPr="001F0E2D">
        <w:rPr>
          <w:rFonts w:ascii="Verdana" w:eastAsia="Times New Roman" w:hAnsi="Verdana" w:cs="Times New Roman"/>
          <w:sz w:val="20"/>
          <w:szCs w:val="20"/>
          <w:u w:val="single"/>
          <w:lang w:eastAsia="fr-FR"/>
        </w:rPr>
        <w:fldChar w:fldCharType="end"/>
      </w:r>
      <w:hyperlink r:id="rId354" w:history="1">
        <w:r w:rsidR="00A30301" w:rsidRPr="00A30301">
          <w:rPr>
            <w:rStyle w:val="Lienhypertexte"/>
            <w:rFonts w:ascii="Verdana" w:eastAsia="Times New Roman" w:hAnsi="Verdana"/>
            <w:color w:val="auto"/>
            <w:sz w:val="20"/>
            <w:szCs w:val="20"/>
          </w:rPr>
          <w:t>Fonds de solidarité</w:t>
        </w:r>
      </w:hyperlink>
    </w:p>
    <w:p w14:paraId="1973328C" w14:textId="77777777" w:rsidR="00BD2436" w:rsidRPr="008345AD" w:rsidRDefault="00564F79" w:rsidP="00704E4E">
      <w:pPr>
        <w:pStyle w:val="Paragraphedeliste"/>
        <w:numPr>
          <w:ilvl w:val="0"/>
          <w:numId w:val="2"/>
        </w:numPr>
        <w:rPr>
          <w:rFonts w:ascii="Verdana" w:eastAsia="Times New Roman" w:hAnsi="Verdana"/>
          <w:sz w:val="20"/>
          <w:szCs w:val="20"/>
        </w:rPr>
      </w:pPr>
      <w:hyperlink r:id="rId355" w:history="1">
        <w:r w:rsidR="00BD2436" w:rsidRPr="008345AD">
          <w:rPr>
            <w:rStyle w:val="Lienhypertexte"/>
            <w:rFonts w:ascii="Verdana" w:eastAsia="Times New Roman" w:hAnsi="Verdana"/>
            <w:color w:val="auto"/>
            <w:sz w:val="20"/>
            <w:szCs w:val="20"/>
          </w:rPr>
          <w:t>Aide 1500€</w:t>
        </w:r>
      </w:hyperlink>
    </w:p>
    <w:p w14:paraId="7366D735" w14:textId="77777777" w:rsidR="009F66EE" w:rsidRPr="00DE4A77" w:rsidRDefault="00564F79" w:rsidP="00704E4E">
      <w:pPr>
        <w:pStyle w:val="Paragraphedeliste"/>
        <w:numPr>
          <w:ilvl w:val="0"/>
          <w:numId w:val="2"/>
        </w:numPr>
        <w:rPr>
          <w:rFonts w:ascii="Verdana" w:eastAsia="Times New Roman" w:hAnsi="Verdana"/>
          <w:sz w:val="20"/>
          <w:szCs w:val="20"/>
        </w:rPr>
      </w:pPr>
      <w:hyperlink r:id="rId356" w:history="1">
        <w:r w:rsidR="00DE4A77" w:rsidRPr="00DE4A77">
          <w:rPr>
            <w:rStyle w:val="Lienhypertexte"/>
            <w:rFonts w:ascii="Verdana" w:eastAsia="Times New Roman" w:hAnsi="Verdana"/>
            <w:color w:val="auto"/>
            <w:sz w:val="20"/>
            <w:szCs w:val="20"/>
          </w:rPr>
          <w:t>Décret n° 2020-371 du 30 mars 2020 relatif au fonds de solidarité à destination des entreprises</w:t>
        </w:r>
      </w:hyperlink>
    </w:p>
    <w:p w14:paraId="4B5B0EDB" w14:textId="77777777" w:rsidR="00BF6A13" w:rsidRDefault="00BF6A13" w:rsidP="009F66EE">
      <w:pPr>
        <w:pStyle w:val="Paragraphedeliste"/>
        <w:rPr>
          <w:rFonts w:ascii="Verdana" w:eastAsia="Times New Roman" w:hAnsi="Verdana"/>
          <w:sz w:val="20"/>
          <w:szCs w:val="20"/>
        </w:rPr>
      </w:pPr>
    </w:p>
    <w:p w14:paraId="7F55B21C" w14:textId="77777777" w:rsidR="00BD2436" w:rsidRPr="009F66EE" w:rsidRDefault="00BD2436" w:rsidP="00BD2436">
      <w:pPr>
        <w:rPr>
          <w:rFonts w:ascii="Verdana" w:eastAsia="Times New Roman" w:hAnsi="Verdana"/>
          <w:sz w:val="20"/>
          <w:szCs w:val="20"/>
        </w:rPr>
      </w:pPr>
      <w:r>
        <w:rPr>
          <w:rFonts w:ascii="Verdana" w:eastAsia="Times New Roman" w:hAnsi="Verdana" w:cs="Calibri"/>
          <w:b/>
          <w:bCs/>
          <w:color w:val="C00000"/>
          <w:sz w:val="20"/>
          <w:szCs w:val="20"/>
        </w:rPr>
        <w:t>Prêt garanti par l’Etat</w:t>
      </w:r>
    </w:p>
    <w:p w14:paraId="159ED21D" w14:textId="77777777" w:rsidR="009F66EE" w:rsidRDefault="00564F79" w:rsidP="00704E4E">
      <w:pPr>
        <w:pStyle w:val="Paragraphedeliste"/>
        <w:numPr>
          <w:ilvl w:val="0"/>
          <w:numId w:val="2"/>
        </w:numPr>
        <w:rPr>
          <w:rFonts w:ascii="Verdana" w:eastAsia="Times New Roman" w:hAnsi="Verdana"/>
          <w:sz w:val="20"/>
          <w:szCs w:val="20"/>
        </w:rPr>
      </w:pPr>
      <w:hyperlink r:id="rId357" w:history="1">
        <w:r w:rsidR="001674E7">
          <w:rPr>
            <w:rStyle w:val="Lienhypertexte"/>
            <w:rFonts w:ascii="Verdana" w:eastAsia="Times New Roman" w:hAnsi="Verdana"/>
            <w:color w:val="auto"/>
            <w:sz w:val="20"/>
            <w:szCs w:val="20"/>
          </w:rPr>
          <w:t>G</w:t>
        </w:r>
        <w:r w:rsidR="009F66EE" w:rsidRPr="009F66EE">
          <w:rPr>
            <w:rStyle w:val="Lienhypertexte"/>
            <w:rFonts w:ascii="Verdana" w:eastAsia="Times New Roman" w:hAnsi="Verdana"/>
            <w:color w:val="auto"/>
            <w:sz w:val="20"/>
            <w:szCs w:val="20"/>
          </w:rPr>
          <w:t xml:space="preserve">arantie </w:t>
        </w:r>
        <w:r w:rsidR="00DA2270">
          <w:rPr>
            <w:rStyle w:val="Lienhypertexte"/>
            <w:rFonts w:ascii="Verdana" w:eastAsia="Times New Roman" w:hAnsi="Verdana"/>
            <w:color w:val="auto"/>
            <w:sz w:val="20"/>
            <w:szCs w:val="20"/>
          </w:rPr>
          <w:t>É</w:t>
        </w:r>
        <w:r w:rsidR="009F66EE" w:rsidRPr="009F66EE">
          <w:rPr>
            <w:rStyle w:val="Lienhypertexte"/>
            <w:rFonts w:ascii="Verdana" w:eastAsia="Times New Roman" w:hAnsi="Verdana"/>
            <w:color w:val="auto"/>
            <w:sz w:val="20"/>
            <w:szCs w:val="20"/>
          </w:rPr>
          <w:t>tat établissement de crédit</w:t>
        </w:r>
      </w:hyperlink>
    </w:p>
    <w:p w14:paraId="08EF526B" w14:textId="77777777" w:rsidR="00DA2270" w:rsidRDefault="00564F79" w:rsidP="00704E4E">
      <w:pPr>
        <w:pStyle w:val="Paragraphedeliste"/>
        <w:numPr>
          <w:ilvl w:val="0"/>
          <w:numId w:val="2"/>
        </w:numPr>
        <w:rPr>
          <w:rFonts w:ascii="Verdana" w:eastAsia="Times New Roman" w:hAnsi="Verdana"/>
          <w:sz w:val="20"/>
          <w:szCs w:val="20"/>
        </w:rPr>
      </w:pPr>
      <w:hyperlink r:id="rId358" w:history="1">
        <w:r w:rsidR="00DA2270" w:rsidRPr="00DA2270">
          <w:rPr>
            <w:rStyle w:val="Lienhypertexte"/>
            <w:rFonts w:ascii="Verdana" w:eastAsia="Times New Roman" w:hAnsi="Verdana"/>
            <w:color w:val="auto"/>
            <w:sz w:val="20"/>
            <w:szCs w:val="20"/>
          </w:rPr>
          <w:t>Démarche pour bénéficier d’un prêt garanti par l’État</w:t>
        </w:r>
      </w:hyperlink>
    </w:p>
    <w:p w14:paraId="603988F8" w14:textId="77777777" w:rsidR="005E1C5A" w:rsidRPr="005E1C5A" w:rsidRDefault="005E1C5A" w:rsidP="005E1C5A">
      <w:pPr>
        <w:pStyle w:val="Paragraphedeliste"/>
        <w:rPr>
          <w:rFonts w:ascii="Verdana" w:eastAsia="Times New Roman" w:hAnsi="Verdana"/>
          <w:sz w:val="20"/>
          <w:szCs w:val="20"/>
        </w:rPr>
      </w:pPr>
    </w:p>
    <w:p w14:paraId="1A48717B" w14:textId="77777777" w:rsidR="005E1C5A" w:rsidRDefault="00564F79" w:rsidP="00704E4E">
      <w:pPr>
        <w:pStyle w:val="Paragraphedeliste"/>
        <w:numPr>
          <w:ilvl w:val="0"/>
          <w:numId w:val="2"/>
        </w:numPr>
        <w:rPr>
          <w:rFonts w:ascii="Verdana" w:eastAsia="Times New Roman" w:hAnsi="Verdana"/>
          <w:sz w:val="20"/>
          <w:szCs w:val="20"/>
        </w:rPr>
      </w:pPr>
      <w:hyperlink r:id="rId359" w:history="1">
        <w:r w:rsidR="005E1C5A" w:rsidRPr="005E1C5A">
          <w:rPr>
            <w:rStyle w:val="Lienhypertexte"/>
            <w:rFonts w:ascii="Verdana" w:eastAsia="Times New Roman" w:hAnsi="Verdana"/>
            <w:color w:val="auto"/>
            <w:sz w:val="20"/>
            <w:szCs w:val="20"/>
          </w:rPr>
          <w:t>Fiche produit prêt garanti</w:t>
        </w:r>
      </w:hyperlink>
    </w:p>
    <w:p w14:paraId="683637EC" w14:textId="77777777" w:rsidR="00796FE1" w:rsidRDefault="00564F79" w:rsidP="00704E4E">
      <w:pPr>
        <w:pStyle w:val="Paragraphedeliste"/>
        <w:numPr>
          <w:ilvl w:val="0"/>
          <w:numId w:val="2"/>
        </w:numPr>
        <w:rPr>
          <w:rFonts w:ascii="Verdana" w:eastAsia="Times New Roman" w:hAnsi="Verdana"/>
          <w:sz w:val="20"/>
          <w:szCs w:val="20"/>
        </w:rPr>
      </w:pPr>
      <w:hyperlink r:id="rId360" w:history="1">
        <w:r w:rsidR="00796FE1" w:rsidRPr="00796FE1">
          <w:rPr>
            <w:rStyle w:val="Lienhypertexte"/>
            <w:rFonts w:ascii="Verdana" w:eastAsia="Times New Roman" w:hAnsi="Verdana"/>
            <w:color w:val="auto"/>
            <w:sz w:val="20"/>
            <w:szCs w:val="20"/>
          </w:rPr>
          <w:t>Q&amp;A Prêt garanti</w:t>
        </w:r>
      </w:hyperlink>
    </w:p>
    <w:p w14:paraId="030C5A70" w14:textId="77777777" w:rsidR="001674E7" w:rsidRPr="001674E7" w:rsidRDefault="00564F79" w:rsidP="00704E4E">
      <w:pPr>
        <w:pStyle w:val="Paragraphedeliste"/>
        <w:numPr>
          <w:ilvl w:val="0"/>
          <w:numId w:val="2"/>
        </w:numPr>
        <w:rPr>
          <w:rFonts w:ascii="Verdana" w:eastAsia="Times New Roman" w:hAnsi="Verdana"/>
          <w:sz w:val="20"/>
          <w:szCs w:val="20"/>
        </w:rPr>
      </w:pPr>
      <w:hyperlink r:id="rId361" w:history="1">
        <w:r w:rsidR="001674E7" w:rsidRPr="001674E7">
          <w:rPr>
            <w:rStyle w:val="Lienhypertexte"/>
            <w:rFonts w:ascii="Verdana" w:eastAsia="Times New Roman" w:hAnsi="Verdana"/>
            <w:color w:val="auto"/>
            <w:sz w:val="20"/>
            <w:szCs w:val="20"/>
          </w:rPr>
          <w:t>Arrêté garantie de l’État Établissements de crédit</w:t>
        </w:r>
      </w:hyperlink>
    </w:p>
    <w:p w14:paraId="0BF63E47" w14:textId="77777777" w:rsidR="00BF6A13" w:rsidRPr="009240DB" w:rsidRDefault="00564F79" w:rsidP="00704E4E">
      <w:pPr>
        <w:pStyle w:val="Paragraphedeliste"/>
        <w:numPr>
          <w:ilvl w:val="0"/>
          <w:numId w:val="2"/>
        </w:numPr>
        <w:rPr>
          <w:rFonts w:ascii="Verdana" w:eastAsia="Times New Roman" w:hAnsi="Verdana"/>
          <w:sz w:val="20"/>
          <w:szCs w:val="20"/>
        </w:rPr>
      </w:pPr>
      <w:hyperlink r:id="rId362" w:history="1">
        <w:r w:rsidR="00BF6A13" w:rsidRPr="006375AE">
          <w:rPr>
            <w:rStyle w:val="Lienhypertexte"/>
            <w:rFonts w:ascii="Verdana" w:hAnsi="Verdana" w:cs="Arial"/>
            <w:color w:val="auto"/>
            <w:sz w:val="20"/>
            <w:szCs w:val="20"/>
          </w:rPr>
          <w:t>Les étapes pour obtenir un prêt garanti par l’État pour les entreprises de moins de 5 000 salariés</w:t>
        </w:r>
      </w:hyperlink>
    </w:p>
    <w:p w14:paraId="00BFD722" w14:textId="77777777" w:rsidR="00BF6A13" w:rsidRPr="00037346" w:rsidRDefault="00BF6A13" w:rsidP="00704E4E">
      <w:pPr>
        <w:pStyle w:val="Paragraphedeliste"/>
        <w:numPr>
          <w:ilvl w:val="0"/>
          <w:numId w:val="2"/>
        </w:numPr>
        <w:rPr>
          <w:rStyle w:val="Lienhypertexte"/>
          <w:rFonts w:ascii="Verdana" w:hAnsi="Verdana"/>
          <w:color w:val="auto"/>
          <w:sz w:val="20"/>
          <w:szCs w:val="20"/>
          <w:u w:val="none"/>
        </w:rPr>
      </w:pPr>
      <w:r w:rsidRPr="008345AD">
        <w:rPr>
          <w:rFonts w:ascii="Verdana" w:hAnsi="Verdana"/>
          <w:sz w:val="20"/>
          <w:szCs w:val="20"/>
        </w:rPr>
        <w:t xml:space="preserve">En ligne sur le site de la DIRECCTE Bretagne : </w:t>
      </w:r>
      <w:hyperlink r:id="rId363" w:history="1">
        <w:r w:rsidRPr="008345AD">
          <w:rPr>
            <w:rStyle w:val="Lienhypertexte"/>
            <w:rFonts w:ascii="Verdana" w:hAnsi="Verdana"/>
            <w:color w:val="auto"/>
            <w:sz w:val="20"/>
            <w:szCs w:val="20"/>
          </w:rPr>
          <w:t>http://bretagne.direccte.gouv.fr/Coronavirus-Prets-garantis-par-l-Etat</w:t>
        </w:r>
      </w:hyperlink>
    </w:p>
    <w:p w14:paraId="5AACD356" w14:textId="77777777" w:rsidR="0018492E" w:rsidRPr="0018492E" w:rsidRDefault="0018492E" w:rsidP="0018492E">
      <w:pPr>
        <w:pStyle w:val="Paragraphedeliste"/>
        <w:rPr>
          <w:rFonts w:ascii="Verdana" w:eastAsia="Times New Roman" w:hAnsi="Verdana"/>
          <w:sz w:val="20"/>
          <w:szCs w:val="20"/>
        </w:rPr>
      </w:pPr>
    </w:p>
    <w:p w14:paraId="33346A55" w14:textId="77777777" w:rsidR="00D6489A" w:rsidRPr="00D6489A" w:rsidRDefault="00D6489A" w:rsidP="00D6489A">
      <w:pPr>
        <w:rPr>
          <w:rFonts w:cs="Calibri"/>
          <w:b/>
          <w:bCs/>
          <w:color w:val="C00000"/>
        </w:rPr>
      </w:pPr>
      <w:r w:rsidRPr="00D6489A">
        <w:rPr>
          <w:rFonts w:cs="Calibri"/>
          <w:b/>
          <w:bCs/>
          <w:color w:val="C00000"/>
        </w:rPr>
        <w:t>Modèles</w:t>
      </w:r>
    </w:p>
    <w:p w14:paraId="7CDFFFFD" w14:textId="77777777" w:rsidR="00A1526C" w:rsidRPr="008345AD"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64" w:history="1">
        <w:r w:rsidR="00A1526C" w:rsidRPr="008345AD">
          <w:rPr>
            <w:rStyle w:val="Lienhypertexte"/>
            <w:rFonts w:ascii="Verdana" w:eastAsia="Times New Roman" w:hAnsi="Verdana"/>
            <w:color w:val="auto"/>
            <w:sz w:val="20"/>
            <w:szCs w:val="20"/>
          </w:rPr>
          <w:t>Modèle courrier Bailleur</w:t>
        </w:r>
      </w:hyperlink>
    </w:p>
    <w:p w14:paraId="386C8732" w14:textId="77777777" w:rsidR="00A1526C" w:rsidRPr="00037346"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65" w:history="1">
        <w:r w:rsidR="00A1526C" w:rsidRPr="008345AD">
          <w:rPr>
            <w:rStyle w:val="Lienhypertexte"/>
            <w:rFonts w:ascii="Verdana" w:eastAsia="Times New Roman" w:hAnsi="Verdana"/>
            <w:color w:val="auto"/>
            <w:sz w:val="20"/>
            <w:szCs w:val="20"/>
          </w:rPr>
          <w:t>Modèle lettre demande report d’échéances</w:t>
        </w:r>
      </w:hyperlink>
    </w:p>
    <w:p w14:paraId="368B4D6D" w14:textId="77777777" w:rsidR="00037346" w:rsidRPr="00037346"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66" w:history="1">
        <w:r w:rsidR="00037346" w:rsidRPr="00037346">
          <w:rPr>
            <w:rStyle w:val="Lienhypertexte"/>
            <w:rFonts w:ascii="Verdana" w:eastAsia="Times New Roman" w:hAnsi="Verdana"/>
            <w:color w:val="auto"/>
            <w:sz w:val="20"/>
            <w:szCs w:val="20"/>
          </w:rPr>
          <w:t>Modèle de suspension de loyers</w:t>
        </w:r>
      </w:hyperlink>
    </w:p>
    <w:p w14:paraId="19261449" w14:textId="77777777" w:rsidR="00037346" w:rsidRPr="00F9355B"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67" w:history="1">
        <w:r w:rsidR="00037346" w:rsidRPr="00037346">
          <w:rPr>
            <w:rStyle w:val="Lienhypertexte"/>
            <w:rFonts w:ascii="Verdana" w:eastAsia="Times New Roman" w:hAnsi="Verdana"/>
            <w:color w:val="auto"/>
            <w:sz w:val="20"/>
            <w:szCs w:val="20"/>
          </w:rPr>
          <w:t>Modèle de lettre de demande de remboursement de l’impôt sur les sociétés</w:t>
        </w:r>
      </w:hyperlink>
    </w:p>
    <w:p w14:paraId="64E4E525" w14:textId="77777777" w:rsidR="00BD2436" w:rsidRPr="008345AD" w:rsidRDefault="00BD2436" w:rsidP="00704E4E">
      <w:pPr>
        <w:pStyle w:val="Paragraphedeliste"/>
        <w:numPr>
          <w:ilvl w:val="0"/>
          <w:numId w:val="2"/>
        </w:numPr>
        <w:rPr>
          <w:rStyle w:val="Lienhypertexte"/>
          <w:rFonts w:ascii="Verdana" w:eastAsia="Times New Roman" w:hAnsi="Verdana"/>
          <w:sz w:val="20"/>
          <w:szCs w:val="20"/>
        </w:rPr>
      </w:pPr>
      <w:r w:rsidRPr="008345AD">
        <w:rPr>
          <w:rStyle w:val="Lienhypertexte"/>
          <w:rFonts w:ascii="Verdana" w:eastAsia="Times New Roman" w:hAnsi="Verdana"/>
          <w:sz w:val="20"/>
          <w:szCs w:val="20"/>
          <w14:textFill>
            <w14:solidFill>
              <w14:srgbClr w14:val="0000FF">
                <w14:lumMod w14:val="10000"/>
              </w14:srgbClr>
            </w14:solidFill>
          </w14:textFill>
        </w:rPr>
        <w:fldChar w:fldCharType="begin"/>
      </w:r>
      <w:r w:rsidRPr="008345AD">
        <w:rPr>
          <w:rStyle w:val="Lienhypertexte"/>
          <w:rFonts w:ascii="Verdana" w:eastAsia="Times New Roman" w:hAnsi="Verdana"/>
          <w:sz w:val="20"/>
          <w:szCs w:val="20"/>
          <w14:textFill>
            <w14:solidFill>
              <w14:srgbClr w14:val="0000FF">
                <w14:lumMod w14:val="10000"/>
              </w14:srgbClr>
            </w14:solidFill>
          </w14:textFill>
        </w:rPr>
        <w:instrText xml:space="preserve"> HYPERLINK "https://drive.google.com/open?id=15Ceq_B9ceFYhChfj4ajugNj8zvUhs9T-" </w:instrText>
      </w:r>
      <w:r w:rsidRPr="008345AD">
        <w:rPr>
          <w:rStyle w:val="Lienhypertexte"/>
          <w:rFonts w:ascii="Verdana" w:eastAsia="Times New Roman" w:hAnsi="Verdana"/>
          <w:sz w:val="20"/>
          <w:szCs w:val="20"/>
          <w14:textFill>
            <w14:solidFill>
              <w14:srgbClr w14:val="0000FF">
                <w14:lumMod w14:val="10000"/>
              </w14:srgbClr>
            </w14:solidFill>
          </w14:textFill>
        </w:rPr>
        <w:fldChar w:fldCharType="separate"/>
      </w:r>
      <w:r w:rsidRPr="008345AD">
        <w:rPr>
          <w:rStyle w:val="Lienhypertexte"/>
          <w:rFonts w:ascii="Verdana" w:eastAsia="Times New Roman" w:hAnsi="Verdana"/>
          <w:sz w:val="20"/>
          <w:szCs w:val="20"/>
          <w14:textFill>
            <w14:solidFill>
              <w14:srgbClr w14:val="0000FF">
                <w14:lumMod w14:val="10000"/>
              </w14:srgbClr>
            </w14:solidFill>
          </w14:textFill>
        </w:rPr>
        <w:t>Justificatif déplacement professionnel</w:t>
      </w:r>
    </w:p>
    <w:p w14:paraId="3C37B839" w14:textId="77777777" w:rsidR="007B0298" w:rsidRPr="008345AD" w:rsidRDefault="00BD2436" w:rsidP="00BD2436">
      <w:pPr>
        <w:pStyle w:val="Paragraphedeliste"/>
        <w:rPr>
          <w:rFonts w:ascii="Verdana" w:eastAsia="Times New Roman" w:hAnsi="Verdana"/>
          <w:sz w:val="20"/>
          <w:szCs w:val="20"/>
        </w:rPr>
      </w:pPr>
      <w:r w:rsidRPr="008345AD">
        <w:rPr>
          <w:rStyle w:val="Lienhypertexte"/>
          <w:rFonts w:ascii="Verdana" w:eastAsia="Times New Roman" w:hAnsi="Verdana"/>
          <w:sz w:val="20"/>
          <w:szCs w:val="20"/>
          <w14:textFill>
            <w14:solidFill>
              <w14:srgbClr w14:val="0000FF">
                <w14:lumMod w14:val="10000"/>
              </w14:srgbClr>
            </w14:solidFill>
          </w14:textFill>
        </w:rPr>
        <w:fldChar w:fldCharType="end"/>
      </w:r>
      <w:hyperlink r:id="rId368" w:history="1">
        <w:r w:rsidR="007B0298" w:rsidRPr="008345AD">
          <w:rPr>
            <w:rStyle w:val="Lienhypertexte"/>
            <w:rFonts w:ascii="Verdana" w:eastAsia="Times New Roman" w:hAnsi="Verdana"/>
            <w:color w:val="auto"/>
            <w:sz w:val="20"/>
            <w:szCs w:val="20"/>
          </w:rPr>
          <w:t>Formulaire fiscal simplifié Demande de délai de paiement et/ou de remise d’impôt</w:t>
        </w:r>
      </w:hyperlink>
    </w:p>
    <w:p w14:paraId="40A33F3E" w14:textId="77777777" w:rsidR="00F27C3A" w:rsidRPr="008345AD"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69" w:history="1">
        <w:r w:rsidR="00F27C3A" w:rsidRPr="008345AD">
          <w:rPr>
            <w:rStyle w:val="Lienhypertexte"/>
            <w:rFonts w:ascii="Verdana" w:eastAsia="Times New Roman" w:hAnsi="Verdana"/>
            <w:color w:val="auto"/>
            <w:sz w:val="20"/>
            <w:szCs w:val="20"/>
          </w:rPr>
          <w:t>Attestation de garde d’enfants</w:t>
        </w:r>
      </w:hyperlink>
    </w:p>
    <w:p w14:paraId="51BE13E0" w14:textId="77777777" w:rsidR="000E22AD" w:rsidRDefault="000E22AD" w:rsidP="000E22AD">
      <w:pPr>
        <w:pStyle w:val="Paragraphedeliste"/>
        <w:rPr>
          <w:rStyle w:val="Lienhypertexte"/>
          <w:rFonts w:ascii="Verdana" w:eastAsia="Times New Roman" w:hAnsi="Verdana"/>
          <w:color w:val="auto"/>
          <w:sz w:val="20"/>
          <w:szCs w:val="20"/>
          <w:u w:val="none"/>
        </w:rPr>
      </w:pPr>
    </w:p>
    <w:p w14:paraId="040D56DD" w14:textId="77777777" w:rsidR="00C156AB" w:rsidRDefault="00C156AB" w:rsidP="000E22AD">
      <w:pPr>
        <w:pStyle w:val="Paragraphedeliste"/>
        <w:rPr>
          <w:rStyle w:val="Lienhypertexte"/>
          <w:rFonts w:ascii="Verdana" w:eastAsia="Times New Roman" w:hAnsi="Verdana"/>
          <w:color w:val="auto"/>
          <w:sz w:val="20"/>
          <w:szCs w:val="20"/>
          <w:u w:val="none"/>
        </w:rPr>
      </w:pPr>
    </w:p>
    <w:p w14:paraId="0ECA11A3" w14:textId="77777777" w:rsidR="00BF6A13" w:rsidRPr="00BD2436" w:rsidRDefault="00BF6A13" w:rsidP="00BF6A13">
      <w:pPr>
        <w:rPr>
          <w:rFonts w:ascii="Verdana" w:eastAsia="Times New Roman" w:hAnsi="Verdana"/>
          <w:b/>
          <w:bCs/>
          <w:color w:val="C00000"/>
          <w:sz w:val="20"/>
          <w:szCs w:val="20"/>
        </w:rPr>
      </w:pPr>
      <w:r w:rsidRPr="00BD2436">
        <w:rPr>
          <w:rFonts w:ascii="Verdana" w:eastAsia="Times New Roman" w:hAnsi="Verdana"/>
          <w:b/>
          <w:bCs/>
          <w:color w:val="C00000"/>
          <w:sz w:val="20"/>
          <w:szCs w:val="20"/>
        </w:rPr>
        <w:t>Activité partielle</w:t>
      </w:r>
    </w:p>
    <w:p w14:paraId="79135A46" w14:textId="77777777" w:rsidR="009D5E00" w:rsidRDefault="009D5E00" w:rsidP="009D5E00">
      <w:pPr>
        <w:pStyle w:val="Paragraphedeliste"/>
        <w:rPr>
          <w:rFonts w:ascii="Verdana" w:eastAsia="Times New Roman" w:hAnsi="Verdana"/>
          <w:sz w:val="20"/>
          <w:szCs w:val="20"/>
        </w:rPr>
      </w:pPr>
    </w:p>
    <w:p w14:paraId="767B3B3E" w14:textId="77777777" w:rsidR="00166F1E" w:rsidRPr="00166F1E" w:rsidRDefault="00564F79" w:rsidP="009D5E00">
      <w:pPr>
        <w:pStyle w:val="Paragraphedeliste"/>
        <w:rPr>
          <w:rFonts w:ascii="Verdana" w:hAnsi="Verdana"/>
          <w:sz w:val="20"/>
          <w:szCs w:val="20"/>
        </w:rPr>
      </w:pPr>
      <w:hyperlink r:id="rId370" w:history="1">
        <w:r w:rsidR="00166F1E" w:rsidRPr="00166F1E">
          <w:rPr>
            <w:rStyle w:val="Lienhypertexte"/>
            <w:rFonts w:ascii="Verdana" w:hAnsi="Verdana"/>
            <w:color w:val="auto"/>
            <w:sz w:val="20"/>
            <w:szCs w:val="20"/>
          </w:rPr>
          <w:t>L’activité partielle : le contrôle, les sanctions et les précautions à prendre</w:t>
        </w:r>
      </w:hyperlink>
    </w:p>
    <w:p w14:paraId="709CB7A0" w14:textId="77777777" w:rsidR="009D5E00" w:rsidRPr="009D5E00" w:rsidRDefault="00564F79" w:rsidP="009D5E00">
      <w:pPr>
        <w:pStyle w:val="Paragraphedeliste"/>
        <w:rPr>
          <w:rFonts w:ascii="Verdana" w:eastAsia="Times New Roman" w:hAnsi="Verdana"/>
          <w:sz w:val="20"/>
          <w:szCs w:val="20"/>
        </w:rPr>
      </w:pPr>
      <w:hyperlink r:id="rId371" w:history="1">
        <w:r w:rsidR="009D5E00" w:rsidRPr="009D5E00">
          <w:rPr>
            <w:rStyle w:val="Lienhypertexte"/>
            <w:rFonts w:ascii="Verdana" w:eastAsia="Times New Roman" w:hAnsi="Verdana"/>
            <w:color w:val="auto"/>
            <w:sz w:val="20"/>
            <w:szCs w:val="20"/>
          </w:rPr>
          <w:t>DISPOSITIF EXCEPTIONNEL D’ACTIVITE PARTIELLE Précisions sur les évolutions procédurales et questions-réponses - Dernière mise à jour : 2 avril 2020</w:t>
        </w:r>
      </w:hyperlink>
    </w:p>
    <w:p w14:paraId="473D69F0" w14:textId="77777777" w:rsidR="009D5E00" w:rsidRDefault="009D5E00" w:rsidP="009D5E00">
      <w:pPr>
        <w:pStyle w:val="Paragraphedeliste"/>
        <w:rPr>
          <w:rFonts w:ascii="Verdana" w:eastAsia="Times New Roman" w:hAnsi="Verdana"/>
          <w:sz w:val="20"/>
          <w:szCs w:val="20"/>
        </w:rPr>
      </w:pPr>
    </w:p>
    <w:p w14:paraId="1A15FCEC" w14:textId="77777777" w:rsidR="00145874" w:rsidRDefault="00564F79" w:rsidP="009D5E00">
      <w:pPr>
        <w:pStyle w:val="Paragraphedeliste"/>
        <w:rPr>
          <w:rFonts w:ascii="Verdana" w:eastAsia="Times New Roman" w:hAnsi="Verdana"/>
          <w:sz w:val="20"/>
          <w:szCs w:val="20"/>
        </w:rPr>
      </w:pPr>
      <w:hyperlink r:id="rId372" w:history="1">
        <w:r w:rsidR="00145874" w:rsidRPr="0055036E">
          <w:rPr>
            <w:rStyle w:val="Lienhypertexte"/>
            <w:rFonts w:ascii="Verdana" w:eastAsia="Times New Roman" w:hAnsi="Verdana"/>
            <w:color w:val="auto"/>
            <w:sz w:val="20"/>
            <w:szCs w:val="20"/>
          </w:rPr>
          <w:t>Aide à la Saisie Activité partielle</w:t>
        </w:r>
      </w:hyperlink>
    </w:p>
    <w:p w14:paraId="5894B051" w14:textId="77777777" w:rsidR="00145874" w:rsidRPr="009D5E00" w:rsidRDefault="00145874" w:rsidP="009D5E00">
      <w:pPr>
        <w:pStyle w:val="Paragraphedeliste"/>
        <w:rPr>
          <w:rFonts w:ascii="Verdana" w:eastAsia="Times New Roman" w:hAnsi="Verdana"/>
          <w:sz w:val="20"/>
          <w:szCs w:val="20"/>
        </w:rPr>
      </w:pPr>
    </w:p>
    <w:p w14:paraId="5B3CF14F" w14:textId="77777777" w:rsidR="00BF6A13" w:rsidRPr="009D5E00" w:rsidRDefault="00564F79" w:rsidP="00704E4E">
      <w:pPr>
        <w:pStyle w:val="Paragraphedeliste"/>
        <w:numPr>
          <w:ilvl w:val="0"/>
          <w:numId w:val="2"/>
        </w:numPr>
        <w:rPr>
          <w:rFonts w:ascii="Verdana" w:eastAsia="Times New Roman" w:hAnsi="Verdana"/>
          <w:sz w:val="20"/>
          <w:szCs w:val="20"/>
        </w:rPr>
      </w:pPr>
      <w:hyperlink r:id="rId373" w:history="1">
        <w:r w:rsidR="00BF6A13" w:rsidRPr="009D5E00">
          <w:rPr>
            <w:rStyle w:val="Lienhypertexte"/>
            <w:rFonts w:ascii="Verdana" w:eastAsia="Times New Roman" w:hAnsi="Verdana"/>
            <w:color w:val="auto"/>
            <w:sz w:val="20"/>
            <w:szCs w:val="20"/>
          </w:rPr>
          <w:t>Doc précision activité partielle</w:t>
        </w:r>
      </w:hyperlink>
    </w:p>
    <w:p w14:paraId="4C025464" w14:textId="77777777" w:rsidR="00BF6A13" w:rsidRPr="008345AD" w:rsidRDefault="00564F79" w:rsidP="00704E4E">
      <w:pPr>
        <w:pStyle w:val="Paragraphedeliste"/>
        <w:numPr>
          <w:ilvl w:val="0"/>
          <w:numId w:val="2"/>
        </w:numPr>
        <w:rPr>
          <w:rFonts w:ascii="Verdana" w:hAnsi="Verdana"/>
          <w:sz w:val="20"/>
          <w:szCs w:val="20"/>
          <w:lang w:eastAsia="fr-FR"/>
        </w:rPr>
      </w:pPr>
      <w:hyperlink r:id="rId374" w:history="1">
        <w:r w:rsidR="00BF6A13" w:rsidRPr="008345AD">
          <w:rPr>
            <w:rStyle w:val="Lienhypertexte"/>
            <w:rFonts w:ascii="Verdana" w:hAnsi="Verdana"/>
            <w:color w:val="auto"/>
            <w:sz w:val="20"/>
            <w:szCs w:val="20"/>
            <w:lang w:eastAsia="fr-FR"/>
          </w:rPr>
          <w:t>Amendement à la loi d’urgence pour faire face à l’épidémie de COVID 19, précisant que « toutes les entreprises bénéficieront du dispositif de chômage partiel adopté »</w:t>
        </w:r>
      </w:hyperlink>
    </w:p>
    <w:p w14:paraId="106C615D" w14:textId="77777777" w:rsidR="00BF6A13" w:rsidRPr="008345AD" w:rsidRDefault="00564F79" w:rsidP="00704E4E">
      <w:pPr>
        <w:pStyle w:val="Paragraphedeliste"/>
        <w:numPr>
          <w:ilvl w:val="0"/>
          <w:numId w:val="2"/>
        </w:numPr>
        <w:rPr>
          <w:rStyle w:val="Lienhypertexte"/>
          <w:rFonts w:ascii="Verdana" w:eastAsia="Times New Roman" w:hAnsi="Verdana"/>
          <w:color w:val="auto"/>
          <w:sz w:val="20"/>
          <w:szCs w:val="20"/>
          <w:u w:val="none"/>
        </w:rPr>
      </w:pPr>
      <w:hyperlink r:id="rId375" w:history="1">
        <w:r w:rsidR="00BF6A13" w:rsidRPr="008345AD">
          <w:rPr>
            <w:rStyle w:val="Lienhypertexte"/>
            <w:rFonts w:ascii="Verdana" w:eastAsia="Times New Roman" w:hAnsi="Verdana"/>
            <w:color w:val="auto"/>
            <w:sz w:val="20"/>
            <w:szCs w:val="20"/>
          </w:rPr>
          <w:t>Mise en œuvre de l’activité partielle</w:t>
        </w:r>
      </w:hyperlink>
    </w:p>
    <w:p w14:paraId="28DFE8E1" w14:textId="77777777" w:rsidR="00BF6A13" w:rsidRDefault="00BF6A13" w:rsidP="00704E4E">
      <w:pPr>
        <w:pStyle w:val="Paragraphedeliste"/>
        <w:numPr>
          <w:ilvl w:val="0"/>
          <w:numId w:val="2"/>
        </w:numPr>
        <w:spacing w:after="0" w:line="240" w:lineRule="auto"/>
        <w:contextualSpacing w:val="0"/>
        <w:rPr>
          <w:rFonts w:ascii="Verdana" w:eastAsia="Times New Roman" w:hAnsi="Verdana"/>
          <w:sz w:val="20"/>
          <w:szCs w:val="20"/>
        </w:rPr>
      </w:pPr>
      <w:r w:rsidRPr="009240DB">
        <w:rPr>
          <w:rFonts w:ascii="Verdana" w:eastAsia="Times New Roman" w:hAnsi="Verdana"/>
          <w:sz w:val="20"/>
          <w:szCs w:val="20"/>
        </w:rPr>
        <w:t xml:space="preserve">Le ministère du Travail a publié un </w:t>
      </w:r>
      <w:hyperlink r:id="rId376" w:history="1">
        <w:r w:rsidRPr="009240DB">
          <w:rPr>
            <w:rStyle w:val="Lienhypertexte"/>
            <w:rFonts w:ascii="Verdana" w:eastAsia="Times New Roman" w:hAnsi="Verdana"/>
            <w:color w:val="auto"/>
            <w:sz w:val="20"/>
            <w:szCs w:val="20"/>
          </w:rPr>
          <w:t>schéma</w:t>
        </w:r>
      </w:hyperlink>
      <w:r w:rsidRPr="009240DB">
        <w:rPr>
          <w:rFonts w:ascii="Verdana" w:eastAsia="Times New Roman" w:hAnsi="Verdana"/>
          <w:sz w:val="20"/>
          <w:szCs w:val="20"/>
        </w:rPr>
        <w:t xml:space="preserve"> à destination des employeurs pour les aider à prendre, ou pas, la décision d’avoir recours à l’activité partielle.</w:t>
      </w:r>
    </w:p>
    <w:p w14:paraId="30F5CD24" w14:textId="77777777" w:rsidR="00BF6A13" w:rsidRPr="009240DB" w:rsidRDefault="00BF6A13" w:rsidP="00BF6A13">
      <w:pPr>
        <w:pStyle w:val="Paragraphedeliste"/>
        <w:spacing w:after="0" w:line="240" w:lineRule="auto"/>
        <w:contextualSpacing w:val="0"/>
        <w:rPr>
          <w:rFonts w:ascii="Verdana" w:eastAsia="Times New Roman" w:hAnsi="Verdana"/>
          <w:sz w:val="20"/>
          <w:szCs w:val="20"/>
        </w:rPr>
      </w:pPr>
    </w:p>
    <w:p w14:paraId="60CBA9E7" w14:textId="77777777" w:rsidR="00BF6A13" w:rsidRPr="00513962" w:rsidRDefault="00BF6A13" w:rsidP="00704E4E">
      <w:pPr>
        <w:pStyle w:val="Paragraphedeliste"/>
        <w:numPr>
          <w:ilvl w:val="0"/>
          <w:numId w:val="2"/>
        </w:numPr>
        <w:rPr>
          <w:rStyle w:val="Lienhypertexte"/>
          <w:rFonts w:ascii="Verdana" w:hAnsi="Verdana"/>
          <w:color w:val="auto"/>
          <w:sz w:val="20"/>
          <w:szCs w:val="20"/>
          <w:u w:val="none"/>
        </w:rPr>
      </w:pPr>
      <w:r w:rsidRPr="008345AD">
        <w:rPr>
          <w:rFonts w:ascii="Verdana" w:hAnsi="Verdana"/>
          <w:sz w:val="20"/>
          <w:szCs w:val="20"/>
        </w:rPr>
        <w:t xml:space="preserve">Les nouvelles règles applicables en matière d’activité partielle : </w:t>
      </w:r>
      <w:hyperlink r:id="rId377" w:history="1">
        <w:r w:rsidRPr="008345AD">
          <w:rPr>
            <w:rStyle w:val="Lienhypertexte"/>
            <w:rFonts w:ascii="Verdana" w:hAnsi="Verdana"/>
            <w:color w:val="auto"/>
            <w:sz w:val="20"/>
            <w:szCs w:val="20"/>
          </w:rPr>
          <w:t>https://travail-emploi.gouv.fr/emploi/accompagnement-des-mutations-economiques/activite-partielle</w:t>
        </w:r>
      </w:hyperlink>
    </w:p>
    <w:p w14:paraId="0041FC3B" w14:textId="77777777" w:rsidR="00513962" w:rsidRPr="00513962" w:rsidRDefault="00513962" w:rsidP="00513962">
      <w:pPr>
        <w:pStyle w:val="Paragraphedeliste"/>
        <w:rPr>
          <w:rFonts w:ascii="Verdana" w:hAnsi="Verdana"/>
          <w:sz w:val="20"/>
          <w:szCs w:val="20"/>
        </w:rPr>
      </w:pPr>
    </w:p>
    <w:p w14:paraId="7E7619D4" w14:textId="77777777" w:rsidR="00513962" w:rsidRDefault="00513962" w:rsidP="00513962">
      <w:pPr>
        <w:pStyle w:val="Paragraphedeliste"/>
        <w:rPr>
          <w:rFonts w:ascii="Verdana" w:hAnsi="Verdana"/>
          <w:sz w:val="20"/>
          <w:szCs w:val="20"/>
        </w:rPr>
      </w:pPr>
    </w:p>
    <w:p w14:paraId="13C9D547" w14:textId="77777777" w:rsidR="00513962" w:rsidRPr="00585ACA" w:rsidRDefault="00564F79" w:rsidP="00513962">
      <w:pPr>
        <w:pStyle w:val="Paragraphedeliste"/>
        <w:rPr>
          <w:rFonts w:ascii="Verdana" w:hAnsi="Verdana"/>
          <w:sz w:val="20"/>
          <w:szCs w:val="20"/>
        </w:rPr>
      </w:pPr>
      <w:hyperlink r:id="rId378" w:history="1">
        <w:r w:rsidR="00513962" w:rsidRPr="00585ACA">
          <w:rPr>
            <w:rStyle w:val="Lienhypertexte"/>
            <w:rFonts w:ascii="Verdana" w:hAnsi="Verdana"/>
            <w:color w:val="auto"/>
            <w:sz w:val="20"/>
            <w:szCs w:val="20"/>
          </w:rPr>
          <w:t>Fiche DI : régularisation pour des demandes d’indemnisation déjà payées</w:t>
        </w:r>
      </w:hyperlink>
    </w:p>
    <w:p w14:paraId="4107BF03" w14:textId="77777777" w:rsidR="00513962" w:rsidRDefault="00513962" w:rsidP="00513962">
      <w:pPr>
        <w:pStyle w:val="Paragraphedeliste"/>
        <w:rPr>
          <w:rFonts w:ascii="Verdana" w:hAnsi="Verdana"/>
          <w:sz w:val="20"/>
          <w:szCs w:val="20"/>
        </w:rPr>
      </w:pPr>
    </w:p>
    <w:p w14:paraId="6137B519" w14:textId="77777777" w:rsidR="00513962" w:rsidRPr="00513962" w:rsidRDefault="00564F79" w:rsidP="00513962">
      <w:pPr>
        <w:pStyle w:val="Paragraphedeliste"/>
        <w:rPr>
          <w:rFonts w:ascii="Verdana" w:hAnsi="Verdana"/>
          <w:sz w:val="20"/>
          <w:szCs w:val="20"/>
        </w:rPr>
      </w:pPr>
      <w:hyperlink r:id="rId379" w:history="1">
        <w:r w:rsidR="00513962" w:rsidRPr="00513962">
          <w:rPr>
            <w:rStyle w:val="Lienhypertexte"/>
            <w:rFonts w:ascii="Verdana" w:hAnsi="Verdana"/>
            <w:color w:val="auto"/>
            <w:sz w:val="20"/>
            <w:szCs w:val="20"/>
          </w:rPr>
          <w:t>Récupérer ma DI</w:t>
        </w:r>
      </w:hyperlink>
    </w:p>
    <w:p w14:paraId="312B6636" w14:textId="0F6AFB6F" w:rsidR="00BD2436" w:rsidRDefault="00BD2436" w:rsidP="000E22AD">
      <w:pPr>
        <w:pStyle w:val="Paragraphedeliste"/>
        <w:rPr>
          <w:rStyle w:val="Lienhypertexte"/>
          <w:rFonts w:ascii="Verdana" w:eastAsia="Times New Roman" w:hAnsi="Verdana"/>
          <w:color w:val="auto"/>
          <w:sz w:val="20"/>
          <w:szCs w:val="20"/>
          <w:u w:val="none"/>
        </w:rPr>
      </w:pPr>
    </w:p>
    <w:p w14:paraId="163C85C7" w14:textId="2AE4DC77" w:rsidR="001F7807" w:rsidRDefault="001F7807" w:rsidP="000E22AD">
      <w:pPr>
        <w:pStyle w:val="Paragraphedeliste"/>
        <w:rPr>
          <w:rStyle w:val="Lienhypertexte"/>
          <w:rFonts w:ascii="Verdana" w:eastAsia="Times New Roman" w:hAnsi="Verdana"/>
          <w:color w:val="auto"/>
          <w:sz w:val="20"/>
          <w:szCs w:val="20"/>
          <w:u w:val="none"/>
        </w:rPr>
      </w:pPr>
    </w:p>
    <w:p w14:paraId="28EA8B69" w14:textId="77777777" w:rsidR="001F7807" w:rsidRDefault="001F7807" w:rsidP="000E22AD">
      <w:pPr>
        <w:pStyle w:val="Paragraphedeliste"/>
        <w:rPr>
          <w:rStyle w:val="Lienhypertexte"/>
          <w:rFonts w:ascii="Verdana" w:eastAsia="Times New Roman" w:hAnsi="Verdana"/>
          <w:color w:val="auto"/>
          <w:sz w:val="20"/>
          <w:szCs w:val="20"/>
          <w:u w:val="none"/>
        </w:rPr>
      </w:pPr>
    </w:p>
    <w:p w14:paraId="68FCEF32" w14:textId="77777777" w:rsidR="00A731E9" w:rsidRDefault="00A731E9" w:rsidP="000E22AD">
      <w:pPr>
        <w:pStyle w:val="Paragraphedeliste"/>
        <w:rPr>
          <w:rStyle w:val="Lienhypertexte"/>
          <w:rFonts w:ascii="Verdana" w:eastAsia="Times New Roman" w:hAnsi="Verdana"/>
          <w:color w:val="auto"/>
          <w:sz w:val="20"/>
          <w:szCs w:val="20"/>
          <w:u w:val="none"/>
        </w:rPr>
      </w:pPr>
    </w:p>
    <w:p w14:paraId="4A71393D" w14:textId="77777777" w:rsidR="00A731E9" w:rsidRDefault="00A731E9" w:rsidP="000E22AD">
      <w:pPr>
        <w:pStyle w:val="Paragraphedeliste"/>
        <w:rPr>
          <w:rStyle w:val="Lienhypertexte"/>
          <w:rFonts w:ascii="Verdana" w:eastAsia="Times New Roman" w:hAnsi="Verdana"/>
          <w:color w:val="auto"/>
          <w:sz w:val="20"/>
          <w:szCs w:val="20"/>
          <w:u w:val="none"/>
        </w:rPr>
      </w:pPr>
    </w:p>
    <w:p w14:paraId="74ADBE76" w14:textId="77777777" w:rsidR="00B83C5D" w:rsidRDefault="00B83C5D" w:rsidP="000E22AD">
      <w:pPr>
        <w:pStyle w:val="Paragraphedeliste"/>
        <w:rPr>
          <w:rStyle w:val="Lienhypertexte"/>
          <w:rFonts w:ascii="Verdana" w:eastAsia="Times New Roman" w:hAnsi="Verdana"/>
          <w:color w:val="auto"/>
          <w:sz w:val="20"/>
          <w:szCs w:val="20"/>
          <w:u w:val="none"/>
        </w:rPr>
      </w:pPr>
    </w:p>
    <w:p w14:paraId="4870A4E3" w14:textId="77777777" w:rsidR="00B83C5D" w:rsidRDefault="00B83C5D" w:rsidP="00B83C5D">
      <w:pPr>
        <w:rPr>
          <w:rFonts w:cs="Calibri"/>
          <w:b/>
          <w:bCs/>
          <w:color w:val="C00000"/>
        </w:rPr>
      </w:pPr>
      <w:r>
        <w:rPr>
          <w:rFonts w:cs="Calibri"/>
          <w:b/>
          <w:bCs/>
          <w:color w:val="C00000"/>
        </w:rPr>
        <w:t>Kit de lutte Covid19</w:t>
      </w:r>
      <w:r w:rsidR="00751FB2">
        <w:rPr>
          <w:rFonts w:cs="Calibri"/>
          <w:b/>
          <w:bCs/>
          <w:color w:val="C00000"/>
        </w:rPr>
        <w:t xml:space="preserve"> – Fiche métier</w:t>
      </w:r>
    </w:p>
    <w:p w14:paraId="24726139" w14:textId="77777777" w:rsidR="00A731E9" w:rsidRDefault="00A731E9" w:rsidP="00B83C5D">
      <w:pPr>
        <w:rPr>
          <w:rFonts w:cs="Calibri"/>
          <w:b/>
          <w:bCs/>
          <w:color w:val="C00000"/>
        </w:rPr>
      </w:pPr>
    </w:p>
    <w:p w14:paraId="5308897E" w14:textId="77777777" w:rsidR="00A731E9" w:rsidRDefault="00A731E9" w:rsidP="00A731E9">
      <w:pPr>
        <w:pStyle w:val="Paragraphedeliste"/>
        <w:rPr>
          <w:rStyle w:val="Lienhypertexte"/>
          <w:rFonts w:ascii="Verdana" w:eastAsia="Times New Roman" w:hAnsi="Verdana"/>
          <w:color w:val="auto"/>
          <w:sz w:val="20"/>
          <w:szCs w:val="20"/>
          <w:u w:val="none"/>
        </w:rPr>
      </w:pPr>
    </w:p>
    <w:p w14:paraId="098F930C" w14:textId="77777777" w:rsidR="00A731E9" w:rsidRPr="00317751" w:rsidRDefault="00A731E9" w:rsidP="00A731E9">
      <w:pPr>
        <w:pStyle w:val="Paragraphedeliste"/>
        <w:jc w:val="both"/>
        <w:rPr>
          <w:rStyle w:val="Lienhypertexte"/>
          <w:rFonts w:ascii="Verdana" w:eastAsia="Times New Roman" w:hAnsi="Verdana" w:cs="Helvetica"/>
          <w:color w:val="auto"/>
          <w:sz w:val="20"/>
          <w:szCs w:val="20"/>
        </w:rPr>
      </w:pPr>
      <w:r w:rsidRPr="00317751">
        <w:rPr>
          <w:rFonts w:ascii="Verdana" w:hAnsi="Verdana" w:cs="Helvetica"/>
          <w:sz w:val="20"/>
          <w:szCs w:val="20"/>
        </w:rPr>
        <w:t xml:space="preserve">Le Ministère du travail publie sur son site des guides de continuation ou de reprise d’activité, par métier, à raison de deux /trois nouveaux guides chaque jour. Vous pouvez les consulter régulièrement la page suivante, enrichie chaque jour, sur laquelle vous trouverez </w:t>
      </w:r>
      <w:r w:rsidRPr="00317751">
        <w:rPr>
          <w:rFonts w:ascii="Verdana" w:hAnsi="Verdana" w:cs="Helvetica"/>
          <w:sz w:val="20"/>
          <w:szCs w:val="20"/>
          <w:u w:val="single"/>
        </w:rPr>
        <w:fldChar w:fldCharType="begin"/>
      </w:r>
      <w:r w:rsidRPr="00317751">
        <w:rPr>
          <w:rFonts w:ascii="Verdana" w:hAnsi="Verdana" w:cs="Helvetica"/>
          <w:sz w:val="20"/>
          <w:szCs w:val="20"/>
          <w:u w:val="single"/>
        </w:rPr>
        <w:instrText xml:space="preserve"> HYPERLINK "https://travail-emploi.gouv.fr/actualites/l-actualite-du-ministere/article/coronavirus-covid-19-fiches-conseils-metiers-pour-les-salaries-et-les" </w:instrText>
      </w:r>
      <w:r w:rsidRPr="00317751">
        <w:rPr>
          <w:rFonts w:ascii="Verdana" w:hAnsi="Verdana" w:cs="Helvetica"/>
          <w:sz w:val="20"/>
          <w:szCs w:val="20"/>
          <w:u w:val="single"/>
        </w:rPr>
        <w:fldChar w:fldCharType="separate"/>
      </w:r>
      <w:r w:rsidRPr="00317751">
        <w:rPr>
          <w:rStyle w:val="Lienhypertexte"/>
          <w:rFonts w:ascii="Verdana" w:hAnsi="Verdana" w:cs="Helvetica"/>
          <w:color w:val="auto"/>
          <w:sz w:val="20"/>
          <w:szCs w:val="20"/>
        </w:rPr>
        <w:t>d’ores et déjà 31 guides disponibles </w:t>
      </w:r>
    </w:p>
    <w:p w14:paraId="6408F8E4" w14:textId="77777777" w:rsidR="00A731E9" w:rsidRDefault="00A731E9" w:rsidP="00A731E9">
      <w:pPr>
        <w:rPr>
          <w:rFonts w:cs="Calibri"/>
          <w:b/>
          <w:bCs/>
          <w:color w:val="C00000"/>
        </w:rPr>
      </w:pPr>
      <w:r w:rsidRPr="00317751">
        <w:rPr>
          <w:rFonts w:ascii="Verdana" w:hAnsi="Verdana" w:cs="Helvetica"/>
          <w:sz w:val="20"/>
          <w:szCs w:val="20"/>
          <w:u w:val="single"/>
        </w:rPr>
        <w:fldChar w:fldCharType="end"/>
      </w:r>
    </w:p>
    <w:p w14:paraId="4741323F" w14:textId="77777777" w:rsidR="00B83C5D" w:rsidRPr="00B83C5D" w:rsidRDefault="00564F79" w:rsidP="00704E4E">
      <w:pPr>
        <w:pStyle w:val="Paragraphedeliste"/>
        <w:numPr>
          <w:ilvl w:val="0"/>
          <w:numId w:val="2"/>
        </w:numPr>
        <w:rPr>
          <w:rFonts w:ascii="Verdana" w:hAnsi="Verdana"/>
          <w:sz w:val="20"/>
          <w:szCs w:val="20"/>
        </w:rPr>
      </w:pPr>
      <w:hyperlink r:id="rId380" w:history="1">
        <w:r w:rsidR="00B83C5D" w:rsidRPr="00B83C5D">
          <w:rPr>
            <w:rStyle w:val="Lienhypertexte"/>
            <w:rFonts w:ascii="Verdana" w:hAnsi="Verdana"/>
            <w:color w:val="auto"/>
            <w:sz w:val="20"/>
            <w:szCs w:val="20"/>
          </w:rPr>
          <w:t>Conseils chauffeur-livreur</w:t>
        </w:r>
      </w:hyperlink>
    </w:p>
    <w:p w14:paraId="2B31788C" w14:textId="77777777" w:rsidR="00B83C5D" w:rsidRPr="00B83C5D" w:rsidRDefault="00564F79" w:rsidP="00704E4E">
      <w:pPr>
        <w:pStyle w:val="Paragraphedeliste"/>
        <w:numPr>
          <w:ilvl w:val="0"/>
          <w:numId w:val="2"/>
        </w:numPr>
        <w:rPr>
          <w:rFonts w:ascii="Verdana" w:hAnsi="Verdana"/>
          <w:sz w:val="20"/>
          <w:szCs w:val="20"/>
        </w:rPr>
      </w:pPr>
      <w:hyperlink r:id="rId381" w:history="1">
        <w:r w:rsidR="00B83C5D" w:rsidRPr="00B83C5D">
          <w:rPr>
            <w:rStyle w:val="Lienhypertexte"/>
            <w:rFonts w:ascii="Verdana" w:hAnsi="Verdana"/>
            <w:color w:val="auto"/>
            <w:sz w:val="20"/>
            <w:szCs w:val="20"/>
          </w:rPr>
          <w:t>Conseils Boulanger</w:t>
        </w:r>
      </w:hyperlink>
    </w:p>
    <w:p w14:paraId="23EA6EA6" w14:textId="77777777" w:rsidR="00B761B2" w:rsidRPr="00B761B2" w:rsidRDefault="00564F79" w:rsidP="00704E4E">
      <w:pPr>
        <w:pStyle w:val="Paragraphedeliste"/>
        <w:numPr>
          <w:ilvl w:val="0"/>
          <w:numId w:val="2"/>
        </w:numPr>
        <w:rPr>
          <w:rStyle w:val="Lienhypertexte"/>
          <w:rFonts w:ascii="Verdana" w:hAnsi="Verdana"/>
          <w:color w:val="auto"/>
          <w:sz w:val="20"/>
          <w:szCs w:val="20"/>
          <w:u w:val="none"/>
        </w:rPr>
      </w:pPr>
      <w:hyperlink r:id="rId382" w:history="1">
        <w:r w:rsidR="00B83C5D" w:rsidRPr="00B83C5D">
          <w:rPr>
            <w:rStyle w:val="Lienhypertexte"/>
            <w:rFonts w:ascii="Verdana" w:hAnsi="Verdana"/>
            <w:color w:val="auto"/>
            <w:sz w:val="20"/>
            <w:szCs w:val="20"/>
          </w:rPr>
          <w:t>Conseil caissier-</w:t>
        </w:r>
        <w:proofErr w:type="spellStart"/>
        <w:r w:rsidR="00B83C5D" w:rsidRPr="00B83C5D">
          <w:rPr>
            <w:rStyle w:val="Lienhypertexte"/>
            <w:rFonts w:ascii="Verdana" w:hAnsi="Verdana"/>
            <w:color w:val="auto"/>
            <w:sz w:val="20"/>
            <w:szCs w:val="20"/>
          </w:rPr>
          <w:t>ière</w:t>
        </w:r>
        <w:proofErr w:type="spellEnd"/>
      </w:hyperlink>
    </w:p>
    <w:p w14:paraId="73A39D55" w14:textId="77777777" w:rsidR="00B761B2" w:rsidRDefault="00751FB2" w:rsidP="00704E4E">
      <w:pPr>
        <w:pStyle w:val="Paragraphedeliste"/>
        <w:numPr>
          <w:ilvl w:val="0"/>
          <w:numId w:val="2"/>
        </w:numPr>
        <w:rPr>
          <w:rFonts w:ascii="Verdana" w:hAnsi="Verdana"/>
          <w:sz w:val="20"/>
          <w:szCs w:val="20"/>
        </w:rPr>
      </w:pPr>
      <w:r w:rsidRPr="00B761B2">
        <w:rPr>
          <w:rFonts w:ascii="Verdana" w:hAnsi="Verdana"/>
          <w:sz w:val="20"/>
          <w:szCs w:val="20"/>
        </w:rPr>
        <w:t xml:space="preserve">Fiche "Travail dans le BTP" | </w:t>
      </w:r>
      <w:hyperlink r:id="rId383" w:tgtFrame="_blank" w:tooltip="Télécharger la fiche (nouvelle fenêtre)" w:history="1">
        <w:r w:rsidRPr="00B761B2">
          <w:rPr>
            <w:rStyle w:val="Lienhypertexte"/>
            <w:rFonts w:ascii="Verdana" w:hAnsi="Verdana"/>
            <w:color w:val="auto"/>
            <w:sz w:val="20"/>
            <w:szCs w:val="20"/>
          </w:rPr>
          <w:t>Télécharger la fiche</w:t>
        </w:r>
      </w:hyperlink>
      <w:r w:rsidRPr="00B761B2">
        <w:rPr>
          <w:rFonts w:ascii="Verdana" w:hAnsi="Verdana"/>
          <w:sz w:val="20"/>
          <w:szCs w:val="20"/>
        </w:rPr>
        <w:t xml:space="preserve"> </w:t>
      </w:r>
    </w:p>
    <w:p w14:paraId="66D7CD92" w14:textId="77777777" w:rsidR="00751FB2" w:rsidRPr="00B761B2" w:rsidRDefault="00751FB2" w:rsidP="00704E4E">
      <w:pPr>
        <w:pStyle w:val="Paragraphedeliste"/>
        <w:numPr>
          <w:ilvl w:val="0"/>
          <w:numId w:val="2"/>
        </w:numPr>
        <w:rPr>
          <w:rFonts w:ascii="Verdana" w:hAnsi="Verdana"/>
          <w:sz w:val="20"/>
          <w:szCs w:val="20"/>
        </w:rPr>
      </w:pPr>
      <w:r w:rsidRPr="00B761B2">
        <w:rPr>
          <w:rFonts w:ascii="Verdana" w:hAnsi="Verdana"/>
          <w:sz w:val="20"/>
          <w:szCs w:val="20"/>
        </w:rPr>
        <w:t xml:space="preserve">Fiche "Chauffeur Livreur" | </w:t>
      </w:r>
      <w:hyperlink r:id="rId384" w:tgtFrame="_blank" w:tooltip="Télécharger la fiche (nouvelle fenêtre)" w:history="1">
        <w:r w:rsidRPr="00B761B2">
          <w:rPr>
            <w:rStyle w:val="Lienhypertexte"/>
            <w:rFonts w:ascii="Verdana" w:hAnsi="Verdana"/>
            <w:color w:val="auto"/>
            <w:sz w:val="20"/>
            <w:szCs w:val="20"/>
          </w:rPr>
          <w:t>Télécharger la fiche</w:t>
        </w:r>
      </w:hyperlink>
      <w:r w:rsidRPr="00B761B2">
        <w:rPr>
          <w:rFonts w:ascii="Verdana" w:hAnsi="Verdana"/>
          <w:sz w:val="20"/>
          <w:szCs w:val="20"/>
        </w:rPr>
        <w:t xml:space="preserve"> </w:t>
      </w:r>
    </w:p>
    <w:p w14:paraId="7FF65871" w14:textId="77777777" w:rsidR="00751FB2" w:rsidRPr="00751FB2" w:rsidRDefault="00751FB2" w:rsidP="002D05C6">
      <w:pPr>
        <w:pStyle w:val="Paragraphedeliste"/>
        <w:numPr>
          <w:ilvl w:val="0"/>
          <w:numId w:val="32"/>
        </w:numPr>
        <w:spacing w:before="100" w:beforeAutospacing="1" w:after="100" w:afterAutospacing="1"/>
        <w:rPr>
          <w:rFonts w:ascii="Verdana" w:eastAsia="Times New Roman" w:hAnsi="Verdana"/>
          <w:sz w:val="20"/>
          <w:szCs w:val="20"/>
        </w:rPr>
      </w:pPr>
      <w:r w:rsidRPr="00751FB2">
        <w:rPr>
          <w:rFonts w:ascii="Verdana" w:hAnsi="Verdana"/>
          <w:sz w:val="20"/>
          <w:szCs w:val="20"/>
        </w:rPr>
        <w:t xml:space="preserve">Fiche "Travail en caisse" | </w:t>
      </w:r>
      <w:hyperlink r:id="rId385" w:tgtFrame="_blank" w:tooltip="Télécharger la fiche (nouvelle fenêtre)" w:history="1">
        <w:r w:rsidRPr="00751FB2">
          <w:rPr>
            <w:rStyle w:val="Lienhypertexte"/>
            <w:rFonts w:ascii="Verdana" w:hAnsi="Verdana"/>
            <w:color w:val="auto"/>
            <w:sz w:val="20"/>
            <w:szCs w:val="20"/>
          </w:rPr>
          <w:t>Télécharger la fiche</w:t>
        </w:r>
      </w:hyperlink>
      <w:r w:rsidRPr="00751FB2">
        <w:rPr>
          <w:rFonts w:ascii="Verdana" w:hAnsi="Verdana"/>
          <w:sz w:val="20"/>
          <w:szCs w:val="20"/>
        </w:rPr>
        <w:t xml:space="preserve"> </w:t>
      </w:r>
    </w:p>
    <w:p w14:paraId="28ABD14D" w14:textId="77777777" w:rsidR="00751FB2" w:rsidRPr="00751FB2" w:rsidRDefault="00751FB2" w:rsidP="002D05C6">
      <w:pPr>
        <w:pStyle w:val="Paragraphedeliste"/>
        <w:numPr>
          <w:ilvl w:val="0"/>
          <w:numId w:val="32"/>
        </w:numPr>
        <w:spacing w:before="100" w:beforeAutospacing="1" w:after="100" w:afterAutospacing="1"/>
        <w:rPr>
          <w:rFonts w:ascii="Verdana" w:eastAsia="Times New Roman" w:hAnsi="Verdana"/>
          <w:sz w:val="20"/>
          <w:szCs w:val="20"/>
        </w:rPr>
      </w:pPr>
      <w:r w:rsidRPr="00751FB2">
        <w:rPr>
          <w:rFonts w:ascii="Verdana" w:hAnsi="Verdana"/>
          <w:sz w:val="20"/>
          <w:szCs w:val="20"/>
        </w:rPr>
        <w:t xml:space="preserve">Fiche "Travail en boulangerie" | </w:t>
      </w:r>
      <w:hyperlink r:id="rId386" w:tgtFrame="_blank" w:tooltip="Télécharger la fiche (nouvelle fenêtre)" w:history="1">
        <w:r w:rsidRPr="00751FB2">
          <w:rPr>
            <w:rStyle w:val="Lienhypertexte"/>
            <w:rFonts w:ascii="Verdana" w:hAnsi="Verdana"/>
            <w:color w:val="auto"/>
            <w:sz w:val="20"/>
            <w:szCs w:val="20"/>
          </w:rPr>
          <w:t>Télécharger la fiche</w:t>
        </w:r>
      </w:hyperlink>
      <w:r w:rsidRPr="00751FB2">
        <w:rPr>
          <w:rFonts w:ascii="Verdana" w:hAnsi="Verdana"/>
          <w:sz w:val="20"/>
          <w:szCs w:val="20"/>
        </w:rPr>
        <w:t xml:space="preserve"> </w:t>
      </w:r>
    </w:p>
    <w:p w14:paraId="62894053" w14:textId="77777777" w:rsidR="00751FB2" w:rsidRPr="00751FB2" w:rsidRDefault="00751FB2" w:rsidP="002D05C6">
      <w:pPr>
        <w:pStyle w:val="Paragraphedeliste"/>
        <w:numPr>
          <w:ilvl w:val="0"/>
          <w:numId w:val="32"/>
        </w:numPr>
        <w:spacing w:before="100" w:beforeAutospacing="1" w:after="100" w:afterAutospacing="1"/>
        <w:rPr>
          <w:rFonts w:ascii="Verdana" w:eastAsia="Times New Roman" w:hAnsi="Verdana"/>
          <w:sz w:val="20"/>
          <w:szCs w:val="20"/>
        </w:rPr>
      </w:pPr>
      <w:r w:rsidRPr="00751FB2">
        <w:rPr>
          <w:rFonts w:ascii="Verdana" w:hAnsi="Verdana"/>
          <w:sz w:val="20"/>
          <w:szCs w:val="20"/>
        </w:rPr>
        <w:t xml:space="preserve">Fiche "Travail dans un garage" | </w:t>
      </w:r>
      <w:hyperlink r:id="rId387" w:tgtFrame="_blank" w:tooltip="Télécharger la fiche (nouvelle fenêtre)" w:history="1">
        <w:r w:rsidRPr="00751FB2">
          <w:rPr>
            <w:rStyle w:val="Lienhypertexte"/>
            <w:rFonts w:ascii="Verdana" w:hAnsi="Verdana"/>
            <w:color w:val="auto"/>
            <w:sz w:val="20"/>
            <w:szCs w:val="20"/>
          </w:rPr>
          <w:t>Télécharger la fiche</w:t>
        </w:r>
      </w:hyperlink>
      <w:r w:rsidRPr="00751FB2">
        <w:rPr>
          <w:rFonts w:ascii="Verdana" w:hAnsi="Verdana"/>
          <w:sz w:val="20"/>
          <w:szCs w:val="20"/>
        </w:rPr>
        <w:t xml:space="preserve"> </w:t>
      </w:r>
    </w:p>
    <w:p w14:paraId="4675A9B0" w14:textId="77777777" w:rsidR="00751FB2" w:rsidRPr="00751FB2" w:rsidRDefault="00751FB2" w:rsidP="002D05C6">
      <w:pPr>
        <w:pStyle w:val="Paragraphedeliste"/>
        <w:numPr>
          <w:ilvl w:val="0"/>
          <w:numId w:val="32"/>
        </w:numPr>
        <w:spacing w:before="100" w:beforeAutospacing="1" w:after="100" w:afterAutospacing="1"/>
        <w:rPr>
          <w:rFonts w:ascii="Verdana" w:eastAsia="Times New Roman" w:hAnsi="Verdana"/>
          <w:sz w:val="20"/>
          <w:szCs w:val="20"/>
        </w:rPr>
      </w:pPr>
      <w:r w:rsidRPr="00751FB2">
        <w:rPr>
          <w:rFonts w:ascii="Verdana" w:hAnsi="Verdana"/>
          <w:sz w:val="20"/>
          <w:szCs w:val="20"/>
        </w:rPr>
        <w:t xml:space="preserve">Fiche "Activité agricole" | </w:t>
      </w:r>
      <w:hyperlink r:id="rId388" w:tgtFrame="_blank" w:tooltip="Télécharger la fiche (nouvelle fenêtre)" w:history="1">
        <w:r w:rsidRPr="00751FB2">
          <w:rPr>
            <w:rStyle w:val="Lienhypertexte"/>
            <w:rFonts w:ascii="Verdana" w:hAnsi="Verdana"/>
            <w:color w:val="auto"/>
            <w:sz w:val="20"/>
            <w:szCs w:val="20"/>
          </w:rPr>
          <w:t>Télécharger la fiche</w:t>
        </w:r>
      </w:hyperlink>
      <w:r w:rsidRPr="00751FB2">
        <w:rPr>
          <w:rFonts w:ascii="Verdana" w:hAnsi="Verdana"/>
          <w:sz w:val="20"/>
          <w:szCs w:val="20"/>
        </w:rPr>
        <w:t xml:space="preserve"> </w:t>
      </w:r>
    </w:p>
    <w:p w14:paraId="2AFB903E" w14:textId="77777777" w:rsidR="00751FB2" w:rsidRPr="00751FB2" w:rsidRDefault="00751FB2" w:rsidP="002D05C6">
      <w:pPr>
        <w:pStyle w:val="Paragraphedeliste"/>
        <w:numPr>
          <w:ilvl w:val="0"/>
          <w:numId w:val="32"/>
        </w:numPr>
        <w:spacing w:before="100" w:beforeAutospacing="1" w:after="100" w:afterAutospacing="1"/>
        <w:rPr>
          <w:rFonts w:ascii="Verdana" w:eastAsia="Times New Roman" w:hAnsi="Verdana"/>
          <w:sz w:val="20"/>
          <w:szCs w:val="20"/>
        </w:rPr>
      </w:pPr>
      <w:r w:rsidRPr="00751FB2">
        <w:rPr>
          <w:rFonts w:ascii="Verdana" w:hAnsi="Verdana"/>
          <w:sz w:val="20"/>
          <w:szCs w:val="20"/>
        </w:rPr>
        <w:t xml:space="preserve">Fiche "Travail dans un commerce de détail" | </w:t>
      </w:r>
      <w:hyperlink r:id="rId389" w:tgtFrame="_blank" w:tooltip="Télécharger la fiche (nouvelle fenêtre)" w:history="1">
        <w:r w:rsidRPr="00751FB2">
          <w:rPr>
            <w:rStyle w:val="Lienhypertexte"/>
            <w:rFonts w:ascii="Verdana" w:hAnsi="Verdana"/>
            <w:color w:val="auto"/>
            <w:sz w:val="20"/>
            <w:szCs w:val="20"/>
          </w:rPr>
          <w:t>Télécharger la fiche</w:t>
        </w:r>
      </w:hyperlink>
      <w:r w:rsidRPr="00751FB2">
        <w:rPr>
          <w:rFonts w:ascii="Verdana" w:hAnsi="Verdana"/>
          <w:sz w:val="20"/>
          <w:szCs w:val="20"/>
        </w:rPr>
        <w:t xml:space="preserve"> </w:t>
      </w:r>
    </w:p>
    <w:p w14:paraId="0FD9630F" w14:textId="77777777" w:rsidR="00751FB2" w:rsidRPr="00751FB2" w:rsidRDefault="00751FB2" w:rsidP="002D05C6">
      <w:pPr>
        <w:pStyle w:val="Paragraphedeliste"/>
        <w:numPr>
          <w:ilvl w:val="0"/>
          <w:numId w:val="32"/>
        </w:numPr>
        <w:spacing w:before="100" w:beforeAutospacing="1" w:after="100" w:afterAutospacing="1"/>
        <w:rPr>
          <w:rFonts w:ascii="Verdana" w:eastAsia="Times New Roman" w:hAnsi="Verdana"/>
          <w:sz w:val="20"/>
          <w:szCs w:val="20"/>
        </w:rPr>
      </w:pPr>
      <w:r w:rsidRPr="00751FB2">
        <w:rPr>
          <w:rFonts w:ascii="Verdana" w:hAnsi="Verdana"/>
          <w:sz w:val="20"/>
          <w:szCs w:val="20"/>
        </w:rPr>
        <w:t xml:space="preserve">Fiche "Travail sur un chantier de jardins espaces verts" | </w:t>
      </w:r>
      <w:hyperlink r:id="rId390" w:tgtFrame="_blank" w:tooltip="Télécharger la fiche (nouvelle fenêtre)" w:history="1">
        <w:r w:rsidRPr="00751FB2">
          <w:rPr>
            <w:rStyle w:val="Lienhypertexte"/>
            <w:rFonts w:ascii="Verdana" w:hAnsi="Verdana"/>
            <w:color w:val="auto"/>
            <w:sz w:val="20"/>
            <w:szCs w:val="20"/>
          </w:rPr>
          <w:t>Télécharger la fiche</w:t>
        </w:r>
      </w:hyperlink>
      <w:r w:rsidRPr="00751FB2">
        <w:rPr>
          <w:rFonts w:ascii="Verdana" w:hAnsi="Verdana"/>
          <w:sz w:val="20"/>
          <w:szCs w:val="20"/>
        </w:rPr>
        <w:t xml:space="preserve"> </w:t>
      </w:r>
    </w:p>
    <w:p w14:paraId="21B9E355" w14:textId="77777777" w:rsidR="00B83C5D" w:rsidRPr="00751FB2" w:rsidRDefault="00751FB2" w:rsidP="002D05C6">
      <w:pPr>
        <w:pStyle w:val="Paragraphedeliste"/>
        <w:numPr>
          <w:ilvl w:val="0"/>
          <w:numId w:val="32"/>
        </w:numPr>
        <w:spacing w:before="100" w:beforeAutospacing="1" w:after="100" w:afterAutospacing="1"/>
        <w:rPr>
          <w:rStyle w:val="Lienhypertexte"/>
          <w:rFonts w:ascii="Verdana" w:eastAsia="Times New Roman" w:hAnsi="Verdana"/>
          <w:color w:val="auto"/>
          <w:sz w:val="20"/>
          <w:szCs w:val="20"/>
          <w:u w:val="none"/>
        </w:rPr>
      </w:pPr>
      <w:r w:rsidRPr="00751FB2">
        <w:rPr>
          <w:rFonts w:ascii="Verdana" w:hAnsi="Verdana"/>
          <w:sz w:val="20"/>
          <w:szCs w:val="20"/>
        </w:rPr>
        <w:t xml:space="preserve">Fiche "Travail dans l’élevage" | </w:t>
      </w:r>
      <w:hyperlink r:id="rId391" w:tgtFrame="_blank" w:tooltip="Télécharger la fiche (nouvelle fenêtre)" w:history="1">
        <w:r w:rsidRPr="00751FB2">
          <w:rPr>
            <w:rStyle w:val="Lienhypertexte"/>
            <w:rFonts w:ascii="Verdana" w:hAnsi="Verdana"/>
            <w:color w:val="auto"/>
            <w:sz w:val="20"/>
            <w:szCs w:val="20"/>
          </w:rPr>
          <w:t>Télécharger la fiche</w:t>
        </w:r>
      </w:hyperlink>
      <w:r w:rsidRPr="00751FB2">
        <w:rPr>
          <w:rFonts w:ascii="Verdana" w:hAnsi="Verdana"/>
          <w:sz w:val="20"/>
          <w:szCs w:val="20"/>
        </w:rPr>
        <w:t xml:space="preserve"> </w:t>
      </w:r>
      <w:r w:rsidRPr="00751FB2">
        <w:rPr>
          <w:rFonts w:ascii="Verdana" w:hAnsi="Verdana"/>
          <w:sz w:val="20"/>
          <w:szCs w:val="20"/>
        </w:rPr>
        <w:br/>
      </w:r>
    </w:p>
    <w:p w14:paraId="73530626" w14:textId="77777777" w:rsidR="00751FB2" w:rsidRPr="00CF28C0" w:rsidRDefault="00564F79" w:rsidP="002D05C6">
      <w:pPr>
        <w:pStyle w:val="Paragraphedeliste"/>
        <w:numPr>
          <w:ilvl w:val="0"/>
          <w:numId w:val="32"/>
        </w:numPr>
        <w:spacing w:before="100" w:beforeAutospacing="1" w:after="100" w:afterAutospacing="1"/>
        <w:rPr>
          <w:rStyle w:val="Lienhypertexte"/>
          <w:rFonts w:ascii="Verdana" w:eastAsia="Times New Roman" w:hAnsi="Verdana"/>
          <w:color w:val="auto"/>
          <w:sz w:val="20"/>
          <w:szCs w:val="20"/>
          <w:u w:val="none"/>
        </w:rPr>
      </w:pPr>
      <w:hyperlink r:id="rId392" w:history="1">
        <w:r w:rsidR="00751FB2" w:rsidRPr="00751FB2">
          <w:rPr>
            <w:rStyle w:val="Lienhypertexte"/>
            <w:rFonts w:ascii="Verdana" w:eastAsia="Times New Roman" w:hAnsi="Verdana"/>
            <w:color w:val="auto"/>
            <w:sz w:val="20"/>
            <w:szCs w:val="20"/>
          </w:rPr>
          <w:t>Guide de préconisations pour assurer la sécurité sanitaire des salariés pendant cette période de continuité des activités de la Construction.</w:t>
        </w:r>
      </w:hyperlink>
    </w:p>
    <w:p w14:paraId="531FCA94" w14:textId="77777777" w:rsidR="00CF28C0" w:rsidRPr="00A54B5A" w:rsidRDefault="00CF28C0" w:rsidP="00CF28C0">
      <w:pPr>
        <w:pStyle w:val="Paragraphedeliste"/>
        <w:spacing w:before="100" w:beforeAutospacing="1" w:after="100" w:afterAutospacing="1"/>
        <w:rPr>
          <w:rStyle w:val="Lienhypertexte"/>
          <w:rFonts w:ascii="Verdana" w:eastAsia="Times New Roman" w:hAnsi="Verdana"/>
          <w:color w:val="auto"/>
          <w:sz w:val="20"/>
          <w:szCs w:val="20"/>
          <w:u w:val="none"/>
        </w:rPr>
      </w:pPr>
    </w:p>
    <w:p w14:paraId="05AB6377" w14:textId="77777777" w:rsidR="00A54B5A" w:rsidRPr="00A54B5A" w:rsidRDefault="006F67E4" w:rsidP="006F67E4">
      <w:pPr>
        <w:pStyle w:val="Paragraphedeliste"/>
        <w:rPr>
          <w:rFonts w:ascii="Verdana" w:hAnsi="Verdana"/>
          <w:sz w:val="20"/>
          <w:szCs w:val="20"/>
        </w:rPr>
      </w:pPr>
      <w:r>
        <w:rPr>
          <w:rFonts w:ascii="Verdana" w:hAnsi="Verdana"/>
          <w:sz w:val="20"/>
          <w:szCs w:val="20"/>
        </w:rPr>
        <w:t>L</w:t>
      </w:r>
      <w:r w:rsidR="00A54B5A" w:rsidRPr="00A54B5A">
        <w:rPr>
          <w:rFonts w:ascii="Verdana" w:hAnsi="Verdana"/>
          <w:sz w:val="20"/>
          <w:szCs w:val="20"/>
        </w:rPr>
        <w:t xml:space="preserve">ien vers la page internet du Ministère du Travail où peuvent être téléchargées les fiches conseils métiers pour les salariés et les employeurs : </w:t>
      </w:r>
      <w:hyperlink r:id="rId393" w:history="1">
        <w:r w:rsidR="00A54B5A" w:rsidRPr="00A54B5A">
          <w:rPr>
            <w:rStyle w:val="Lienhypertexte"/>
            <w:rFonts w:ascii="Verdana" w:hAnsi="Verdana"/>
            <w:color w:val="auto"/>
            <w:sz w:val="20"/>
            <w:szCs w:val="20"/>
          </w:rPr>
          <w:t>https://travail-emploi.gouv.fr/actualites/l-actualite-du-ministere/article/coronavirus-covid-19-fiches-conseils-metiers-pour-les-salaries-et-les</w:t>
        </w:r>
      </w:hyperlink>
    </w:p>
    <w:p w14:paraId="1B137B96" w14:textId="77777777" w:rsidR="00A54B5A" w:rsidRPr="00751FB2" w:rsidRDefault="00A54B5A" w:rsidP="00A54B5A">
      <w:pPr>
        <w:pStyle w:val="Paragraphedeliste"/>
        <w:spacing w:before="100" w:beforeAutospacing="1" w:after="100" w:afterAutospacing="1"/>
        <w:rPr>
          <w:rStyle w:val="Lienhypertexte"/>
          <w:rFonts w:ascii="Verdana" w:eastAsia="Times New Roman" w:hAnsi="Verdana"/>
          <w:color w:val="auto"/>
          <w:sz w:val="20"/>
          <w:szCs w:val="20"/>
          <w:u w:val="none"/>
        </w:rPr>
      </w:pPr>
    </w:p>
    <w:p w14:paraId="5578FB8A" w14:textId="77777777" w:rsidR="00751FB2" w:rsidRDefault="00751FB2" w:rsidP="000E22AD">
      <w:pPr>
        <w:pStyle w:val="Paragraphedeliste"/>
        <w:rPr>
          <w:rStyle w:val="Lienhypertexte"/>
          <w:rFonts w:ascii="Verdana" w:eastAsia="Times New Roman" w:hAnsi="Verdana"/>
          <w:color w:val="auto"/>
          <w:sz w:val="20"/>
          <w:szCs w:val="20"/>
          <w:u w:val="none"/>
        </w:rPr>
      </w:pPr>
    </w:p>
    <w:p w14:paraId="1D56B301" w14:textId="77777777" w:rsidR="00B761B2" w:rsidRPr="00B761B2" w:rsidRDefault="00B761B2" w:rsidP="002D05C6">
      <w:pPr>
        <w:pStyle w:val="Paragraphedeliste"/>
        <w:numPr>
          <w:ilvl w:val="0"/>
          <w:numId w:val="36"/>
        </w:numPr>
        <w:spacing w:after="0" w:line="240" w:lineRule="auto"/>
        <w:contextualSpacing w:val="0"/>
        <w:rPr>
          <w:rFonts w:ascii="Verdana" w:eastAsiaTheme="minorEastAsia" w:hAnsi="Verdana"/>
          <w:sz w:val="20"/>
          <w:szCs w:val="20"/>
        </w:rPr>
      </w:pPr>
      <w:r w:rsidRPr="00317751">
        <w:rPr>
          <w:rFonts w:ascii="Verdana" w:hAnsi="Verdana"/>
          <w:sz w:val="20"/>
          <w:szCs w:val="20"/>
          <w:u w:val="single"/>
        </w:rPr>
        <w:t>Mesures de protection</w:t>
      </w:r>
      <w:r w:rsidRPr="00317751">
        <w:rPr>
          <w:rFonts w:ascii="Verdana" w:hAnsi="Verdana"/>
          <w:sz w:val="20"/>
          <w:szCs w:val="20"/>
        </w:rPr>
        <w:t> : Le ministère du Travail a publié une nouvelle fiche relative au « </w:t>
      </w:r>
      <w:hyperlink r:id="rId394" w:history="1">
        <w:r w:rsidRPr="00317751">
          <w:rPr>
            <w:rStyle w:val="Lienhypertexte"/>
            <w:rFonts w:ascii="Verdana" w:hAnsi="Verdana"/>
            <w:color w:val="auto"/>
            <w:sz w:val="20"/>
            <w:szCs w:val="20"/>
          </w:rPr>
          <w:t>Travail dans la restauration collective ou la vente à emporter</w:t>
        </w:r>
        <w:r w:rsidRPr="00B761B2">
          <w:rPr>
            <w:rStyle w:val="Lienhypertexte"/>
            <w:rFonts w:ascii="Verdana" w:hAnsi="Verdana"/>
            <w:color w:val="auto"/>
            <w:sz w:val="20"/>
            <w:szCs w:val="20"/>
          </w:rPr>
          <w:t> </w:t>
        </w:r>
      </w:hyperlink>
      <w:r w:rsidRPr="00B761B2">
        <w:rPr>
          <w:rFonts w:ascii="Verdana" w:hAnsi="Verdana"/>
          <w:sz w:val="20"/>
          <w:szCs w:val="20"/>
        </w:rPr>
        <w:t>»</w:t>
      </w:r>
    </w:p>
    <w:p w14:paraId="221DE6FC" w14:textId="77777777" w:rsidR="00B761B2" w:rsidRDefault="00B761B2" w:rsidP="000E22AD">
      <w:pPr>
        <w:pStyle w:val="Paragraphedeliste"/>
        <w:rPr>
          <w:rStyle w:val="Lienhypertexte"/>
          <w:rFonts w:ascii="Verdana" w:eastAsia="Times New Roman" w:hAnsi="Verdana"/>
          <w:color w:val="auto"/>
          <w:sz w:val="20"/>
          <w:szCs w:val="20"/>
          <w:u w:val="none"/>
        </w:rPr>
      </w:pPr>
    </w:p>
    <w:p w14:paraId="70331F2C" w14:textId="77777777" w:rsidR="00A731E9" w:rsidRPr="00C156AB" w:rsidRDefault="00C156AB" w:rsidP="002D05C6">
      <w:pPr>
        <w:pStyle w:val="Paragraphedeliste"/>
        <w:numPr>
          <w:ilvl w:val="0"/>
          <w:numId w:val="36"/>
        </w:numPr>
        <w:rPr>
          <w:rStyle w:val="Lienhypertexte"/>
          <w:rFonts w:ascii="Verdana" w:eastAsia="Times New Roman" w:hAnsi="Verdana"/>
          <w:color w:val="auto"/>
          <w:sz w:val="20"/>
          <w:szCs w:val="20"/>
          <w:u w:val="none"/>
        </w:rPr>
      </w:pPr>
      <w:r>
        <w:rPr>
          <w:rFonts w:ascii="Verdana" w:hAnsi="Verdana"/>
          <w:sz w:val="20"/>
          <w:szCs w:val="20"/>
          <w:lang w:eastAsia="fr-FR"/>
        </w:rPr>
        <w:t xml:space="preserve">Site du </w:t>
      </w:r>
      <w:r w:rsidRPr="00C156AB">
        <w:rPr>
          <w:rFonts w:ascii="Verdana" w:hAnsi="Verdana"/>
          <w:sz w:val="20"/>
          <w:szCs w:val="20"/>
          <w:lang w:eastAsia="fr-FR"/>
        </w:rPr>
        <w:t>Ministère du Travail où peuvent être téléchargées les fiches conseils métiers pour les salariés et les employeurs : </w:t>
      </w:r>
      <w:hyperlink r:id="rId395" w:history="1">
        <w:r w:rsidRPr="00C156AB">
          <w:rPr>
            <w:rStyle w:val="Lienhypertexte"/>
            <w:rFonts w:ascii="Verdana" w:hAnsi="Verdana"/>
            <w:color w:val="auto"/>
            <w:sz w:val="20"/>
            <w:szCs w:val="20"/>
            <w:lang w:eastAsia="fr-FR"/>
          </w:rPr>
          <w:t>https://travail-emploi.gouv.fr/le-ministere-en-action/coronavirus-covid-19/proteger-les-travailleurs/article/fiches-conseils-metiers-et-guides-pour-les-salaries-et-les-employeurs</w:t>
        </w:r>
      </w:hyperlink>
    </w:p>
    <w:p w14:paraId="743FBBB7" w14:textId="77777777" w:rsidR="00132C58" w:rsidRDefault="00132C58" w:rsidP="000E22AD">
      <w:pPr>
        <w:pStyle w:val="Paragraphedeliste"/>
        <w:rPr>
          <w:rStyle w:val="Lienhypertexte"/>
          <w:rFonts w:ascii="Verdana" w:eastAsia="Times New Roman" w:hAnsi="Verdana"/>
          <w:color w:val="auto"/>
          <w:sz w:val="20"/>
          <w:szCs w:val="20"/>
          <w:u w:val="none"/>
        </w:rPr>
      </w:pPr>
    </w:p>
    <w:p w14:paraId="4C114880" w14:textId="77777777" w:rsidR="00C156AB" w:rsidRDefault="00C156AB" w:rsidP="000E22AD">
      <w:pPr>
        <w:pStyle w:val="Paragraphedeliste"/>
        <w:rPr>
          <w:rStyle w:val="Lienhypertexte"/>
          <w:rFonts w:ascii="Verdana" w:eastAsia="Times New Roman" w:hAnsi="Verdana"/>
          <w:color w:val="auto"/>
          <w:sz w:val="20"/>
          <w:szCs w:val="20"/>
          <w:u w:val="none"/>
        </w:rPr>
      </w:pPr>
    </w:p>
    <w:p w14:paraId="4E173B6E" w14:textId="77777777" w:rsidR="00317751" w:rsidRDefault="00317751" w:rsidP="000E22AD">
      <w:pPr>
        <w:pStyle w:val="Paragraphedeliste"/>
        <w:rPr>
          <w:rStyle w:val="Lienhypertexte"/>
          <w:rFonts w:ascii="Verdana" w:eastAsia="Times New Roman" w:hAnsi="Verdana"/>
          <w:color w:val="auto"/>
          <w:sz w:val="20"/>
          <w:szCs w:val="20"/>
          <w:u w:val="none"/>
        </w:rPr>
      </w:pPr>
    </w:p>
    <w:p w14:paraId="6C4FB822" w14:textId="77777777" w:rsidR="00BD2436" w:rsidRPr="00D6489A" w:rsidRDefault="00BD2436" w:rsidP="00BD2436">
      <w:pPr>
        <w:rPr>
          <w:rFonts w:cs="Calibri"/>
          <w:b/>
          <w:bCs/>
          <w:color w:val="C00000"/>
        </w:rPr>
      </w:pPr>
      <w:r>
        <w:rPr>
          <w:rFonts w:cs="Calibri"/>
          <w:b/>
          <w:bCs/>
          <w:color w:val="C00000"/>
        </w:rPr>
        <w:t>Documents divers</w:t>
      </w:r>
    </w:p>
    <w:bookmarkStart w:id="37" w:name="_Toc38976944"/>
    <w:p w14:paraId="4957F400" w14:textId="77777777" w:rsidR="00132C58" w:rsidRPr="00EA1209" w:rsidRDefault="00D22080" w:rsidP="00704E4E">
      <w:pPr>
        <w:pStyle w:val="Titre1"/>
        <w:numPr>
          <w:ilvl w:val="0"/>
          <w:numId w:val="2"/>
        </w:numPr>
        <w:rPr>
          <w:rFonts w:ascii="Verdana" w:hAnsi="Verdana"/>
          <w:color w:val="000000" w:themeColor="text1"/>
          <w:sz w:val="20"/>
          <w:szCs w:val="20"/>
        </w:rPr>
      </w:pPr>
      <w:r w:rsidRPr="00EA1209">
        <w:lastRenderedPageBreak/>
        <w:fldChar w:fldCharType="begin"/>
      </w:r>
      <w:r w:rsidRPr="00EA1209">
        <w:rPr>
          <w:color w:val="000000" w:themeColor="text1"/>
        </w:rPr>
        <w:instrText xml:space="preserve"> HYPERLINK "https://www.cpme.fr/sites/default/files/2020-04/200410_resultats_enquete.pdf" </w:instrText>
      </w:r>
      <w:r w:rsidRPr="00EA1209">
        <w:fldChar w:fldCharType="separate"/>
      </w:r>
      <w:r w:rsidR="00132C58" w:rsidRPr="00EA1209">
        <w:rPr>
          <w:rStyle w:val="Lienhypertexte"/>
          <w:rFonts w:ascii="Verdana" w:hAnsi="Verdana"/>
          <w:color w:val="000000" w:themeColor="text1"/>
          <w:sz w:val="20"/>
          <w:szCs w:val="20"/>
        </w:rPr>
        <w:t>Enquête Impact Covid19</w:t>
      </w:r>
      <w:r w:rsidRPr="00EA1209">
        <w:rPr>
          <w:rStyle w:val="Lienhypertexte"/>
          <w:rFonts w:ascii="Verdana" w:hAnsi="Verdana"/>
          <w:color w:val="000000" w:themeColor="text1"/>
          <w:sz w:val="20"/>
          <w:szCs w:val="20"/>
        </w:rPr>
        <w:fldChar w:fldCharType="end"/>
      </w:r>
      <w:r w:rsidR="00132C58" w:rsidRPr="00EA1209">
        <w:rPr>
          <w:rFonts w:ascii="Verdana" w:hAnsi="Verdana"/>
          <w:color w:val="000000" w:themeColor="text1"/>
          <w:sz w:val="20"/>
          <w:szCs w:val="20"/>
        </w:rPr>
        <w:t xml:space="preserve"> sur les TPE et PME</w:t>
      </w:r>
      <w:bookmarkEnd w:id="37"/>
      <w:r w:rsidR="00132C58" w:rsidRPr="00EA1209">
        <w:rPr>
          <w:rFonts w:ascii="Verdana" w:hAnsi="Verdana"/>
          <w:color w:val="000000" w:themeColor="text1"/>
          <w:sz w:val="20"/>
          <w:szCs w:val="20"/>
        </w:rPr>
        <w:t xml:space="preserve"> </w:t>
      </w:r>
    </w:p>
    <w:p w14:paraId="4E388362" w14:textId="77777777" w:rsidR="006F67E4" w:rsidRPr="00EA1209" w:rsidRDefault="00564F79" w:rsidP="00704E4E">
      <w:pPr>
        <w:pStyle w:val="Titre1"/>
        <w:numPr>
          <w:ilvl w:val="0"/>
          <w:numId w:val="2"/>
        </w:numPr>
        <w:rPr>
          <w:rFonts w:ascii="Verdana" w:hAnsi="Verdana"/>
          <w:color w:val="000000" w:themeColor="text1"/>
          <w:sz w:val="20"/>
          <w:szCs w:val="20"/>
        </w:rPr>
      </w:pPr>
      <w:hyperlink r:id="rId396" w:history="1">
        <w:bookmarkStart w:id="38" w:name="_Toc38976945"/>
        <w:r w:rsidR="006F67E4" w:rsidRPr="00EA1209">
          <w:rPr>
            <w:rStyle w:val="Lienhypertexte"/>
            <w:rFonts w:ascii="Verdana" w:hAnsi="Verdana"/>
            <w:color w:val="000000" w:themeColor="text1"/>
            <w:sz w:val="20"/>
            <w:szCs w:val="20"/>
          </w:rPr>
          <w:t>Note Sur la Responsabilité de l’employeur</w:t>
        </w:r>
        <w:bookmarkEnd w:id="38"/>
      </w:hyperlink>
    </w:p>
    <w:p w14:paraId="69152934" w14:textId="77777777" w:rsidR="00076DC3" w:rsidRPr="00076DC3" w:rsidRDefault="00076DC3" w:rsidP="00076DC3"/>
    <w:p w14:paraId="6BDAB197" w14:textId="77777777" w:rsidR="005F53C1" w:rsidRPr="005F53C1" w:rsidRDefault="005F53C1" w:rsidP="005F53C1"/>
    <w:p w14:paraId="3FDBD7CE" w14:textId="77777777" w:rsidR="00C33FF1" w:rsidRPr="00C33FF1" w:rsidRDefault="00C33FF1" w:rsidP="00C33FF1">
      <w:pPr>
        <w:spacing w:line="276" w:lineRule="auto"/>
        <w:jc w:val="both"/>
        <w:rPr>
          <w:rFonts w:ascii="Helvetica" w:eastAsia="Calibri" w:hAnsi="Helvetica" w:cs="Calibri"/>
          <w:sz w:val="21"/>
          <w:szCs w:val="21"/>
          <w:lang w:eastAsia="fr-FR"/>
        </w:rPr>
      </w:pPr>
    </w:p>
    <w:p w14:paraId="6FF2CDAE" w14:textId="77777777" w:rsidR="00C33FF1" w:rsidRPr="00C33FF1" w:rsidRDefault="00C33FF1" w:rsidP="00C33FF1">
      <w:pPr>
        <w:pStyle w:val="Paragraphedeliste"/>
        <w:ind w:hanging="360"/>
        <w:rPr>
          <w:rFonts w:ascii="Verdana" w:hAnsi="Verdana"/>
          <w:sz w:val="20"/>
          <w:szCs w:val="20"/>
        </w:rPr>
      </w:pPr>
      <w:r w:rsidRPr="00C33FF1">
        <w:rPr>
          <w:rFonts w:ascii="Verdana" w:hAnsi="Verdana"/>
          <w:sz w:val="20"/>
          <w:szCs w:val="20"/>
        </w:rPr>
        <w:t xml:space="preserve">-    Étendue et limite de la </w:t>
      </w:r>
      <w:hyperlink r:id="rId397" w:history="1">
        <w:r w:rsidRPr="00C33FF1">
          <w:rPr>
            <w:rStyle w:val="Lienhypertexte"/>
            <w:rFonts w:ascii="Verdana" w:hAnsi="Verdana"/>
            <w:color w:val="auto"/>
            <w:sz w:val="20"/>
            <w:szCs w:val="20"/>
          </w:rPr>
          <w:t>responsabilité de l’employeur</w:t>
        </w:r>
      </w:hyperlink>
      <w:r w:rsidRPr="00C33FF1">
        <w:rPr>
          <w:rFonts w:ascii="Verdana" w:hAnsi="Verdana"/>
          <w:sz w:val="20"/>
          <w:szCs w:val="20"/>
        </w:rPr>
        <w:t xml:space="preserve"> vis-à-vis des salariés dans la période </w:t>
      </w:r>
    </w:p>
    <w:p w14:paraId="50C96FDD" w14:textId="77777777" w:rsidR="00B16C76" w:rsidRPr="00B16C76" w:rsidRDefault="00B16C76" w:rsidP="00704E4E">
      <w:pPr>
        <w:pStyle w:val="Titre1"/>
        <w:numPr>
          <w:ilvl w:val="0"/>
          <w:numId w:val="2"/>
        </w:numPr>
        <w:rPr>
          <w:rFonts w:ascii="Verdana" w:hAnsi="Verdana"/>
          <w:color w:val="auto"/>
          <w:sz w:val="20"/>
          <w:szCs w:val="20"/>
        </w:rPr>
      </w:pPr>
      <w:bookmarkStart w:id="39" w:name="_Toc38976946"/>
      <w:r>
        <w:rPr>
          <w:rFonts w:ascii="Verdana" w:hAnsi="Verdana"/>
          <w:color w:val="auto"/>
          <w:sz w:val="20"/>
          <w:szCs w:val="20"/>
        </w:rPr>
        <w:t xml:space="preserve">Mesures et </w:t>
      </w:r>
      <w:hyperlink r:id="rId398" w:history="1">
        <w:r w:rsidRPr="00B16C76">
          <w:rPr>
            <w:rStyle w:val="Lienhypertexte"/>
            <w:rFonts w:ascii="Verdana" w:hAnsi="Verdana"/>
            <w:color w:val="auto"/>
            <w:sz w:val="20"/>
            <w:szCs w:val="20"/>
          </w:rPr>
          <w:t>Accompagnements pour la Formation en Bretagne</w:t>
        </w:r>
        <w:bookmarkEnd w:id="39"/>
      </w:hyperlink>
    </w:p>
    <w:p w14:paraId="5AD5619A" w14:textId="77777777" w:rsidR="00910722" w:rsidRPr="00317751" w:rsidRDefault="00564F79" w:rsidP="00704E4E">
      <w:pPr>
        <w:pStyle w:val="Titre1"/>
        <w:numPr>
          <w:ilvl w:val="0"/>
          <w:numId w:val="2"/>
        </w:numPr>
        <w:jc w:val="both"/>
        <w:rPr>
          <w:rFonts w:ascii="Verdana" w:hAnsi="Verdana"/>
          <w:color w:val="auto"/>
          <w:sz w:val="20"/>
          <w:szCs w:val="20"/>
        </w:rPr>
      </w:pPr>
      <w:hyperlink r:id="rId399" w:history="1">
        <w:bookmarkStart w:id="40" w:name="_Toc38976947"/>
        <w:r w:rsidR="00910722" w:rsidRPr="00317751">
          <w:rPr>
            <w:rStyle w:val="Lienhypertexte"/>
            <w:rFonts w:ascii="Verdana" w:hAnsi="Verdana"/>
            <w:color w:val="auto"/>
            <w:sz w:val="20"/>
            <w:szCs w:val="20"/>
          </w:rPr>
          <w:t>Document AFNOR Spec – Masques barrières</w:t>
        </w:r>
        <w:bookmarkEnd w:id="40"/>
      </w:hyperlink>
    </w:p>
    <w:p w14:paraId="470E3580" w14:textId="77777777" w:rsidR="00910722" w:rsidRPr="00317751" w:rsidRDefault="00564F79" w:rsidP="00704E4E">
      <w:pPr>
        <w:pStyle w:val="Paragraphedeliste"/>
        <w:numPr>
          <w:ilvl w:val="0"/>
          <w:numId w:val="2"/>
        </w:numPr>
        <w:jc w:val="both"/>
        <w:rPr>
          <w:rFonts w:ascii="Verdana" w:hAnsi="Verdana"/>
          <w:sz w:val="20"/>
          <w:szCs w:val="20"/>
        </w:rPr>
      </w:pPr>
      <w:hyperlink r:id="rId400" w:history="1">
        <w:r w:rsidR="00910722" w:rsidRPr="00317751">
          <w:rPr>
            <w:rStyle w:val="Lienhypertexte"/>
            <w:rFonts w:ascii="Verdana" w:hAnsi="Verdana"/>
            <w:color w:val="auto"/>
            <w:sz w:val="20"/>
            <w:szCs w:val="20"/>
          </w:rPr>
          <w:t>Document AFNOR Masques Barrières patrons</w:t>
        </w:r>
      </w:hyperlink>
    </w:p>
    <w:p w14:paraId="07274034" w14:textId="77777777" w:rsidR="00DB3AFE" w:rsidRPr="00317751" w:rsidRDefault="00564F79" w:rsidP="00704E4E">
      <w:pPr>
        <w:pStyle w:val="Paragraphedeliste"/>
        <w:numPr>
          <w:ilvl w:val="0"/>
          <w:numId w:val="2"/>
        </w:numPr>
        <w:jc w:val="both"/>
        <w:rPr>
          <w:rFonts w:ascii="Verdana" w:hAnsi="Verdana"/>
          <w:sz w:val="20"/>
          <w:szCs w:val="20"/>
        </w:rPr>
      </w:pPr>
      <w:hyperlink r:id="rId401" w:history="1">
        <w:r w:rsidR="00DB3AFE" w:rsidRPr="00317751">
          <w:rPr>
            <w:rStyle w:val="Lienhypertexte"/>
            <w:rFonts w:ascii="Verdana" w:hAnsi="Verdana"/>
            <w:color w:val="auto"/>
            <w:sz w:val="20"/>
            <w:szCs w:val="20"/>
          </w:rPr>
          <w:t>Ressources locales en santé mentale pendant le confinement et ressources sociales</w:t>
        </w:r>
      </w:hyperlink>
    </w:p>
    <w:p w14:paraId="07D6B00F" w14:textId="77777777" w:rsidR="009D1539" w:rsidRPr="00317751" w:rsidRDefault="00564F79" w:rsidP="00704E4E">
      <w:pPr>
        <w:pStyle w:val="Paragraphedeliste"/>
        <w:numPr>
          <w:ilvl w:val="0"/>
          <w:numId w:val="2"/>
        </w:numPr>
        <w:jc w:val="both"/>
        <w:rPr>
          <w:rFonts w:ascii="Verdana" w:hAnsi="Verdana"/>
          <w:sz w:val="20"/>
          <w:szCs w:val="20"/>
        </w:rPr>
      </w:pPr>
      <w:hyperlink r:id="rId402" w:history="1">
        <w:r w:rsidR="00401FC8" w:rsidRPr="00317751">
          <w:rPr>
            <w:rStyle w:val="Lienhypertexte"/>
            <w:rFonts w:ascii="Verdana" w:hAnsi="Verdana"/>
            <w:color w:val="auto"/>
            <w:sz w:val="20"/>
            <w:szCs w:val="20"/>
          </w:rPr>
          <w:t>M</w:t>
        </w:r>
        <w:r w:rsidR="009D1539" w:rsidRPr="00317751">
          <w:rPr>
            <w:rStyle w:val="Lienhypertexte"/>
            <w:rFonts w:ascii="Verdana" w:hAnsi="Verdana"/>
            <w:color w:val="auto"/>
            <w:sz w:val="20"/>
            <w:szCs w:val="20"/>
          </w:rPr>
          <w:t>esures de soutien et les contacts utiles pour vous accompagner ?</w:t>
        </w:r>
        <w:r w:rsidR="00401FC8" w:rsidRPr="00317751">
          <w:rPr>
            <w:rStyle w:val="Lienhypertexte"/>
            <w:rFonts w:ascii="Verdana" w:hAnsi="Verdana"/>
            <w:color w:val="auto"/>
            <w:sz w:val="20"/>
            <w:szCs w:val="20"/>
          </w:rPr>
          <w:t xml:space="preserve"> mise à jour le 31 mars</w:t>
        </w:r>
      </w:hyperlink>
    </w:p>
    <w:p w14:paraId="522CE685" w14:textId="77777777" w:rsidR="009D1539" w:rsidRPr="00317751" w:rsidRDefault="00564F79" w:rsidP="00704E4E">
      <w:pPr>
        <w:pStyle w:val="Paragraphedeliste"/>
        <w:numPr>
          <w:ilvl w:val="0"/>
          <w:numId w:val="2"/>
        </w:numPr>
        <w:jc w:val="both"/>
        <w:rPr>
          <w:rFonts w:ascii="Verdana" w:hAnsi="Verdana"/>
          <w:sz w:val="20"/>
          <w:szCs w:val="20"/>
        </w:rPr>
      </w:pPr>
      <w:hyperlink r:id="rId403" w:history="1">
        <w:r w:rsidR="00A7779A" w:rsidRPr="00317751">
          <w:rPr>
            <w:rStyle w:val="Lienhypertexte"/>
            <w:rFonts w:ascii="Verdana" w:hAnsi="Verdana"/>
            <w:color w:val="auto"/>
            <w:sz w:val="20"/>
            <w:szCs w:val="20"/>
          </w:rPr>
          <w:t>Plaquette sur la politique de sécurité économique et numérique coréalisée avec l’ANSSI </w:t>
        </w:r>
      </w:hyperlink>
    </w:p>
    <w:p w14:paraId="1F946990" w14:textId="77777777" w:rsidR="00A7779A" w:rsidRPr="00317751" w:rsidRDefault="00A7779A" w:rsidP="00704E4E">
      <w:pPr>
        <w:pStyle w:val="Paragraphedeliste"/>
        <w:numPr>
          <w:ilvl w:val="0"/>
          <w:numId w:val="2"/>
        </w:numPr>
        <w:jc w:val="both"/>
        <w:rPr>
          <w:rFonts w:ascii="Verdana" w:hAnsi="Verdana"/>
          <w:sz w:val="20"/>
          <w:szCs w:val="20"/>
        </w:rPr>
      </w:pPr>
      <w:r w:rsidRPr="00317751">
        <w:rPr>
          <w:rFonts w:ascii="Verdana" w:hAnsi="Verdana"/>
          <w:sz w:val="20"/>
          <w:szCs w:val="20"/>
        </w:rPr>
        <w:t xml:space="preserve">Le lien vers la page d’accueil du SISSE : </w:t>
      </w:r>
      <w:hyperlink r:id="rId404" w:history="1">
        <w:r w:rsidRPr="00317751">
          <w:rPr>
            <w:rStyle w:val="Lienhypertexte"/>
            <w:rFonts w:ascii="Verdana" w:hAnsi="Verdana"/>
            <w:color w:val="auto"/>
            <w:sz w:val="20"/>
            <w:szCs w:val="20"/>
          </w:rPr>
          <w:t>https://sisse.entreprises.gouv.fr/fr</w:t>
        </w:r>
      </w:hyperlink>
    </w:p>
    <w:p w14:paraId="1BA28CB6" w14:textId="77777777" w:rsidR="00BD2436" w:rsidRPr="00317751" w:rsidRDefault="00564F79" w:rsidP="00704E4E">
      <w:pPr>
        <w:pStyle w:val="Titre1"/>
        <w:numPr>
          <w:ilvl w:val="0"/>
          <w:numId w:val="2"/>
        </w:numPr>
        <w:jc w:val="both"/>
        <w:rPr>
          <w:rStyle w:val="Lienhypertexte"/>
          <w:rFonts w:ascii="Verdana" w:hAnsi="Verdana"/>
          <w:color w:val="auto"/>
          <w:sz w:val="20"/>
          <w:szCs w:val="20"/>
        </w:rPr>
      </w:pPr>
      <w:hyperlink r:id="rId405" w:history="1">
        <w:bookmarkStart w:id="41" w:name="_Toc38976948"/>
        <w:r w:rsidR="00BD2436" w:rsidRPr="00317751">
          <w:rPr>
            <w:rStyle w:val="Lienhypertexte"/>
            <w:rFonts w:ascii="Verdana" w:hAnsi="Verdana"/>
            <w:color w:val="auto"/>
            <w:sz w:val="20"/>
            <w:szCs w:val="20"/>
          </w:rPr>
          <w:t>Coronavirus : point sur les baux commerciaux</w:t>
        </w:r>
        <w:bookmarkEnd w:id="41"/>
      </w:hyperlink>
    </w:p>
    <w:p w14:paraId="45FCDBF6" w14:textId="77777777" w:rsidR="0022265E" w:rsidRPr="00317751" w:rsidRDefault="00564F79" w:rsidP="00704E4E">
      <w:pPr>
        <w:pStyle w:val="Paragraphedeliste"/>
        <w:numPr>
          <w:ilvl w:val="0"/>
          <w:numId w:val="2"/>
        </w:numPr>
        <w:jc w:val="both"/>
        <w:rPr>
          <w:rFonts w:ascii="Verdana" w:hAnsi="Verdana"/>
          <w:sz w:val="20"/>
          <w:szCs w:val="20"/>
        </w:rPr>
      </w:pPr>
      <w:hyperlink r:id="rId406" w:history="1">
        <w:r w:rsidR="0022265E" w:rsidRPr="00317751">
          <w:rPr>
            <w:rStyle w:val="Lienhypertexte"/>
            <w:rFonts w:ascii="Verdana" w:hAnsi="Verdana"/>
            <w:color w:val="auto"/>
            <w:sz w:val="20"/>
            <w:szCs w:val="20"/>
          </w:rPr>
          <w:t>Le décret n° 2020-378 publié le 01 avril apportant des précisions quant à l’application des mesures de report des factures d’énergie et d’eau et des suppressions des sanctions en cas de non-paiement des loyers et charges locatives.</w:t>
        </w:r>
      </w:hyperlink>
    </w:p>
    <w:p w14:paraId="108F4EE7" w14:textId="77777777" w:rsidR="003937DA" w:rsidRPr="00317751" w:rsidRDefault="00564F79" w:rsidP="00704E4E">
      <w:pPr>
        <w:pStyle w:val="Paragraphedeliste"/>
        <w:numPr>
          <w:ilvl w:val="0"/>
          <w:numId w:val="2"/>
        </w:numPr>
        <w:jc w:val="both"/>
        <w:rPr>
          <w:rFonts w:ascii="Verdana" w:hAnsi="Verdana"/>
          <w:sz w:val="20"/>
          <w:szCs w:val="20"/>
        </w:rPr>
      </w:pPr>
      <w:hyperlink r:id="rId407" w:history="1">
        <w:r w:rsidR="003937DA" w:rsidRPr="00317751">
          <w:rPr>
            <w:rStyle w:val="Lienhypertexte"/>
            <w:rFonts w:ascii="Verdana" w:hAnsi="Verdana"/>
            <w:color w:val="auto"/>
            <w:sz w:val="20"/>
            <w:szCs w:val="20"/>
          </w:rPr>
          <w:t>Décret paiement eau gaz électricité</w:t>
        </w:r>
      </w:hyperlink>
    </w:p>
    <w:p w14:paraId="64D2A1EC" w14:textId="77777777" w:rsidR="0022265E" w:rsidRPr="00317751" w:rsidRDefault="0022265E" w:rsidP="00317751">
      <w:pPr>
        <w:jc w:val="both"/>
        <w:rPr>
          <w:rFonts w:ascii="Verdana" w:hAnsi="Verdana"/>
          <w:sz w:val="20"/>
          <w:szCs w:val="20"/>
        </w:rPr>
      </w:pPr>
    </w:p>
    <w:p w14:paraId="7F9AC8CD" w14:textId="77777777" w:rsidR="002A7D24" w:rsidRPr="00317751" w:rsidRDefault="00BD2436" w:rsidP="00704E4E">
      <w:pPr>
        <w:pStyle w:val="Paragraphedeliste"/>
        <w:numPr>
          <w:ilvl w:val="0"/>
          <w:numId w:val="2"/>
        </w:numPr>
        <w:jc w:val="both"/>
        <w:rPr>
          <w:rStyle w:val="Lienhypertexte"/>
          <w:rFonts w:ascii="Verdana" w:eastAsia="Times New Roman" w:hAnsi="Verdana"/>
          <w:color w:val="auto"/>
          <w:sz w:val="20"/>
          <w:szCs w:val="20"/>
          <w:u w:val="none"/>
        </w:rPr>
      </w:pPr>
      <w:r w:rsidRPr="00317751">
        <w:rPr>
          <w:rFonts w:ascii="Verdana" w:hAnsi="Verdana"/>
          <w:sz w:val="20"/>
          <w:szCs w:val="20"/>
        </w:rPr>
        <w:t xml:space="preserve">Plan de Continuité d’Activité </w:t>
      </w:r>
      <w:hyperlink r:id="rId408" w:history="1">
        <w:r w:rsidR="002A7D24" w:rsidRPr="00317751">
          <w:rPr>
            <w:rStyle w:val="Lienhypertexte"/>
            <w:rFonts w:ascii="Verdana" w:eastAsia="Times New Roman" w:hAnsi="Verdana"/>
            <w:color w:val="auto"/>
            <w:sz w:val="20"/>
            <w:szCs w:val="20"/>
          </w:rPr>
          <w:t>Accompagnement dans l’élaboration du PCA</w:t>
        </w:r>
      </w:hyperlink>
    </w:p>
    <w:p w14:paraId="70165A27" w14:textId="77777777" w:rsidR="00A33020" w:rsidRPr="00317751" w:rsidRDefault="00A33020" w:rsidP="00704E4E">
      <w:pPr>
        <w:pStyle w:val="Paragraphedeliste"/>
        <w:numPr>
          <w:ilvl w:val="0"/>
          <w:numId w:val="2"/>
        </w:numPr>
        <w:jc w:val="both"/>
        <w:rPr>
          <w:rStyle w:val="Lienhypertexte"/>
          <w:rFonts w:ascii="Verdana" w:eastAsia="Times New Roman" w:hAnsi="Verdana"/>
          <w:color w:val="auto"/>
          <w:sz w:val="20"/>
          <w:szCs w:val="20"/>
        </w:rPr>
      </w:pPr>
      <w:r w:rsidRPr="00317751">
        <w:rPr>
          <w:rStyle w:val="Lienhypertexte"/>
          <w:rFonts w:ascii="Verdana" w:eastAsia="Times New Roman" w:hAnsi="Verdana"/>
          <w:color w:val="auto"/>
          <w:sz w:val="20"/>
          <w:szCs w:val="20"/>
        </w:rPr>
        <w:t>https://www.mon-entreprise.bzh/actualites/coronavirus-elaboration-du-plan-de-continuite-dactivite-pca</w:t>
      </w:r>
    </w:p>
    <w:p w14:paraId="248D89C6" w14:textId="77777777" w:rsidR="00AB5685" w:rsidRPr="00317751" w:rsidRDefault="00564F79" w:rsidP="00704E4E">
      <w:pPr>
        <w:pStyle w:val="Paragraphedeliste"/>
        <w:numPr>
          <w:ilvl w:val="0"/>
          <w:numId w:val="2"/>
        </w:numPr>
        <w:jc w:val="both"/>
        <w:rPr>
          <w:rFonts w:ascii="Verdana" w:eastAsia="Times New Roman" w:hAnsi="Verdana"/>
          <w:sz w:val="20"/>
          <w:szCs w:val="20"/>
        </w:rPr>
      </w:pPr>
      <w:hyperlink r:id="rId409" w:history="1">
        <w:r w:rsidR="00AB5685" w:rsidRPr="00317751">
          <w:rPr>
            <w:rStyle w:val="Lienhypertexte"/>
            <w:rFonts w:ascii="Verdana" w:eastAsia="Times New Roman" w:hAnsi="Verdana"/>
            <w:color w:val="auto"/>
            <w:sz w:val="20"/>
            <w:szCs w:val="20"/>
          </w:rPr>
          <w:t>Contrats en alternance et formation</w:t>
        </w:r>
      </w:hyperlink>
    </w:p>
    <w:p w14:paraId="64EB314B" w14:textId="77777777" w:rsidR="00AB5685" w:rsidRPr="00317751" w:rsidRDefault="00564F79" w:rsidP="00704E4E">
      <w:pPr>
        <w:pStyle w:val="Paragraphedeliste"/>
        <w:numPr>
          <w:ilvl w:val="0"/>
          <w:numId w:val="2"/>
        </w:numPr>
        <w:jc w:val="both"/>
        <w:rPr>
          <w:rFonts w:ascii="Verdana" w:eastAsia="Times New Roman" w:hAnsi="Verdana"/>
          <w:sz w:val="20"/>
          <w:szCs w:val="20"/>
        </w:rPr>
      </w:pPr>
      <w:hyperlink r:id="rId410" w:history="1">
        <w:r w:rsidR="00AB5685" w:rsidRPr="00317751">
          <w:rPr>
            <w:rStyle w:val="Lienhypertexte"/>
            <w:rFonts w:ascii="Verdana" w:eastAsia="Times New Roman" w:hAnsi="Verdana"/>
            <w:color w:val="auto"/>
            <w:sz w:val="20"/>
            <w:szCs w:val="20"/>
          </w:rPr>
          <w:t>Travailleur indépendant mesures sociales</w:t>
        </w:r>
      </w:hyperlink>
    </w:p>
    <w:p w14:paraId="2DCEE536" w14:textId="77777777" w:rsidR="00AB5685" w:rsidRPr="00317751" w:rsidRDefault="00AB5685" w:rsidP="00317751">
      <w:pPr>
        <w:pStyle w:val="Paragraphedeliste"/>
        <w:jc w:val="both"/>
        <w:rPr>
          <w:rFonts w:ascii="Verdana" w:eastAsia="Times New Roman" w:hAnsi="Verdana"/>
          <w:sz w:val="20"/>
          <w:szCs w:val="20"/>
        </w:rPr>
      </w:pPr>
    </w:p>
    <w:p w14:paraId="753C0FB9" w14:textId="77777777" w:rsidR="00BD2436" w:rsidRPr="00317751" w:rsidRDefault="00BD2436" w:rsidP="00704E4E">
      <w:pPr>
        <w:pStyle w:val="Paragraphedeliste"/>
        <w:numPr>
          <w:ilvl w:val="0"/>
          <w:numId w:val="2"/>
        </w:numPr>
        <w:jc w:val="both"/>
        <w:rPr>
          <w:rStyle w:val="Lienhypertexte"/>
          <w:rFonts w:ascii="Verdana" w:eastAsia="Times New Roman" w:hAnsi="Verdana"/>
          <w:color w:val="171717" w:themeColor="background2" w:themeShade="1A"/>
          <w:sz w:val="20"/>
          <w:szCs w:val="20"/>
          <w:u w:val="none"/>
        </w:rPr>
      </w:pPr>
      <w:r w:rsidRPr="00317751">
        <w:rPr>
          <w:rFonts w:ascii="Verdana" w:hAnsi="Verdana"/>
          <w:sz w:val="20"/>
          <w:szCs w:val="20"/>
        </w:rPr>
        <w:t xml:space="preserve">Arrêté du 15 mars 2020 complétant l’arrêté du 14 mars 2020 portant diverses mesures relatives à la lutte contre la propagation du virus covid-19 </w:t>
      </w:r>
      <w:hyperlink r:id="rId411" w:history="1">
        <w:r w:rsidRPr="00317751">
          <w:rPr>
            <w:rStyle w:val="Lienhypertexte"/>
            <w:rFonts w:ascii="Verdana" w:eastAsia="Times New Roman" w:hAnsi="Verdana"/>
            <w:sz w:val="20"/>
            <w:szCs w:val="20"/>
            <w14:textFill>
              <w14:solidFill>
                <w14:srgbClr w14:val="0000FF">
                  <w14:lumMod w14:val="10000"/>
                </w14:srgbClr>
              </w14:solidFill>
            </w14:textFill>
          </w:rPr>
          <w:t>Arrêté au Journal Officiel</w:t>
        </w:r>
      </w:hyperlink>
    </w:p>
    <w:p w14:paraId="1C341482" w14:textId="77777777" w:rsidR="00BF6A13" w:rsidRPr="00317751" w:rsidRDefault="00BF6A13" w:rsidP="00317751">
      <w:pPr>
        <w:pStyle w:val="Paragraphedeliste"/>
        <w:jc w:val="both"/>
        <w:rPr>
          <w:rStyle w:val="Lienhypertexte"/>
          <w:rFonts w:ascii="Verdana" w:eastAsia="Times New Roman" w:hAnsi="Verdana"/>
          <w:color w:val="171717" w:themeColor="background2" w:themeShade="1A"/>
          <w:sz w:val="20"/>
          <w:szCs w:val="20"/>
          <w:u w:val="none"/>
        </w:rPr>
      </w:pPr>
    </w:p>
    <w:p w14:paraId="15039313" w14:textId="77777777" w:rsidR="00BF6A13" w:rsidRPr="00317751" w:rsidRDefault="00564F79" w:rsidP="00704E4E">
      <w:pPr>
        <w:pStyle w:val="Paragraphedeliste"/>
        <w:numPr>
          <w:ilvl w:val="0"/>
          <w:numId w:val="2"/>
        </w:numPr>
        <w:jc w:val="both"/>
        <w:rPr>
          <w:rStyle w:val="Lienhypertexte"/>
          <w:rFonts w:ascii="Verdana" w:eastAsia="Times New Roman" w:hAnsi="Verdana"/>
          <w:color w:val="auto"/>
          <w:sz w:val="20"/>
          <w:szCs w:val="20"/>
          <w:u w:val="none"/>
        </w:rPr>
      </w:pPr>
      <w:hyperlink r:id="rId412" w:history="1">
        <w:r w:rsidR="00BF6A13" w:rsidRPr="00317751">
          <w:rPr>
            <w:rStyle w:val="Lienhypertexte"/>
            <w:rFonts w:ascii="Verdana" w:eastAsia="Times New Roman" w:hAnsi="Verdana"/>
            <w:color w:val="auto"/>
            <w:sz w:val="20"/>
            <w:szCs w:val="20"/>
            <w:lang w:eastAsia="fr-FR"/>
          </w:rPr>
          <w:t>Arrêté du 15 mars complétant l’arrêté du 14 mars</w:t>
        </w:r>
      </w:hyperlink>
    </w:p>
    <w:p w14:paraId="452DFD32" w14:textId="77777777" w:rsidR="00BD2436" w:rsidRPr="00317751" w:rsidRDefault="00BD2436" w:rsidP="00704E4E">
      <w:pPr>
        <w:widowControl/>
        <w:numPr>
          <w:ilvl w:val="0"/>
          <w:numId w:val="2"/>
        </w:numPr>
        <w:autoSpaceDE/>
        <w:autoSpaceDN/>
        <w:spacing w:before="100" w:beforeAutospacing="1" w:after="100" w:afterAutospacing="1" w:line="276" w:lineRule="auto"/>
        <w:jc w:val="both"/>
        <w:rPr>
          <w:rStyle w:val="Lienhypertexte"/>
          <w:rFonts w:ascii="Verdana" w:eastAsia="Times New Roman" w:hAnsi="Verdana" w:cs="Calibri"/>
          <w:color w:val="171717" w:themeColor="background2" w:themeShade="1A"/>
          <w:sz w:val="20"/>
          <w:szCs w:val="20"/>
          <w:lang w:eastAsia="fr-FR"/>
        </w:rPr>
      </w:pPr>
      <w:r w:rsidRPr="00317751">
        <w:rPr>
          <w:rFonts w:ascii="Verdana" w:eastAsia="Times New Roman" w:hAnsi="Verdana" w:cs="Calibri"/>
          <w:color w:val="171717" w:themeColor="background2" w:themeShade="1A"/>
          <w:sz w:val="20"/>
          <w:szCs w:val="20"/>
          <w:u w:val="single"/>
          <w:lang w:eastAsia="fr-FR"/>
        </w:rPr>
        <w:fldChar w:fldCharType="begin"/>
      </w:r>
      <w:r w:rsidRPr="00317751">
        <w:rPr>
          <w:rFonts w:ascii="Verdana" w:eastAsia="Times New Roman" w:hAnsi="Verdana" w:cs="Calibri"/>
          <w:color w:val="171717" w:themeColor="background2" w:themeShade="1A"/>
          <w:sz w:val="20"/>
          <w:szCs w:val="20"/>
          <w:u w:val="single"/>
          <w:lang w:eastAsia="fr-FR"/>
        </w:rPr>
        <w:instrText xml:space="preserve"> HYPERLINK "https://www.legifrance.gouv.fr/affichTexte.do;jsessionid=D71805FDB8719BCAA696EC764810F743.tplgfr29s_1?cidTexte=JORFTEXT000041722917&amp;dateTexte=&amp;oldAction=rechJO&amp;categorieLien=id&amp;idJO=JORFCONT000041722651&amp;utm_source=CPME+Paris+Ile-de-France&amp;utm_campaign=5caaa299d8-20200315_Coronavirus&amp;utm_medium=email&amp;utm_term=0_b0ef0a088c-5caaa299d8-48740779" \t "_blank" </w:instrText>
      </w:r>
      <w:r w:rsidRPr="00317751">
        <w:rPr>
          <w:rFonts w:ascii="Verdana" w:eastAsia="Times New Roman" w:hAnsi="Verdana" w:cs="Calibri"/>
          <w:color w:val="171717" w:themeColor="background2" w:themeShade="1A"/>
          <w:sz w:val="20"/>
          <w:szCs w:val="20"/>
          <w:u w:val="single"/>
          <w:lang w:eastAsia="fr-FR"/>
        </w:rPr>
        <w:fldChar w:fldCharType="separate"/>
      </w:r>
      <w:r w:rsidRPr="00317751">
        <w:rPr>
          <w:rStyle w:val="Lienhypertexte"/>
          <w:rFonts w:ascii="Verdana" w:eastAsia="Times New Roman" w:hAnsi="Verdana" w:cs="Calibri"/>
          <w:color w:val="171717" w:themeColor="background2" w:themeShade="1A"/>
          <w:sz w:val="20"/>
          <w:szCs w:val="20"/>
          <w:lang w:eastAsia="fr-FR"/>
        </w:rPr>
        <w:t>Arrêté du 14 mars 2020 portant diverses mesures relatives à la lutte contre la propagation du virus Covid-19</w:t>
      </w:r>
    </w:p>
    <w:p w14:paraId="105730F9" w14:textId="77777777" w:rsidR="00BD2436" w:rsidRPr="000E22AD" w:rsidRDefault="00BD2436" w:rsidP="00704E4E">
      <w:pPr>
        <w:pStyle w:val="Paragraphedeliste"/>
        <w:numPr>
          <w:ilvl w:val="0"/>
          <w:numId w:val="2"/>
        </w:numPr>
        <w:jc w:val="both"/>
        <w:rPr>
          <w:rStyle w:val="Lienhypertexte"/>
          <w:rFonts w:ascii="Verdana" w:eastAsia="Times New Roman" w:hAnsi="Verdana"/>
          <w:color w:val="auto"/>
          <w:sz w:val="20"/>
          <w:szCs w:val="20"/>
          <w:u w:val="none"/>
        </w:rPr>
      </w:pPr>
      <w:r w:rsidRPr="00317751">
        <w:rPr>
          <w:rFonts w:ascii="Verdana" w:eastAsia="Times New Roman" w:hAnsi="Verdana"/>
          <w:color w:val="171717" w:themeColor="background2" w:themeShade="1A"/>
          <w:sz w:val="20"/>
          <w:szCs w:val="20"/>
          <w:u w:val="single"/>
          <w:lang w:eastAsia="fr-FR"/>
        </w:rPr>
        <w:fldChar w:fldCharType="end"/>
      </w:r>
      <w:hyperlink r:id="rId413" w:history="1">
        <w:r w:rsidRPr="008345AD">
          <w:rPr>
            <w:rStyle w:val="Lienhypertexte"/>
            <w:rFonts w:ascii="Verdana" w:eastAsia="Times New Roman" w:hAnsi="Verdana"/>
            <w:color w:val="auto"/>
            <w:sz w:val="20"/>
            <w:szCs w:val="20"/>
          </w:rPr>
          <w:t>Fiche info Télétravail</w:t>
        </w:r>
      </w:hyperlink>
    </w:p>
    <w:p w14:paraId="7BFE70B5" w14:textId="77777777" w:rsidR="00BF6A13" w:rsidRPr="009D3600" w:rsidRDefault="00564F79" w:rsidP="00704E4E">
      <w:pPr>
        <w:pStyle w:val="Paragraphedeliste"/>
        <w:numPr>
          <w:ilvl w:val="0"/>
          <w:numId w:val="2"/>
        </w:numPr>
        <w:rPr>
          <w:sz w:val="24"/>
          <w:szCs w:val="24"/>
        </w:rPr>
      </w:pPr>
      <w:hyperlink r:id="rId414" w:history="1">
        <w:r w:rsidR="00BF6A13" w:rsidRPr="009D3600">
          <w:rPr>
            <w:rStyle w:val="Lienhypertexte"/>
            <w:rFonts w:ascii="Verdana" w:eastAsia="Times New Roman" w:hAnsi="Verdana"/>
            <w:color w:val="auto"/>
            <w:sz w:val="20"/>
            <w:szCs w:val="20"/>
          </w:rPr>
          <w:t>Communiqué du Tribunal de Commerce de Saint Malo</w:t>
        </w:r>
      </w:hyperlink>
      <w:r w:rsidR="00BF6A13" w:rsidRPr="009D3600">
        <w:rPr>
          <w:rFonts w:ascii="Verdana" w:eastAsia="Times New Roman" w:hAnsi="Verdana"/>
          <w:sz w:val="20"/>
          <w:szCs w:val="20"/>
        </w:rPr>
        <w:t xml:space="preserve"> </w:t>
      </w:r>
      <w:r w:rsidR="00BF6A13" w:rsidRPr="009D3600">
        <w:rPr>
          <w:rFonts w:ascii="Verdana" w:hAnsi="Verdana"/>
          <w:sz w:val="20"/>
          <w:szCs w:val="20"/>
        </w:rPr>
        <w:t>Chambre de Prévention dont le rôle est d’aider les entreprises en difficulté à éviter le dépôt de bilan</w:t>
      </w:r>
      <w:r w:rsidR="00BF6A13" w:rsidRPr="009D3600">
        <w:rPr>
          <w:sz w:val="24"/>
          <w:szCs w:val="24"/>
        </w:rPr>
        <w:t>.</w:t>
      </w:r>
    </w:p>
    <w:p w14:paraId="6B36CF0E" w14:textId="77777777" w:rsidR="00BF6A13" w:rsidRPr="008345AD" w:rsidRDefault="00564F79" w:rsidP="00704E4E">
      <w:pPr>
        <w:pStyle w:val="Paragraphedeliste"/>
        <w:numPr>
          <w:ilvl w:val="0"/>
          <w:numId w:val="2"/>
        </w:numPr>
        <w:outlineLvl w:val="0"/>
        <w:rPr>
          <w:rFonts w:ascii="Verdana" w:hAnsi="Verdana"/>
          <w:sz w:val="20"/>
          <w:szCs w:val="20"/>
          <w:lang w:eastAsia="fr-FR"/>
        </w:rPr>
      </w:pPr>
      <w:hyperlink r:id="rId415" w:history="1">
        <w:bookmarkStart w:id="42" w:name="_Toc38976949"/>
        <w:r w:rsidR="00BF6A13" w:rsidRPr="008345AD">
          <w:rPr>
            <w:rStyle w:val="Lienhypertexte"/>
            <w:rFonts w:ascii="Verdana" w:hAnsi="Verdana"/>
            <w:color w:val="auto"/>
            <w:sz w:val="20"/>
            <w:szCs w:val="20"/>
          </w:rPr>
          <w:t>Mesures relatives à la prévention de la contamination par le virus dans les transports publics de voyageurs et de marchandises</w:t>
        </w:r>
        <w:bookmarkEnd w:id="42"/>
      </w:hyperlink>
    </w:p>
    <w:p w14:paraId="30B23D4E" w14:textId="77777777" w:rsidR="00D6489A" w:rsidRDefault="00D6489A" w:rsidP="00BD2436">
      <w:pPr>
        <w:pStyle w:val="Paragraphedeliste"/>
        <w:spacing w:line="276" w:lineRule="auto"/>
        <w:rPr>
          <w:rFonts w:ascii="Verdana" w:eastAsia="Times New Roman" w:hAnsi="Verdana"/>
          <w:sz w:val="20"/>
          <w:szCs w:val="20"/>
        </w:rPr>
      </w:pPr>
    </w:p>
    <w:p w14:paraId="40E69E7F" w14:textId="77777777" w:rsidR="00D6489A" w:rsidRPr="00D6489A" w:rsidRDefault="00D6489A" w:rsidP="00D6489A">
      <w:pPr>
        <w:pStyle w:val="Paragraphedeliste"/>
        <w:rPr>
          <w:rFonts w:ascii="Verdana" w:eastAsia="Times New Roman" w:hAnsi="Verdana"/>
          <w:color w:val="171717" w:themeColor="background2" w:themeShade="1A"/>
          <w:sz w:val="2"/>
          <w:szCs w:val="2"/>
          <w:u w:val="single"/>
          <w:lang w:eastAsia="fr-FR"/>
        </w:rPr>
      </w:pPr>
    </w:p>
    <w:p w14:paraId="6A5B3AB6" w14:textId="77777777" w:rsidR="000E22AD" w:rsidRPr="00D6489A" w:rsidRDefault="000E22AD" w:rsidP="00704E4E">
      <w:pPr>
        <w:pStyle w:val="Paragraphedeliste"/>
        <w:numPr>
          <w:ilvl w:val="0"/>
          <w:numId w:val="2"/>
        </w:numPr>
        <w:spacing w:before="100" w:beforeAutospacing="1" w:after="100" w:afterAutospacing="1" w:line="360" w:lineRule="auto"/>
        <w:rPr>
          <w:rFonts w:ascii="Verdana" w:eastAsia="Times New Roman" w:hAnsi="Verdana"/>
          <w:color w:val="171717" w:themeColor="background2" w:themeShade="1A"/>
          <w:sz w:val="2"/>
          <w:szCs w:val="2"/>
          <w:u w:val="single"/>
          <w:lang w:eastAsia="fr-FR"/>
        </w:rPr>
      </w:pPr>
    </w:p>
    <w:p w14:paraId="48E84A62" w14:textId="77777777" w:rsidR="00037346" w:rsidRPr="000E22AD" w:rsidRDefault="00037346" w:rsidP="00704E4E">
      <w:pPr>
        <w:pStyle w:val="Paragraphedeliste"/>
        <w:numPr>
          <w:ilvl w:val="0"/>
          <w:numId w:val="2"/>
        </w:numPr>
        <w:rPr>
          <w:rStyle w:val="Lienhypertexte"/>
          <w:rFonts w:ascii="Verdana" w:hAnsi="Verdana"/>
          <w:color w:val="auto"/>
          <w:sz w:val="20"/>
          <w:szCs w:val="20"/>
        </w:rPr>
      </w:pPr>
      <w:r w:rsidRPr="000E22AD">
        <w:rPr>
          <w:rFonts w:ascii="Verdana" w:hAnsi="Verdana"/>
          <w:sz w:val="20"/>
          <w:szCs w:val="20"/>
        </w:rPr>
        <w:fldChar w:fldCharType="begin"/>
      </w:r>
      <w:r w:rsidR="000E22AD">
        <w:rPr>
          <w:rFonts w:ascii="Verdana" w:hAnsi="Verdana"/>
          <w:sz w:val="20"/>
          <w:szCs w:val="20"/>
        </w:rPr>
        <w:instrText>HYPERLINK "https://drive.google.com/open?id=1NjZby35CfVvedbS6vIErJnQYOcQWfbky"</w:instrText>
      </w:r>
      <w:r w:rsidRPr="000E22AD">
        <w:rPr>
          <w:rFonts w:ascii="Verdana" w:hAnsi="Verdana"/>
          <w:sz w:val="20"/>
          <w:szCs w:val="20"/>
        </w:rPr>
        <w:fldChar w:fldCharType="separate"/>
      </w:r>
      <w:r w:rsidRPr="000E22AD">
        <w:rPr>
          <w:rStyle w:val="Lienhypertexte"/>
          <w:rFonts w:ascii="Verdana" w:hAnsi="Verdana"/>
          <w:color w:val="auto"/>
          <w:sz w:val="20"/>
          <w:szCs w:val="20"/>
        </w:rPr>
        <w:t>Communiqué de presse entreprisesunies-covid19.bzh</w:t>
      </w:r>
    </w:p>
    <w:p w14:paraId="127A6B85" w14:textId="77777777" w:rsidR="00037346" w:rsidRPr="000E22AD" w:rsidRDefault="00037346" w:rsidP="00037346">
      <w:pPr>
        <w:pStyle w:val="Paragraphedeliste"/>
        <w:jc w:val="both"/>
        <w:rPr>
          <w:rStyle w:val="Lienhypertexte"/>
          <w:rFonts w:ascii="Verdana" w:hAnsi="Verdana"/>
          <w:color w:val="auto"/>
          <w:sz w:val="20"/>
          <w:szCs w:val="20"/>
        </w:rPr>
      </w:pPr>
      <w:r w:rsidRPr="000E22AD">
        <w:rPr>
          <w:rStyle w:val="Lienhypertexte"/>
          <w:rFonts w:ascii="Verdana" w:hAnsi="Verdana"/>
          <w:color w:val="auto"/>
          <w:sz w:val="20"/>
          <w:szCs w:val="20"/>
        </w:rPr>
        <w:t>La Région lance une plateforme pour recenser les offres de services des </w:t>
      </w:r>
    </w:p>
    <w:p w14:paraId="7D7B7F97" w14:textId="77777777" w:rsidR="00037346" w:rsidRPr="000E22AD" w:rsidRDefault="00037346" w:rsidP="00037346">
      <w:pPr>
        <w:pStyle w:val="Paragraphedeliste"/>
        <w:jc w:val="both"/>
        <w:rPr>
          <w:rFonts w:ascii="Verdana" w:hAnsi="Verdana"/>
          <w:sz w:val="20"/>
          <w:szCs w:val="20"/>
        </w:rPr>
      </w:pPr>
      <w:proofErr w:type="gramStart"/>
      <w:r w:rsidRPr="000E22AD">
        <w:rPr>
          <w:rStyle w:val="Lienhypertexte"/>
          <w:rFonts w:ascii="Verdana" w:hAnsi="Verdana"/>
          <w:color w:val="auto"/>
          <w:sz w:val="20"/>
          <w:szCs w:val="20"/>
        </w:rPr>
        <w:t>entreprise</w:t>
      </w:r>
      <w:proofErr w:type="gramEnd"/>
      <w:r w:rsidRPr="000E22AD">
        <w:rPr>
          <w:rStyle w:val="Lienhypertexte"/>
          <w:rFonts w:ascii="Verdana" w:hAnsi="Verdana"/>
          <w:color w:val="auto"/>
          <w:sz w:val="20"/>
          <w:szCs w:val="20"/>
        </w:rPr>
        <w:t>s à destination des acteurs de santé</w:t>
      </w:r>
      <w:r w:rsidRPr="000E22AD">
        <w:rPr>
          <w:rFonts w:ascii="Verdana" w:hAnsi="Verdana"/>
          <w:sz w:val="20"/>
          <w:szCs w:val="20"/>
        </w:rPr>
        <w:fldChar w:fldCharType="end"/>
      </w:r>
    </w:p>
    <w:p w14:paraId="05DABF7E" w14:textId="77777777" w:rsidR="00875DBC" w:rsidRDefault="00875DBC" w:rsidP="00037346">
      <w:pPr>
        <w:pStyle w:val="Paragraphedeliste"/>
        <w:jc w:val="both"/>
        <w:rPr>
          <w:rFonts w:ascii="Verdana" w:hAnsi="Verdana"/>
          <w:sz w:val="20"/>
          <w:szCs w:val="20"/>
        </w:rPr>
      </w:pPr>
    </w:p>
    <w:p w14:paraId="33F0ED29" w14:textId="77777777" w:rsidR="00875DBC" w:rsidRDefault="00564F79" w:rsidP="00704E4E">
      <w:pPr>
        <w:pStyle w:val="Paragraphedeliste"/>
        <w:numPr>
          <w:ilvl w:val="0"/>
          <w:numId w:val="2"/>
        </w:numPr>
        <w:jc w:val="both"/>
        <w:rPr>
          <w:rStyle w:val="Lienhypertexte"/>
          <w:rFonts w:ascii="Verdana" w:hAnsi="Verdana"/>
          <w:color w:val="auto"/>
          <w:sz w:val="20"/>
          <w:szCs w:val="20"/>
          <w:u w:val="none"/>
        </w:rPr>
      </w:pPr>
      <w:hyperlink r:id="rId416" w:history="1">
        <w:r w:rsidR="00875DBC" w:rsidRPr="00875DBC">
          <w:rPr>
            <w:rStyle w:val="Lienhypertexte"/>
            <w:rFonts w:ascii="Verdana" w:hAnsi="Verdana"/>
            <w:color w:val="auto"/>
            <w:sz w:val="20"/>
            <w:szCs w:val="20"/>
          </w:rPr>
          <w:t>Les derniers dispositifs</w:t>
        </w:r>
      </w:hyperlink>
      <w:r w:rsidR="000E22AD" w:rsidRPr="000E22AD">
        <w:rPr>
          <w:rStyle w:val="Lienhypertexte"/>
          <w:rFonts w:ascii="Verdana" w:hAnsi="Verdana"/>
          <w:color w:val="auto"/>
          <w:sz w:val="20"/>
          <w:szCs w:val="20"/>
          <w:u w:val="none"/>
        </w:rPr>
        <w:t xml:space="preserve"> document de la CPME</w:t>
      </w:r>
    </w:p>
    <w:p w14:paraId="3CC71410" w14:textId="77777777" w:rsidR="00B83C5D" w:rsidRPr="00B83C5D" w:rsidRDefault="00564F79" w:rsidP="00704E4E">
      <w:pPr>
        <w:pStyle w:val="Paragraphedeliste"/>
        <w:numPr>
          <w:ilvl w:val="0"/>
          <w:numId w:val="2"/>
        </w:numPr>
        <w:jc w:val="both"/>
        <w:rPr>
          <w:rStyle w:val="Lienhypertexte"/>
          <w:rFonts w:ascii="Verdana" w:hAnsi="Verdana"/>
          <w:color w:val="auto"/>
          <w:sz w:val="20"/>
          <w:szCs w:val="20"/>
          <w:u w:val="none"/>
        </w:rPr>
      </w:pPr>
      <w:hyperlink r:id="rId417" w:history="1">
        <w:r w:rsidR="00B83C5D" w:rsidRPr="00B83C5D">
          <w:rPr>
            <w:rStyle w:val="Lienhypertexte"/>
            <w:rFonts w:ascii="Verdana" w:hAnsi="Verdana"/>
            <w:color w:val="auto"/>
            <w:sz w:val="20"/>
            <w:szCs w:val="20"/>
          </w:rPr>
          <w:t>CROCT</w:t>
        </w:r>
        <w:r w:rsidR="00B83C5D">
          <w:rPr>
            <w:rStyle w:val="Lienhypertexte"/>
            <w:rFonts w:ascii="Verdana" w:hAnsi="Verdana"/>
            <w:color w:val="auto"/>
            <w:sz w:val="20"/>
            <w:szCs w:val="20"/>
          </w:rPr>
          <w:t xml:space="preserve"> Bretagne</w:t>
        </w:r>
        <w:r w:rsidR="00B83C5D" w:rsidRPr="00B83C5D">
          <w:rPr>
            <w:rStyle w:val="Lienhypertexte"/>
            <w:rFonts w:ascii="Verdana" w:hAnsi="Verdana"/>
            <w:color w:val="auto"/>
            <w:sz w:val="20"/>
            <w:szCs w:val="20"/>
          </w:rPr>
          <w:t xml:space="preserve"> Santé et travail</w:t>
        </w:r>
      </w:hyperlink>
      <w:r w:rsidR="00B83C5D">
        <w:rPr>
          <w:rStyle w:val="Lienhypertexte"/>
          <w:rFonts w:ascii="Verdana" w:hAnsi="Verdana"/>
          <w:color w:val="auto"/>
          <w:sz w:val="20"/>
          <w:szCs w:val="20"/>
          <w:u w:val="none"/>
        </w:rPr>
        <w:t xml:space="preserve"> recommandations</w:t>
      </w:r>
    </w:p>
    <w:p w14:paraId="3C597F4E" w14:textId="77777777" w:rsidR="005D2AC7" w:rsidRPr="00BA3935" w:rsidRDefault="00564F79" w:rsidP="00704E4E">
      <w:pPr>
        <w:pStyle w:val="Titre2"/>
        <w:numPr>
          <w:ilvl w:val="0"/>
          <w:numId w:val="2"/>
        </w:numPr>
        <w:rPr>
          <w:rStyle w:val="Lienhypertexte"/>
          <w:rFonts w:ascii="Verdana" w:eastAsiaTheme="minorHAnsi" w:hAnsi="Verdana" w:cs="Calibri"/>
          <w:color w:val="auto"/>
          <w:sz w:val="20"/>
          <w:szCs w:val="20"/>
          <w:u w:val="none"/>
        </w:rPr>
      </w:pPr>
      <w:hyperlink r:id="rId418" w:history="1">
        <w:bookmarkStart w:id="43" w:name="_Toc38976950"/>
        <w:r w:rsidR="005D2AC7" w:rsidRPr="00BA3935">
          <w:rPr>
            <w:rStyle w:val="Lienhypertexte"/>
            <w:rFonts w:ascii="Verdana" w:eastAsiaTheme="minorHAnsi" w:hAnsi="Verdana" w:cs="Calibri"/>
            <w:color w:val="auto"/>
            <w:sz w:val="20"/>
            <w:szCs w:val="20"/>
          </w:rPr>
          <w:t>Base de connaissances Mesures d’urgence pour les entreprises confrontées au Covid-19</w:t>
        </w:r>
        <w:bookmarkEnd w:id="43"/>
      </w:hyperlink>
    </w:p>
    <w:p w14:paraId="5075B6D7" w14:textId="77777777" w:rsidR="007B0298" w:rsidRDefault="007B0298" w:rsidP="008345AD">
      <w:pPr>
        <w:pStyle w:val="Paragraphedeliste"/>
        <w:rPr>
          <w:rFonts w:ascii="Helvetica" w:eastAsia="Times New Roman" w:hAnsi="Helvetica"/>
          <w:color w:val="606060"/>
          <w:sz w:val="23"/>
          <w:szCs w:val="23"/>
        </w:rPr>
      </w:pPr>
    </w:p>
    <w:p w14:paraId="4EF43856" w14:textId="77777777" w:rsidR="000E22AD" w:rsidRPr="00A229DD" w:rsidRDefault="00564F79" w:rsidP="002D05C6">
      <w:pPr>
        <w:pStyle w:val="Paragraphedeliste"/>
        <w:numPr>
          <w:ilvl w:val="0"/>
          <w:numId w:val="18"/>
        </w:numPr>
        <w:jc w:val="both"/>
        <w:rPr>
          <w:rFonts w:ascii="Verdana" w:eastAsia="Times New Roman" w:hAnsi="Verdana"/>
          <w:sz w:val="20"/>
          <w:szCs w:val="20"/>
        </w:rPr>
      </w:pPr>
      <w:hyperlink r:id="rId419" w:history="1">
        <w:r w:rsidR="00A229DD" w:rsidRPr="00A229DD">
          <w:rPr>
            <w:rStyle w:val="Lienhypertexte"/>
            <w:rFonts w:ascii="Verdana" w:eastAsia="Times New Roman" w:hAnsi="Verdana"/>
            <w:color w:val="auto"/>
            <w:sz w:val="20"/>
            <w:szCs w:val="20"/>
          </w:rPr>
          <w:t>Ordonnance no 2020-341 du 27 mars 2020 portant adaptation des règles relatives aux difficultés des entreprises et des exploitations agricoles à l’urgence sanitaire et modifiant certaines dispositions de procédure pénale</w:t>
        </w:r>
      </w:hyperlink>
    </w:p>
    <w:p w14:paraId="0A221A1B" w14:textId="77777777" w:rsidR="00A229DD" w:rsidRDefault="00A229DD" w:rsidP="002D05C6">
      <w:pPr>
        <w:pStyle w:val="Paragraphedeliste"/>
        <w:numPr>
          <w:ilvl w:val="0"/>
          <w:numId w:val="18"/>
        </w:numPr>
        <w:rPr>
          <w:rFonts w:ascii="Helvetica" w:eastAsia="Times New Roman" w:hAnsi="Helvetica"/>
          <w:color w:val="606060"/>
          <w:sz w:val="23"/>
          <w:szCs w:val="23"/>
        </w:rPr>
      </w:pPr>
    </w:p>
    <w:p w14:paraId="59502FA2" w14:textId="77777777" w:rsidR="00062C2A" w:rsidRPr="00317751" w:rsidRDefault="00062C2A" w:rsidP="002D05C6">
      <w:pPr>
        <w:pStyle w:val="Paragraphedeliste"/>
        <w:numPr>
          <w:ilvl w:val="0"/>
          <w:numId w:val="18"/>
        </w:numPr>
        <w:spacing w:after="0" w:line="276" w:lineRule="auto"/>
        <w:contextualSpacing w:val="0"/>
        <w:jc w:val="both"/>
        <w:rPr>
          <w:rFonts w:ascii="Verdana" w:eastAsia="Times New Roman" w:hAnsi="Verdana"/>
          <w:sz w:val="20"/>
          <w:szCs w:val="20"/>
        </w:rPr>
      </w:pPr>
      <w:r w:rsidRPr="00062C2A">
        <w:rPr>
          <w:rFonts w:ascii="Verdana" w:eastAsia="Times New Roman" w:hAnsi="Verdana"/>
          <w:sz w:val="20"/>
          <w:szCs w:val="20"/>
        </w:rPr>
        <w:t xml:space="preserve">La direction générale des entreprises a </w:t>
      </w:r>
      <w:r w:rsidRPr="00317751">
        <w:rPr>
          <w:rFonts w:ascii="Verdana" w:eastAsia="Times New Roman" w:hAnsi="Verdana"/>
          <w:sz w:val="20"/>
          <w:szCs w:val="20"/>
        </w:rPr>
        <w:t>produit un « </w:t>
      </w:r>
      <w:hyperlink r:id="rId420" w:history="1">
        <w:r w:rsidRPr="00317751">
          <w:rPr>
            <w:rStyle w:val="Lienhypertexte"/>
            <w:rFonts w:ascii="Verdana" w:eastAsia="Times New Roman" w:hAnsi="Verdana"/>
            <w:color w:val="auto"/>
            <w:sz w:val="20"/>
            <w:szCs w:val="20"/>
          </w:rPr>
          <w:t>Questions/Réponses </w:t>
        </w:r>
      </w:hyperlink>
      <w:r w:rsidRPr="00317751">
        <w:rPr>
          <w:rFonts w:ascii="Verdana" w:eastAsia="Times New Roman" w:hAnsi="Verdana"/>
          <w:sz w:val="20"/>
          <w:szCs w:val="20"/>
        </w:rPr>
        <w:t>» à l’attention des entreprises de services à la personne (en date du 24/03/2020)</w:t>
      </w:r>
    </w:p>
    <w:p w14:paraId="74405209" w14:textId="77777777" w:rsidR="0029003E" w:rsidRPr="00317751" w:rsidRDefault="0029003E" w:rsidP="0029003E">
      <w:pPr>
        <w:pStyle w:val="Paragraphedeliste"/>
        <w:spacing w:after="0" w:line="276" w:lineRule="auto"/>
        <w:contextualSpacing w:val="0"/>
        <w:jc w:val="both"/>
        <w:rPr>
          <w:rFonts w:ascii="Verdana" w:eastAsia="Times New Roman" w:hAnsi="Verdana"/>
          <w:sz w:val="20"/>
          <w:szCs w:val="20"/>
        </w:rPr>
      </w:pPr>
    </w:p>
    <w:p w14:paraId="62980A98" w14:textId="77777777" w:rsidR="005C1BCD" w:rsidRPr="00317751" w:rsidRDefault="005C1BCD" w:rsidP="002D05C6">
      <w:pPr>
        <w:pStyle w:val="Paragraphedeliste"/>
        <w:numPr>
          <w:ilvl w:val="0"/>
          <w:numId w:val="18"/>
        </w:numPr>
        <w:spacing w:after="0" w:line="276" w:lineRule="auto"/>
        <w:contextualSpacing w:val="0"/>
        <w:jc w:val="both"/>
        <w:rPr>
          <w:rFonts w:ascii="Verdana" w:eastAsia="Times New Roman" w:hAnsi="Verdana"/>
          <w:sz w:val="20"/>
          <w:szCs w:val="20"/>
        </w:rPr>
      </w:pPr>
      <w:r w:rsidRPr="00317751">
        <w:rPr>
          <w:rFonts w:ascii="Verdana" w:eastAsia="Times New Roman" w:hAnsi="Verdana"/>
          <w:sz w:val="20"/>
          <w:szCs w:val="20"/>
        </w:rPr>
        <w:t xml:space="preserve">« Questions / réponses » à l’attention des structures de l’insertion a fait </w:t>
      </w:r>
      <w:hyperlink r:id="rId421" w:history="1">
        <w:r w:rsidRPr="00317751">
          <w:rPr>
            <w:rStyle w:val="Lienhypertexte"/>
            <w:rFonts w:ascii="Verdana" w:eastAsia="Times New Roman" w:hAnsi="Verdana"/>
            <w:color w:val="auto"/>
            <w:sz w:val="20"/>
            <w:szCs w:val="20"/>
          </w:rPr>
          <w:t>l’objet d’une mise à jour le 24</w:t>
        </w:r>
      </w:hyperlink>
      <w:r w:rsidRPr="00317751">
        <w:rPr>
          <w:rFonts w:ascii="Verdana" w:eastAsia="Times New Roman" w:hAnsi="Verdana"/>
          <w:sz w:val="20"/>
          <w:szCs w:val="20"/>
        </w:rPr>
        <w:t xml:space="preserve"> mars.</w:t>
      </w:r>
    </w:p>
    <w:p w14:paraId="7DDB55A3" w14:textId="77777777" w:rsidR="000E22AD" w:rsidRPr="00317751" w:rsidRDefault="000E22AD" w:rsidP="008345AD">
      <w:pPr>
        <w:pStyle w:val="Paragraphedeliste"/>
        <w:rPr>
          <w:rFonts w:ascii="Helvetica" w:eastAsia="Times New Roman" w:hAnsi="Helvetica"/>
          <w:sz w:val="23"/>
          <w:szCs w:val="23"/>
        </w:rPr>
      </w:pPr>
    </w:p>
    <w:p w14:paraId="6271480C" w14:textId="77777777" w:rsidR="00416F52" w:rsidRDefault="00416F52" w:rsidP="00704E4E">
      <w:pPr>
        <w:pStyle w:val="Paragraphedeliste"/>
        <w:numPr>
          <w:ilvl w:val="0"/>
          <w:numId w:val="2"/>
        </w:numPr>
        <w:spacing w:before="100" w:beforeAutospacing="1" w:after="100" w:afterAutospacing="1" w:line="276" w:lineRule="auto"/>
        <w:contextualSpacing w:val="0"/>
        <w:jc w:val="both"/>
        <w:rPr>
          <w:rFonts w:ascii="Verdana" w:eastAsia="Times New Roman" w:hAnsi="Verdana"/>
          <w:sz w:val="20"/>
          <w:szCs w:val="20"/>
        </w:rPr>
      </w:pPr>
      <w:r w:rsidRPr="00317751">
        <w:rPr>
          <w:rFonts w:ascii="Verdana" w:eastAsia="Times New Roman" w:hAnsi="Verdana"/>
          <w:sz w:val="20"/>
          <w:szCs w:val="20"/>
        </w:rPr>
        <w:t xml:space="preserve">Une cellule d’experts exclusivement dédiée à formuler des préconisations concrètes, par secteur ou par métier, pour poursuivre l’activité de l’entreprise tout en </w:t>
      </w:r>
      <w:r w:rsidRPr="00317751">
        <w:rPr>
          <w:rFonts w:ascii="Verdana" w:eastAsia="Times New Roman" w:hAnsi="Verdana"/>
          <w:b/>
          <w:bCs/>
          <w:sz w:val="20"/>
          <w:szCs w:val="20"/>
        </w:rPr>
        <w:t>préservant la santé et la sécurité des salariés</w:t>
      </w:r>
      <w:r w:rsidRPr="00317751">
        <w:rPr>
          <w:rFonts w:ascii="Verdana" w:eastAsia="Times New Roman" w:hAnsi="Verdana"/>
          <w:sz w:val="20"/>
          <w:szCs w:val="20"/>
        </w:rPr>
        <w:t xml:space="preserve"> a été mise en place au sein du ministère du Travail. Ces experts produiront des outils pratiques et opérationnels afin que des entreprises de toute taille puissent se les approprier et mettre en </w:t>
      </w:r>
      <w:r w:rsidRPr="00416F52">
        <w:rPr>
          <w:rFonts w:ascii="Verdana" w:eastAsia="Times New Roman" w:hAnsi="Verdana"/>
          <w:sz w:val="20"/>
          <w:szCs w:val="20"/>
        </w:rPr>
        <w:t xml:space="preserve">œuvre les préconisations formulées. Au total, environ 15 fiches pratiques seront produites, en lien avec les secteurs concernés. </w:t>
      </w:r>
      <w:hyperlink r:id="rId422" w:history="1">
        <w:r w:rsidRPr="00416F52">
          <w:rPr>
            <w:rStyle w:val="Lienhypertexte"/>
            <w:rFonts w:ascii="Verdana" w:eastAsia="Times New Roman" w:hAnsi="Verdana"/>
            <w:color w:val="auto"/>
            <w:sz w:val="20"/>
            <w:szCs w:val="20"/>
          </w:rPr>
          <w:t>Plus d’info</w:t>
        </w:r>
      </w:hyperlink>
    </w:p>
    <w:p w14:paraId="2EE5DBB0" w14:textId="77777777" w:rsidR="000E22AD" w:rsidRDefault="000E22AD" w:rsidP="002D05C6">
      <w:pPr>
        <w:pStyle w:val="Paragraphedeliste"/>
        <w:numPr>
          <w:ilvl w:val="0"/>
          <w:numId w:val="16"/>
        </w:numPr>
        <w:spacing w:before="100" w:beforeAutospacing="1" w:after="100" w:afterAutospacing="1" w:line="276" w:lineRule="auto"/>
        <w:contextualSpacing w:val="0"/>
        <w:jc w:val="both"/>
        <w:rPr>
          <w:rFonts w:ascii="Verdana" w:hAnsi="Verdana"/>
          <w:sz w:val="20"/>
          <w:szCs w:val="20"/>
        </w:rPr>
      </w:pPr>
      <w:r w:rsidRPr="000E22AD">
        <w:rPr>
          <w:rFonts w:ascii="Verdana" w:hAnsi="Verdana"/>
          <w:sz w:val="20"/>
          <w:szCs w:val="20"/>
        </w:rPr>
        <w:t xml:space="preserve">Pour contribuer à sécuriser l’approvisionnement en gel hydroalcoolique et produits ou services sanitaires, le ministère de l’Économie et des Finances a soutenu la mise en place d’une </w:t>
      </w:r>
      <w:r w:rsidRPr="000E22AD">
        <w:rPr>
          <w:rFonts w:ascii="Verdana" w:hAnsi="Verdana"/>
          <w:b/>
          <w:bCs/>
          <w:sz w:val="20"/>
          <w:szCs w:val="20"/>
        </w:rPr>
        <w:t>plateforme</w:t>
      </w:r>
      <w:r w:rsidRPr="000E22AD">
        <w:rPr>
          <w:rFonts w:ascii="Verdana" w:hAnsi="Verdana"/>
          <w:sz w:val="20"/>
          <w:szCs w:val="20"/>
        </w:rPr>
        <w:t xml:space="preserve"> </w:t>
      </w:r>
      <w:hyperlink r:id="rId423" w:history="1">
        <w:r w:rsidRPr="000E22AD">
          <w:rPr>
            <w:rStyle w:val="Lienhypertexte"/>
            <w:rFonts w:ascii="Verdana" w:hAnsi="Verdana"/>
            <w:color w:val="auto"/>
            <w:sz w:val="20"/>
            <w:szCs w:val="20"/>
          </w:rPr>
          <w:t>stopcovid19.fr</w:t>
        </w:r>
      </w:hyperlink>
      <w:r w:rsidRPr="000E22AD">
        <w:rPr>
          <w:rFonts w:ascii="Verdana" w:hAnsi="Verdana"/>
          <w:sz w:val="20"/>
          <w:szCs w:val="20"/>
        </w:rPr>
        <w:t xml:space="preserve"> permettant de mettre en relation les fabricants et les clients de gels hydroalcooliques. </w:t>
      </w:r>
      <w:hyperlink r:id="rId424" w:history="1">
        <w:r w:rsidRPr="000E22AD">
          <w:rPr>
            <w:rStyle w:val="Lienhypertexte"/>
            <w:rFonts w:ascii="Verdana" w:hAnsi="Verdana"/>
            <w:color w:val="auto"/>
            <w:sz w:val="20"/>
            <w:szCs w:val="20"/>
          </w:rPr>
          <w:t>Plus d’info</w:t>
        </w:r>
      </w:hyperlink>
    </w:p>
    <w:p w14:paraId="4329B4EC" w14:textId="77777777" w:rsidR="00E64FA6" w:rsidRPr="00E64FA6" w:rsidRDefault="00E64FA6" w:rsidP="00E64FA6">
      <w:pPr>
        <w:pStyle w:val="Paragraphedeliste"/>
        <w:spacing w:before="100" w:beforeAutospacing="1" w:after="100" w:afterAutospacing="1" w:line="276" w:lineRule="auto"/>
        <w:jc w:val="both"/>
        <w:rPr>
          <w:rFonts w:ascii="Verdana" w:hAnsi="Verdana"/>
          <w:sz w:val="20"/>
          <w:szCs w:val="20"/>
        </w:rPr>
      </w:pPr>
    </w:p>
    <w:p w14:paraId="320E8E3D" w14:textId="77777777" w:rsidR="00E64FA6" w:rsidRPr="00E64FA6" w:rsidRDefault="00E64FA6" w:rsidP="002D05C6">
      <w:pPr>
        <w:pStyle w:val="Paragraphedeliste"/>
        <w:numPr>
          <w:ilvl w:val="0"/>
          <w:numId w:val="16"/>
        </w:numPr>
        <w:spacing w:before="100" w:beforeAutospacing="1" w:after="100" w:afterAutospacing="1" w:line="276" w:lineRule="auto"/>
        <w:jc w:val="both"/>
        <w:rPr>
          <w:rFonts w:ascii="Verdana" w:hAnsi="Verdana"/>
          <w:sz w:val="20"/>
          <w:szCs w:val="20"/>
        </w:rPr>
      </w:pPr>
      <w:r w:rsidRPr="00E64FA6">
        <w:rPr>
          <w:rFonts w:ascii="Verdana" w:eastAsia="Times New Roman" w:hAnsi="Verdana"/>
          <w:sz w:val="20"/>
          <w:szCs w:val="20"/>
        </w:rPr>
        <w:t xml:space="preserve">Bruno Le Maire, Muriel Pénicaud et Didier Guillaume, ont proposé le 24 mars, un plan de soutien spécifique afin de faciliter les </w:t>
      </w:r>
      <w:hyperlink r:id="rId425" w:history="1">
        <w:r w:rsidRPr="00E64FA6">
          <w:rPr>
            <w:rStyle w:val="Lienhypertexte"/>
            <w:rFonts w:ascii="Verdana" w:eastAsia="Times New Roman" w:hAnsi="Verdana"/>
            <w:sz w:val="20"/>
            <w:szCs w:val="20"/>
          </w:rPr>
          <w:t>règles d’accès à l’emploi pour le secteur agricole et agroalimentaire</w:t>
        </w:r>
      </w:hyperlink>
    </w:p>
    <w:p w14:paraId="73737F17" w14:textId="77777777" w:rsidR="000E22AD" w:rsidRDefault="000E22AD" w:rsidP="00416F52">
      <w:pPr>
        <w:pStyle w:val="Paragraphedeliste"/>
        <w:rPr>
          <w:rFonts w:ascii="Helvetica" w:eastAsia="Times New Roman" w:hAnsi="Helvetica"/>
          <w:color w:val="606060"/>
          <w:sz w:val="23"/>
          <w:szCs w:val="23"/>
        </w:rPr>
      </w:pPr>
    </w:p>
    <w:p w14:paraId="30DF99C1" w14:textId="77777777" w:rsidR="00BF15E8" w:rsidRDefault="00AB064D" w:rsidP="009D3600">
      <w:pPr>
        <w:pStyle w:val="Paragraphedeliste"/>
        <w:spacing w:after="0" w:line="240" w:lineRule="auto"/>
        <w:contextualSpacing w:val="0"/>
        <w:rPr>
          <w:rFonts w:ascii="Helvetica" w:eastAsia="Times New Roman" w:hAnsi="Helvetica"/>
          <w:color w:val="606060"/>
          <w:sz w:val="23"/>
          <w:szCs w:val="23"/>
        </w:rPr>
      </w:pPr>
      <w:r>
        <w:rPr>
          <w:rFonts w:ascii="Helvetica" w:eastAsia="Times New Roman" w:hAnsi="Helvetica"/>
          <w:color w:val="606060"/>
          <w:sz w:val="23"/>
          <w:szCs w:val="23"/>
        </w:rPr>
        <w:br w:type="page"/>
      </w:r>
      <w:r w:rsidR="009D3600">
        <w:rPr>
          <w:rFonts w:ascii="Helvetica" w:eastAsia="Times New Roman" w:hAnsi="Helvetica"/>
          <w:color w:val="606060"/>
          <w:sz w:val="23"/>
          <w:szCs w:val="23"/>
        </w:rPr>
        <w:lastRenderedPageBreak/>
        <w:t xml:space="preserve"> </w:t>
      </w:r>
    </w:p>
    <w:p w14:paraId="0D1A5975" w14:textId="77777777" w:rsidR="00AB064D" w:rsidRPr="00317751" w:rsidRDefault="00BF15E8" w:rsidP="00317751">
      <w:pPr>
        <w:pStyle w:val="Titre1"/>
        <w:rPr>
          <w:rStyle w:val="lev"/>
          <w:rFonts w:ascii="Verdana" w:hAnsi="Verdana"/>
          <w:b w:val="0"/>
          <w:bCs w:val="0"/>
          <w:color w:val="A81815"/>
        </w:rPr>
      </w:pPr>
      <w:r w:rsidRPr="00317751">
        <w:rPr>
          <w:rStyle w:val="lev"/>
          <w:rFonts w:ascii="Verdana" w:hAnsi="Verdana"/>
          <w:b w:val="0"/>
          <w:bCs w:val="0"/>
          <w:color w:val="A81815"/>
        </w:rPr>
        <w:t>Nos partenaires en action pour vous soutenir</w:t>
      </w:r>
    </w:p>
    <w:p w14:paraId="46E696E6" w14:textId="77777777" w:rsidR="00BF15E8" w:rsidRPr="00317751" w:rsidRDefault="00564F79" w:rsidP="00317751">
      <w:pPr>
        <w:pStyle w:val="NormalWeb"/>
        <w:spacing w:after="160" w:afterAutospacing="0"/>
        <w:rPr>
          <w:rFonts w:ascii="Verdana" w:hAnsi="Verdana"/>
          <w:sz w:val="20"/>
          <w:szCs w:val="20"/>
        </w:rPr>
      </w:pPr>
      <w:hyperlink r:id="rId426" w:history="1">
        <w:r w:rsidR="00BF15E8" w:rsidRPr="00317751">
          <w:rPr>
            <w:rStyle w:val="Lienhypertexte"/>
            <w:rFonts w:ascii="Verdana" w:hAnsi="Verdana" w:cs="Arial"/>
            <w:color w:val="auto"/>
            <w:sz w:val="20"/>
            <w:szCs w:val="20"/>
          </w:rPr>
          <w:t>Proposition de coaching d’appui aux chefs d’entreprises.</w:t>
        </w:r>
      </w:hyperlink>
    </w:p>
    <w:p w14:paraId="1737D4A4" w14:textId="77777777" w:rsidR="00317751" w:rsidRDefault="00317751" w:rsidP="00CE3933">
      <w:pPr>
        <w:widowControl/>
        <w:autoSpaceDE/>
        <w:autoSpaceDN/>
        <w:spacing w:after="160" w:line="259" w:lineRule="auto"/>
        <w:jc w:val="both"/>
        <w:rPr>
          <w:rStyle w:val="lev"/>
          <w:rFonts w:ascii="Verdana" w:hAnsi="Verdana"/>
          <w:color w:val="000000"/>
          <w:sz w:val="20"/>
          <w:szCs w:val="20"/>
        </w:rPr>
      </w:pPr>
    </w:p>
    <w:p w14:paraId="53E55E4F" w14:textId="77777777" w:rsidR="00BF15E8" w:rsidRPr="00CE3933" w:rsidRDefault="00BF15E8" w:rsidP="00CE3933">
      <w:pPr>
        <w:widowControl/>
        <w:autoSpaceDE/>
        <w:autoSpaceDN/>
        <w:spacing w:after="160" w:line="259" w:lineRule="auto"/>
        <w:jc w:val="both"/>
        <w:rPr>
          <w:rStyle w:val="lev"/>
          <w:rFonts w:ascii="Verdana" w:hAnsi="Verdana"/>
          <w:color w:val="000000"/>
          <w:sz w:val="20"/>
          <w:szCs w:val="20"/>
        </w:rPr>
      </w:pPr>
      <w:r w:rsidRPr="00CE3933">
        <w:rPr>
          <w:rStyle w:val="lev"/>
          <w:rFonts w:ascii="Verdana" w:hAnsi="Verdana"/>
          <w:color w:val="000000"/>
          <w:sz w:val="20"/>
          <w:szCs w:val="20"/>
        </w:rPr>
        <w:t>60 000 Rebonds s’associe à l’effort national pour soutenir les entrepreneurs et mobilise les 320 coachs de son réseau</w:t>
      </w:r>
    </w:p>
    <w:p w14:paraId="215FE886" w14:textId="77777777" w:rsidR="00CE3933" w:rsidRPr="00CE3933" w:rsidRDefault="00CE3933" w:rsidP="00CE3933">
      <w:pPr>
        <w:pStyle w:val="NormalWeb"/>
        <w:spacing w:after="240" w:afterAutospacing="0"/>
        <w:jc w:val="both"/>
        <w:rPr>
          <w:rFonts w:ascii="Verdana" w:eastAsiaTheme="minorHAnsi" w:hAnsi="Verdana" w:cs="Calibri"/>
          <w:sz w:val="20"/>
          <w:szCs w:val="20"/>
        </w:rPr>
      </w:pPr>
      <w:r w:rsidRPr="00CE3933">
        <w:rPr>
          <w:rFonts w:ascii="Verdana" w:hAnsi="Verdana" w:cs="Arial"/>
          <w:color w:val="000000"/>
          <w:sz w:val="20"/>
          <w:szCs w:val="20"/>
        </w:rPr>
        <w:t>Concrètement, tout entrepreneur qui en exprimerait le besoin peut s’adresser à l’antenne locale de 60 000 Rebonds qui le mettra en contact avec un coach de l’association :</w:t>
      </w:r>
      <w:r w:rsidRPr="00CE3933">
        <w:rPr>
          <w:rStyle w:val="lev"/>
          <w:rFonts w:ascii="Verdana" w:hAnsi="Verdana" w:cs="Arial"/>
          <w:color w:val="000000"/>
          <w:sz w:val="20"/>
          <w:szCs w:val="20"/>
        </w:rPr>
        <w:t> </w:t>
      </w:r>
    </w:p>
    <w:p w14:paraId="77681EC3" w14:textId="77777777" w:rsidR="00CE3933" w:rsidRPr="00317751" w:rsidRDefault="00CE3933" w:rsidP="00CE3933">
      <w:pPr>
        <w:pStyle w:val="NormalWeb"/>
        <w:spacing w:before="0" w:beforeAutospacing="0" w:after="0" w:afterAutospacing="0"/>
        <w:jc w:val="both"/>
        <w:rPr>
          <w:rFonts w:ascii="Verdana" w:hAnsi="Verdana"/>
          <w:sz w:val="20"/>
          <w:szCs w:val="20"/>
        </w:rPr>
      </w:pPr>
      <w:r w:rsidRPr="00CE3933">
        <w:rPr>
          <w:rStyle w:val="lev"/>
          <w:rFonts w:ascii="Verdana" w:hAnsi="Verdana" w:cs="Arial"/>
          <w:color w:val="000000"/>
          <w:sz w:val="20"/>
          <w:szCs w:val="20"/>
        </w:rPr>
        <w:t>3h de coaching, </w:t>
      </w:r>
      <w:r w:rsidRPr="00CE3933">
        <w:rPr>
          <w:rFonts w:ascii="Verdana" w:hAnsi="Verdana" w:cs="Arial"/>
          <w:color w:val="000000"/>
          <w:sz w:val="20"/>
          <w:szCs w:val="20"/>
        </w:rPr>
        <w:t>soit 2 à 3 séances en Visio ou par téléphone</w:t>
      </w:r>
      <w:r w:rsidRPr="00CE3933">
        <w:rPr>
          <w:rStyle w:val="lev"/>
          <w:rFonts w:ascii="Verdana" w:hAnsi="Verdana" w:cs="Arial"/>
          <w:color w:val="000000"/>
          <w:sz w:val="20"/>
          <w:szCs w:val="20"/>
        </w:rPr>
        <w:t>, seront proposées gracieusement aux entrepreneurs qui en feront la demande en précisant dans l’objet </w:t>
      </w:r>
      <w:r w:rsidRPr="00CE3933">
        <w:rPr>
          <w:rStyle w:val="Accentuation"/>
          <w:rFonts w:ascii="Verdana" w:eastAsiaTheme="majorEastAsia" w:hAnsi="Verdana" w:cs="Arial"/>
          <w:b/>
          <w:bCs/>
          <w:color w:val="000000"/>
          <w:sz w:val="20"/>
          <w:szCs w:val="20"/>
        </w:rPr>
        <w:t>« demande de coaching d’appui »</w:t>
      </w:r>
      <w:r w:rsidRPr="00CE3933">
        <w:rPr>
          <w:rFonts w:ascii="Verdana" w:hAnsi="Verdana" w:cs="Arial"/>
          <w:color w:val="000000"/>
          <w:sz w:val="20"/>
          <w:szCs w:val="20"/>
        </w:rPr>
        <w:t xml:space="preserve"> via le lien </w:t>
      </w:r>
      <w:r w:rsidRPr="00317751">
        <w:rPr>
          <w:rFonts w:ascii="Verdana" w:hAnsi="Verdana" w:cs="Arial"/>
          <w:sz w:val="20"/>
          <w:szCs w:val="20"/>
        </w:rPr>
        <w:t>suivant : </w:t>
      </w:r>
      <w:hyperlink r:id="rId427" w:tgtFrame="_blank" w:history="1">
        <w:r w:rsidRPr="00317751">
          <w:rPr>
            <w:rStyle w:val="Lienhypertexte"/>
            <w:rFonts w:ascii="Verdana" w:hAnsi="Verdana" w:cs="Arial"/>
            <w:color w:val="auto"/>
            <w:sz w:val="20"/>
            <w:szCs w:val="20"/>
          </w:rPr>
          <w:t>https://bit.ly/3beOjOS</w:t>
        </w:r>
      </w:hyperlink>
    </w:p>
    <w:p w14:paraId="707126FB" w14:textId="77777777" w:rsidR="00CE3933" w:rsidRPr="00CE3933" w:rsidRDefault="00CE3933" w:rsidP="00CE3933">
      <w:pPr>
        <w:pStyle w:val="NormalWeb"/>
        <w:spacing w:before="0" w:beforeAutospacing="0" w:after="0" w:afterAutospacing="0"/>
        <w:jc w:val="both"/>
        <w:rPr>
          <w:rFonts w:ascii="Verdana" w:hAnsi="Verdana"/>
          <w:sz w:val="20"/>
          <w:szCs w:val="20"/>
        </w:rPr>
      </w:pPr>
      <w:r w:rsidRPr="00CE3933">
        <w:rPr>
          <w:rFonts w:ascii="Verdana" w:hAnsi="Verdana" w:cs="Arial"/>
          <w:color w:val="000000"/>
          <w:sz w:val="20"/>
          <w:szCs w:val="20"/>
        </w:rPr>
        <w:t> </w:t>
      </w:r>
    </w:p>
    <w:p w14:paraId="3FF16D09" w14:textId="77777777" w:rsidR="00CE3933" w:rsidRDefault="00CE3933" w:rsidP="00CE3933">
      <w:pPr>
        <w:pStyle w:val="NormalWeb"/>
        <w:spacing w:before="0" w:beforeAutospacing="0" w:after="0" w:afterAutospacing="0"/>
        <w:jc w:val="both"/>
        <w:rPr>
          <w:rFonts w:ascii="Verdana" w:hAnsi="Verdana" w:cs="Arial"/>
          <w:color w:val="000000"/>
          <w:sz w:val="20"/>
          <w:szCs w:val="20"/>
        </w:rPr>
      </w:pPr>
      <w:r w:rsidRPr="00CE3933">
        <w:rPr>
          <w:rFonts w:ascii="Verdana" w:hAnsi="Verdana" w:cs="Arial"/>
          <w:color w:val="000000"/>
          <w:sz w:val="20"/>
          <w:szCs w:val="20"/>
        </w:rPr>
        <w:t>Ce dispositif exceptionnel sera opérationnel pendant toute la période de confinement.</w:t>
      </w:r>
    </w:p>
    <w:p w14:paraId="2BF0C3DE" w14:textId="77777777" w:rsidR="00D160A6" w:rsidRPr="00CE3933" w:rsidRDefault="00D160A6" w:rsidP="00CE3933">
      <w:pPr>
        <w:pStyle w:val="NormalWeb"/>
        <w:spacing w:before="0" w:beforeAutospacing="0" w:after="0" w:afterAutospacing="0"/>
        <w:jc w:val="both"/>
        <w:rPr>
          <w:rFonts w:ascii="Verdana" w:hAnsi="Verdana"/>
          <w:sz w:val="20"/>
          <w:szCs w:val="20"/>
        </w:rPr>
      </w:pPr>
    </w:p>
    <w:p w14:paraId="4E96EE12" w14:textId="77777777" w:rsidR="00CE3933" w:rsidRDefault="00D160A6" w:rsidP="00CE3933">
      <w:pPr>
        <w:widowControl/>
        <w:autoSpaceDE/>
        <w:autoSpaceDN/>
        <w:spacing w:after="160" w:line="259" w:lineRule="auto"/>
        <w:jc w:val="both"/>
        <w:rPr>
          <w:rFonts w:ascii="Verdana" w:eastAsia="Times New Roman" w:hAnsi="Verdana"/>
          <w:color w:val="606060"/>
          <w:sz w:val="20"/>
          <w:szCs w:val="20"/>
        </w:rPr>
      </w:pPr>
      <w:r>
        <w:rPr>
          <w:rFonts w:ascii="Verdana" w:eastAsia="Times New Roman" w:hAnsi="Verdana"/>
          <w:noProof/>
          <w:color w:val="606060"/>
          <w:sz w:val="20"/>
          <w:szCs w:val="20"/>
        </w:rPr>
        <mc:AlternateContent>
          <mc:Choice Requires="wps">
            <w:drawing>
              <wp:anchor distT="0" distB="0" distL="114300" distR="114300" simplePos="0" relativeHeight="251671552" behindDoc="0" locked="0" layoutInCell="1" allowOverlap="1" wp14:anchorId="5102A416" wp14:editId="6D5DC3B8">
                <wp:simplePos x="0" y="0"/>
                <wp:positionH relativeFrom="column">
                  <wp:posOffset>1487805</wp:posOffset>
                </wp:positionH>
                <wp:positionV relativeFrom="paragraph">
                  <wp:posOffset>177165</wp:posOffset>
                </wp:positionV>
                <wp:extent cx="2870200" cy="0"/>
                <wp:effectExtent l="0" t="0" r="0" b="0"/>
                <wp:wrapNone/>
                <wp:docPr id="15" name="Connecteur droit 15"/>
                <wp:cNvGraphicFramePr/>
                <a:graphic xmlns:a="http://schemas.openxmlformats.org/drawingml/2006/main">
                  <a:graphicData uri="http://schemas.microsoft.com/office/word/2010/wordprocessingShape">
                    <wps:wsp>
                      <wps:cNvCnPr/>
                      <wps:spPr>
                        <a:xfrm flipV="1">
                          <a:off x="0" y="0"/>
                          <a:ext cx="287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62B65" id="Connecteur droit 1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3.95pt" to="343.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" strokecolor="#4472c4 [3204]" strokeweight=".5pt">
                <v:stroke joinstyle="miter"/>
              </v:line>
            </w:pict>
          </mc:Fallback>
        </mc:AlternateContent>
      </w:r>
    </w:p>
    <w:p w14:paraId="0F37FAE3" w14:textId="77777777" w:rsidR="00D160A6" w:rsidRDefault="00D160A6" w:rsidP="00CE3933">
      <w:pPr>
        <w:widowControl/>
        <w:autoSpaceDE/>
        <w:autoSpaceDN/>
        <w:spacing w:after="160" w:line="259" w:lineRule="auto"/>
        <w:jc w:val="both"/>
        <w:rPr>
          <w:rFonts w:ascii="Verdana" w:eastAsia="Times New Roman" w:hAnsi="Verdana" w:cs="Times New Roman"/>
          <w:sz w:val="20"/>
          <w:szCs w:val="20"/>
          <w:lang w:eastAsia="fr-FR"/>
        </w:rPr>
      </w:pPr>
    </w:p>
    <w:p w14:paraId="71A0A1D7" w14:textId="77777777" w:rsidR="006A7A20" w:rsidRPr="00317751" w:rsidRDefault="006A7A20" w:rsidP="006A7A20">
      <w:pPr>
        <w:pStyle w:val="NormalWeb"/>
        <w:shd w:val="clear" w:color="auto" w:fill="FFFFFF"/>
        <w:spacing w:before="0" w:beforeAutospacing="0"/>
        <w:rPr>
          <w:rFonts w:ascii="Verdana" w:hAnsi="Verdana" w:cs="Arial"/>
          <w:sz w:val="20"/>
          <w:szCs w:val="20"/>
        </w:rPr>
      </w:pPr>
      <w:r w:rsidRPr="00317751">
        <w:rPr>
          <w:rFonts w:ascii="Verdana" w:hAnsi="Verdana" w:cs="Arial"/>
          <w:sz w:val="20"/>
          <w:szCs w:val="20"/>
          <w:u w:val="single"/>
        </w:rPr>
        <w:t>Élaboration et la mise à jour du Document Unique d’Evaluation des Risques (DUER)</w:t>
      </w:r>
      <w:r w:rsidR="00356807">
        <w:rPr>
          <w:rFonts w:ascii="Verdana" w:hAnsi="Verdana" w:cs="Arial"/>
          <w:sz w:val="20"/>
          <w:szCs w:val="20"/>
          <w:u w:val="single"/>
        </w:rPr>
        <w:t xml:space="preserve"> avec EGEE</w:t>
      </w:r>
    </w:p>
    <w:p w14:paraId="3A6DAAF8" w14:textId="77777777" w:rsidR="006A7A20" w:rsidRPr="006A7A20" w:rsidRDefault="006A7A20" w:rsidP="006A7A20">
      <w:pPr>
        <w:rPr>
          <w:rFonts w:ascii="Verdana" w:eastAsiaTheme="minorEastAsia" w:hAnsi="Verdana" w:cs="Calibri"/>
          <w:sz w:val="20"/>
          <w:szCs w:val="20"/>
        </w:rPr>
      </w:pPr>
      <w:r w:rsidRPr="006A7A20">
        <w:rPr>
          <w:rFonts w:ascii="Verdana" w:hAnsi="Verdana" w:cs="Calibri"/>
          <w:sz w:val="20"/>
          <w:szCs w:val="20"/>
        </w:rPr>
        <w:t>Les entreprises doivent avoir un Document Unique, DU, qui décrit les risques auxquels les salariés sont exposés et qui détaille le plan d’action des préventions (inscrit dans la loi).</w:t>
      </w:r>
    </w:p>
    <w:p w14:paraId="1C44BB4C" w14:textId="77777777" w:rsidR="006A7A20" w:rsidRPr="00317751" w:rsidRDefault="006A7A20" w:rsidP="006A7A20">
      <w:pPr>
        <w:rPr>
          <w:rFonts w:ascii="Verdana" w:hAnsi="Verdana" w:cs="Calibri"/>
          <w:sz w:val="20"/>
          <w:szCs w:val="20"/>
        </w:rPr>
      </w:pPr>
      <w:r w:rsidRPr="006A7A20">
        <w:rPr>
          <w:rFonts w:ascii="Verdana" w:hAnsi="Verdana" w:cs="Calibri"/>
          <w:sz w:val="20"/>
          <w:szCs w:val="20"/>
        </w:rPr>
        <w:t xml:space="preserve">Les autorités </w:t>
      </w:r>
      <w:r w:rsidRPr="00317751">
        <w:rPr>
          <w:rFonts w:ascii="Verdana" w:hAnsi="Verdana" w:cs="Calibri"/>
          <w:sz w:val="20"/>
          <w:szCs w:val="20"/>
        </w:rPr>
        <w:t xml:space="preserve">recommandent fortement de réaliser un plan de continuité d’activité, PCA. </w:t>
      </w:r>
    </w:p>
    <w:p w14:paraId="13D205DD" w14:textId="77777777" w:rsidR="006A7A20" w:rsidRPr="00317751" w:rsidRDefault="006A7A20" w:rsidP="006A7A20">
      <w:pPr>
        <w:rPr>
          <w:rFonts w:ascii="Verdana" w:hAnsi="Verdana" w:cs="Calibri"/>
          <w:sz w:val="20"/>
          <w:szCs w:val="20"/>
        </w:rPr>
      </w:pPr>
      <w:r w:rsidRPr="00317751">
        <w:rPr>
          <w:rFonts w:ascii="Verdana" w:hAnsi="Verdana" w:cs="Calibri"/>
          <w:sz w:val="20"/>
          <w:szCs w:val="20"/>
        </w:rPr>
        <w:t xml:space="preserve">(rappel officiel : </w:t>
      </w:r>
      <w:hyperlink r:id="rId428" w:history="1">
        <w:r w:rsidRPr="00317751">
          <w:rPr>
            <w:rStyle w:val="Lienhypertexte"/>
            <w:rFonts w:ascii="Verdana" w:hAnsi="Verdana" w:cs="Calibri"/>
            <w:color w:val="auto"/>
            <w:sz w:val="20"/>
            <w:szCs w:val="20"/>
          </w:rPr>
          <w:t>https://www.mon-entreprise.bzh/actualites/coronavirus-mise-jour-du-document-unique-devaluation-des-risques-duer-et-mise-ou-place</w:t>
        </w:r>
      </w:hyperlink>
      <w:r w:rsidRPr="00317751">
        <w:rPr>
          <w:rFonts w:ascii="Verdana" w:hAnsi="Verdana" w:cs="Calibri"/>
          <w:sz w:val="20"/>
          <w:szCs w:val="20"/>
        </w:rPr>
        <w:t>)</w:t>
      </w:r>
    </w:p>
    <w:p w14:paraId="7B37AC0C" w14:textId="77777777" w:rsidR="006A7A20" w:rsidRPr="00317751" w:rsidRDefault="006A7A20" w:rsidP="006A7A20">
      <w:pPr>
        <w:rPr>
          <w:rFonts w:ascii="Verdana" w:hAnsi="Verdana" w:cs="Calibri"/>
          <w:sz w:val="20"/>
          <w:szCs w:val="20"/>
        </w:rPr>
      </w:pPr>
    </w:p>
    <w:p w14:paraId="21D0547A" w14:textId="77777777" w:rsidR="006A7A20" w:rsidRPr="00317751" w:rsidRDefault="006A7A20" w:rsidP="006A7A20">
      <w:pPr>
        <w:pStyle w:val="NormalWeb"/>
        <w:shd w:val="clear" w:color="auto" w:fill="FFFFFF"/>
        <w:spacing w:before="0" w:beforeAutospacing="0"/>
        <w:jc w:val="both"/>
        <w:rPr>
          <w:rFonts w:ascii="Verdana" w:hAnsi="Verdana" w:cs="Arial"/>
          <w:sz w:val="20"/>
          <w:szCs w:val="20"/>
        </w:rPr>
      </w:pPr>
      <w:r w:rsidRPr="00317751">
        <w:rPr>
          <w:rFonts w:ascii="Verdana" w:hAnsi="Verdana" w:cs="Arial"/>
          <w:sz w:val="20"/>
          <w:szCs w:val="20"/>
          <w:u w:val="single"/>
        </w:rPr>
        <w:t>Vous souhaitez être</w:t>
      </w:r>
      <w:r w:rsidRPr="00317751">
        <w:rPr>
          <w:rFonts w:ascii="Verdana" w:hAnsi="Verdana" w:cs="Arial"/>
          <w:sz w:val="20"/>
          <w:szCs w:val="20"/>
        </w:rPr>
        <w:t> accompagner dans vos obligations légales, notamment dans le recensement des risques professionnels et l’aide à l’élaboration et la mise à jour du Document Unique d’Evaluation des Risques avant toute reprise de votre activité ?</w:t>
      </w:r>
    </w:p>
    <w:p w14:paraId="50459992" w14:textId="77777777" w:rsidR="006A7A20" w:rsidRPr="00317751" w:rsidRDefault="00564F79" w:rsidP="006A7A20">
      <w:pPr>
        <w:pStyle w:val="NormalWeb"/>
        <w:shd w:val="clear" w:color="auto" w:fill="FFFFFF"/>
        <w:spacing w:before="0" w:beforeAutospacing="0"/>
        <w:rPr>
          <w:rFonts w:ascii="Verdana" w:hAnsi="Verdana" w:cs="Arial"/>
          <w:sz w:val="20"/>
          <w:szCs w:val="20"/>
        </w:rPr>
      </w:pPr>
      <w:hyperlink r:id="rId429" w:history="1">
        <w:r w:rsidR="006A7A20" w:rsidRPr="00317751">
          <w:rPr>
            <w:rStyle w:val="Lienhypertexte"/>
            <w:rFonts w:ascii="Verdana" w:hAnsi="Verdana" w:cs="Arial"/>
            <w:color w:val="auto"/>
            <w:sz w:val="20"/>
            <w:szCs w:val="20"/>
          </w:rPr>
          <w:t>Contactez la CPME Bretagne</w:t>
        </w:r>
      </w:hyperlink>
      <w:r w:rsidR="006A7A20" w:rsidRPr="00317751">
        <w:rPr>
          <w:rFonts w:ascii="Verdana" w:hAnsi="Verdana" w:cs="Arial"/>
          <w:sz w:val="20"/>
          <w:szCs w:val="20"/>
        </w:rPr>
        <w:t> pour connaître les modalités … </w:t>
      </w:r>
      <w:hyperlink r:id="rId430" w:history="1">
        <w:r w:rsidR="006A7A20" w:rsidRPr="00317751">
          <w:rPr>
            <w:rStyle w:val="Lienhypertexte"/>
            <w:rFonts w:ascii="Verdana" w:hAnsi="Verdana" w:cs="Arial"/>
            <w:color w:val="auto"/>
            <w:sz w:val="20"/>
            <w:szCs w:val="20"/>
          </w:rPr>
          <w:t>mailto:contact@cpme-bretagne.fr</w:t>
        </w:r>
      </w:hyperlink>
    </w:p>
    <w:p w14:paraId="19215A4C" w14:textId="77777777" w:rsidR="006A7A20" w:rsidRPr="00317751" w:rsidRDefault="006A7A20" w:rsidP="006A7A20">
      <w:pPr>
        <w:pStyle w:val="NormalWeb"/>
        <w:shd w:val="clear" w:color="auto" w:fill="FFFFFF"/>
        <w:spacing w:before="0" w:beforeAutospacing="0"/>
        <w:rPr>
          <w:rFonts w:ascii="Verdana" w:hAnsi="Verdana" w:cs="Arial"/>
          <w:sz w:val="20"/>
          <w:szCs w:val="20"/>
        </w:rPr>
      </w:pPr>
      <w:r w:rsidRPr="00317751">
        <w:rPr>
          <w:rFonts w:ascii="Verdana" w:hAnsi="Verdana" w:cs="Arial"/>
          <w:sz w:val="20"/>
          <w:szCs w:val="20"/>
        </w:rPr>
        <w:t>Avantages de passer par notre prestation :</w:t>
      </w:r>
    </w:p>
    <w:p w14:paraId="2F91CA6F" w14:textId="77777777" w:rsidR="006A7A20" w:rsidRPr="006A7A20" w:rsidRDefault="006A7A20" w:rsidP="002D05C6">
      <w:pPr>
        <w:widowControl/>
        <w:numPr>
          <w:ilvl w:val="0"/>
          <w:numId w:val="33"/>
        </w:numPr>
        <w:autoSpaceDE/>
        <w:autoSpaceDN/>
        <w:textAlignment w:val="baseline"/>
        <w:rPr>
          <w:rFonts w:ascii="Verdana" w:hAnsi="Verdana"/>
          <w:sz w:val="20"/>
          <w:szCs w:val="20"/>
        </w:rPr>
      </w:pPr>
      <w:r w:rsidRPr="006A7A20">
        <w:rPr>
          <w:rFonts w:ascii="Verdana" w:hAnsi="Verdana"/>
          <w:sz w:val="20"/>
          <w:szCs w:val="20"/>
        </w:rPr>
        <w:t>Disposer d’un Document Unique conforme à la législation,</w:t>
      </w:r>
    </w:p>
    <w:p w14:paraId="070FE057" w14:textId="77777777" w:rsidR="006A7A20" w:rsidRPr="006A7A20" w:rsidRDefault="006A7A20" w:rsidP="002D05C6">
      <w:pPr>
        <w:widowControl/>
        <w:numPr>
          <w:ilvl w:val="0"/>
          <w:numId w:val="33"/>
        </w:numPr>
        <w:autoSpaceDE/>
        <w:autoSpaceDN/>
        <w:textAlignment w:val="baseline"/>
        <w:rPr>
          <w:rFonts w:ascii="Verdana" w:hAnsi="Verdana"/>
          <w:sz w:val="20"/>
          <w:szCs w:val="20"/>
        </w:rPr>
      </w:pPr>
      <w:r w:rsidRPr="006A7A20">
        <w:rPr>
          <w:rFonts w:ascii="Verdana" w:hAnsi="Verdana"/>
          <w:sz w:val="20"/>
          <w:szCs w:val="20"/>
        </w:rPr>
        <w:t>Disposer d’un plan d’action illustré et facile à mettre en œuvre pour l’entreprise,</w:t>
      </w:r>
    </w:p>
    <w:p w14:paraId="071E1F2F" w14:textId="77777777" w:rsidR="006A7A20" w:rsidRPr="006A7A20" w:rsidRDefault="006A7A20" w:rsidP="002D05C6">
      <w:pPr>
        <w:widowControl/>
        <w:numPr>
          <w:ilvl w:val="0"/>
          <w:numId w:val="33"/>
        </w:numPr>
        <w:autoSpaceDE/>
        <w:autoSpaceDN/>
        <w:textAlignment w:val="baseline"/>
        <w:rPr>
          <w:rFonts w:ascii="Verdana" w:hAnsi="Verdana"/>
          <w:sz w:val="20"/>
          <w:szCs w:val="20"/>
        </w:rPr>
      </w:pPr>
      <w:r w:rsidRPr="006A7A20">
        <w:rPr>
          <w:rFonts w:ascii="Verdana" w:hAnsi="Verdana"/>
          <w:sz w:val="20"/>
          <w:szCs w:val="20"/>
        </w:rPr>
        <w:t>Assurer la sécurité juridique du dirigent employeur.</w:t>
      </w:r>
    </w:p>
    <w:p w14:paraId="299EFCAE" w14:textId="77777777" w:rsidR="006A7A20" w:rsidRDefault="006A7A20" w:rsidP="006A7A20">
      <w:pPr>
        <w:rPr>
          <w:rFonts w:ascii="Calibri" w:hAnsi="Calibri" w:cs="Calibri"/>
        </w:rPr>
      </w:pPr>
    </w:p>
    <w:p w14:paraId="5350784D" w14:textId="77777777" w:rsidR="006A7A20" w:rsidRDefault="006A7A20" w:rsidP="00CE3933">
      <w:pPr>
        <w:widowControl/>
        <w:autoSpaceDE/>
        <w:autoSpaceDN/>
        <w:spacing w:after="160" w:line="259" w:lineRule="auto"/>
        <w:jc w:val="both"/>
        <w:rPr>
          <w:rFonts w:ascii="Verdana" w:eastAsia="Times New Roman" w:hAnsi="Verdana" w:cs="Times New Roman"/>
          <w:sz w:val="20"/>
          <w:szCs w:val="20"/>
          <w:lang w:eastAsia="fr-FR"/>
        </w:rPr>
      </w:pPr>
    </w:p>
    <w:p w14:paraId="5123FAB0" w14:textId="77777777" w:rsidR="006A7A20" w:rsidRDefault="006A7A20" w:rsidP="00CE3933">
      <w:pPr>
        <w:widowControl/>
        <w:autoSpaceDE/>
        <w:autoSpaceDN/>
        <w:spacing w:after="160" w:line="259" w:lineRule="auto"/>
        <w:jc w:val="both"/>
        <w:rPr>
          <w:rFonts w:ascii="Verdana" w:eastAsia="Times New Roman" w:hAnsi="Verdana" w:cs="Times New Roman"/>
          <w:sz w:val="20"/>
          <w:szCs w:val="20"/>
          <w:lang w:eastAsia="fr-FR"/>
        </w:rPr>
      </w:pPr>
    </w:p>
    <w:p w14:paraId="6C550E2C" w14:textId="77777777" w:rsidR="006A7A20" w:rsidRPr="00CE3933" w:rsidRDefault="006A7A20" w:rsidP="006A7A20">
      <w:pPr>
        <w:pStyle w:val="NormalWeb"/>
        <w:spacing w:before="0" w:beforeAutospacing="0" w:after="0" w:afterAutospacing="0"/>
        <w:jc w:val="both"/>
        <w:rPr>
          <w:rFonts w:ascii="Verdana" w:hAnsi="Verdana"/>
          <w:sz w:val="20"/>
          <w:szCs w:val="20"/>
        </w:rPr>
      </w:pPr>
    </w:p>
    <w:p w14:paraId="160D9ED4" w14:textId="77777777" w:rsidR="006A7A20" w:rsidRDefault="006A7A20" w:rsidP="006A7A20">
      <w:pPr>
        <w:widowControl/>
        <w:autoSpaceDE/>
        <w:autoSpaceDN/>
        <w:spacing w:after="160" w:line="259" w:lineRule="auto"/>
        <w:jc w:val="both"/>
        <w:rPr>
          <w:rFonts w:ascii="Verdana" w:eastAsia="Times New Roman" w:hAnsi="Verdana"/>
          <w:color w:val="606060"/>
          <w:sz w:val="20"/>
          <w:szCs w:val="20"/>
        </w:rPr>
      </w:pPr>
      <w:r>
        <w:rPr>
          <w:rFonts w:ascii="Verdana" w:eastAsia="Times New Roman" w:hAnsi="Verdana"/>
          <w:noProof/>
          <w:color w:val="606060"/>
          <w:sz w:val="20"/>
          <w:szCs w:val="20"/>
        </w:rPr>
        <mc:AlternateContent>
          <mc:Choice Requires="wps">
            <w:drawing>
              <wp:anchor distT="0" distB="0" distL="114300" distR="114300" simplePos="0" relativeHeight="251714560" behindDoc="0" locked="0" layoutInCell="1" allowOverlap="1" wp14:anchorId="412A60FB" wp14:editId="11D74FD5">
                <wp:simplePos x="0" y="0"/>
                <wp:positionH relativeFrom="column">
                  <wp:posOffset>1487805</wp:posOffset>
                </wp:positionH>
                <wp:positionV relativeFrom="paragraph">
                  <wp:posOffset>177165</wp:posOffset>
                </wp:positionV>
                <wp:extent cx="2870200" cy="0"/>
                <wp:effectExtent l="0" t="0" r="0" b="0"/>
                <wp:wrapNone/>
                <wp:docPr id="39" name="Connecteur droit 39"/>
                <wp:cNvGraphicFramePr/>
                <a:graphic xmlns:a="http://schemas.openxmlformats.org/drawingml/2006/main">
                  <a:graphicData uri="http://schemas.microsoft.com/office/word/2010/wordprocessingShape">
                    <wps:wsp>
                      <wps:cNvCnPr/>
                      <wps:spPr>
                        <a:xfrm flipV="1">
                          <a:off x="0" y="0"/>
                          <a:ext cx="287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7A720" id="Connecteur droit 3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3.95pt" to="343.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" strokecolor="#4472c4 [3204]" strokeweight=".5pt">
                <v:stroke joinstyle="miter"/>
              </v:line>
            </w:pict>
          </mc:Fallback>
        </mc:AlternateContent>
      </w:r>
    </w:p>
    <w:p w14:paraId="2392F3C6" w14:textId="77777777" w:rsidR="006A7A20" w:rsidRPr="00B21F8A" w:rsidRDefault="006A7A20" w:rsidP="00CE3933">
      <w:pPr>
        <w:widowControl/>
        <w:autoSpaceDE/>
        <w:autoSpaceDN/>
        <w:spacing w:after="160" w:line="259" w:lineRule="auto"/>
        <w:jc w:val="both"/>
        <w:rPr>
          <w:rFonts w:ascii="Verdana" w:eastAsia="Times New Roman" w:hAnsi="Verdana" w:cs="Times New Roman"/>
          <w:sz w:val="20"/>
          <w:szCs w:val="20"/>
          <w:lang w:eastAsia="fr-FR"/>
        </w:rPr>
      </w:pPr>
    </w:p>
    <w:p w14:paraId="579EB4B7" w14:textId="77777777" w:rsidR="00317751" w:rsidRDefault="00317751" w:rsidP="00B21F8A">
      <w:pPr>
        <w:pStyle w:val="NormalWeb"/>
        <w:jc w:val="both"/>
        <w:rPr>
          <w:rFonts w:ascii="Verdana" w:hAnsi="Verdana"/>
          <w:sz w:val="20"/>
          <w:szCs w:val="20"/>
        </w:rPr>
      </w:pPr>
    </w:p>
    <w:p w14:paraId="7E87BCC0" w14:textId="77777777" w:rsidR="00317751" w:rsidRDefault="00317751" w:rsidP="00B21F8A">
      <w:pPr>
        <w:pStyle w:val="NormalWeb"/>
        <w:jc w:val="both"/>
        <w:rPr>
          <w:rFonts w:ascii="Verdana" w:hAnsi="Verdana"/>
          <w:sz w:val="20"/>
          <w:szCs w:val="20"/>
        </w:rPr>
      </w:pPr>
    </w:p>
    <w:p w14:paraId="3860FDA6" w14:textId="77777777" w:rsidR="00B21F8A" w:rsidRPr="00317751" w:rsidRDefault="00B21F8A" w:rsidP="00B21F8A">
      <w:pPr>
        <w:pStyle w:val="NormalWeb"/>
        <w:jc w:val="both"/>
        <w:rPr>
          <w:rFonts w:ascii="Verdana" w:eastAsiaTheme="minorHAnsi" w:hAnsi="Verdana" w:cs="Calibri"/>
          <w:sz w:val="20"/>
          <w:szCs w:val="20"/>
        </w:rPr>
      </w:pPr>
      <w:r w:rsidRPr="00317751">
        <w:rPr>
          <w:rFonts w:ascii="Verdana" w:hAnsi="Verdana"/>
          <w:sz w:val="20"/>
          <w:szCs w:val="20"/>
        </w:rPr>
        <w:t>Pour ceux qui travaillent avec le secteur public et qui rencontreraient des difficultés, notre partenaire l'</w:t>
      </w:r>
      <w:hyperlink r:id="rId431" w:history="1">
        <w:r w:rsidRPr="00317751">
          <w:rPr>
            <w:rStyle w:val="Lienhypertexte"/>
            <w:rFonts w:ascii="Verdana" w:hAnsi="Verdana"/>
            <w:color w:val="auto"/>
            <w:sz w:val="20"/>
            <w:szCs w:val="20"/>
          </w:rPr>
          <w:t xml:space="preserve">Agence Déclic </w:t>
        </w:r>
      </w:hyperlink>
      <w:r w:rsidRPr="00317751">
        <w:rPr>
          <w:rFonts w:ascii="Verdana" w:hAnsi="Verdana"/>
          <w:sz w:val="20"/>
          <w:szCs w:val="20"/>
        </w:rPr>
        <w:t>vous propose son aide via 1 action totalement gratuite</w:t>
      </w:r>
      <w:r w:rsidRPr="00317751">
        <w:rPr>
          <w:rFonts w:ascii="Verdana" w:hAnsi="Verdana"/>
          <w:b/>
          <w:bCs/>
          <w:sz w:val="20"/>
          <w:szCs w:val="20"/>
        </w:rPr>
        <w:t xml:space="preserve"> </w:t>
      </w:r>
      <w:r w:rsidRPr="00317751">
        <w:rPr>
          <w:rFonts w:ascii="Verdana" w:hAnsi="Verdana"/>
          <w:sz w:val="20"/>
          <w:szCs w:val="20"/>
        </w:rPr>
        <w:t>:</w:t>
      </w:r>
    </w:p>
    <w:p w14:paraId="7BEF925B" w14:textId="77777777" w:rsidR="00B21F8A" w:rsidRPr="00317751" w:rsidRDefault="00B21F8A" w:rsidP="00B21F8A">
      <w:pPr>
        <w:widowControl/>
        <w:autoSpaceDE/>
        <w:autoSpaceDN/>
        <w:spacing w:after="160" w:line="259" w:lineRule="auto"/>
        <w:jc w:val="both"/>
        <w:rPr>
          <w:rFonts w:ascii="Verdana" w:hAnsi="Verdana"/>
          <w:sz w:val="20"/>
          <w:szCs w:val="20"/>
        </w:rPr>
      </w:pPr>
      <w:r w:rsidRPr="00317751">
        <w:rPr>
          <w:rFonts w:ascii="Verdana" w:hAnsi="Verdana"/>
          <w:sz w:val="20"/>
          <w:szCs w:val="20"/>
        </w:rPr>
        <w:t>Une hotline "SOS Marchés publics", destinée à répondre aux questions des entreprises confrontées à des difficultés dans leurs réponses aux marchés publics ou dans l'exécution de ceux-ci, en lien avec la situation actuelle.</w:t>
      </w:r>
    </w:p>
    <w:p w14:paraId="30CEB115" w14:textId="77777777" w:rsidR="00B21F8A" w:rsidRPr="00317751" w:rsidRDefault="00B21F8A" w:rsidP="00B21F8A">
      <w:pPr>
        <w:widowControl/>
        <w:autoSpaceDE/>
        <w:autoSpaceDN/>
        <w:spacing w:after="160" w:line="259" w:lineRule="auto"/>
        <w:jc w:val="both"/>
        <w:rPr>
          <w:rFonts w:ascii="Verdana" w:eastAsia="Times New Roman" w:hAnsi="Verdana"/>
          <w:sz w:val="20"/>
          <w:szCs w:val="20"/>
        </w:rPr>
      </w:pPr>
      <w:r w:rsidRPr="00317751">
        <w:rPr>
          <w:rFonts w:ascii="Verdana" w:hAnsi="Verdana"/>
          <w:sz w:val="20"/>
          <w:szCs w:val="20"/>
        </w:rPr>
        <w:br/>
        <w:t xml:space="preserve">Dès aujourd'hui, envoyez vos questions à </w:t>
      </w:r>
      <w:hyperlink r:id="rId432" w:history="1">
        <w:r w:rsidRPr="00317751">
          <w:rPr>
            <w:rStyle w:val="Lienhypertexte"/>
            <w:rFonts w:ascii="Verdana" w:hAnsi="Verdana"/>
            <w:color w:val="auto"/>
            <w:sz w:val="20"/>
            <w:szCs w:val="20"/>
          </w:rPr>
          <w:t>contact@agence-declic.fr</w:t>
        </w:r>
      </w:hyperlink>
      <w:r w:rsidRPr="00317751">
        <w:rPr>
          <w:rFonts w:ascii="Verdana" w:hAnsi="Verdana"/>
          <w:sz w:val="20"/>
          <w:szCs w:val="20"/>
        </w:rPr>
        <w:t xml:space="preserve"> et une réponse vous sera apportée le plus rapidement possible.</w:t>
      </w:r>
    </w:p>
    <w:p w14:paraId="046C4E92" w14:textId="77777777" w:rsidR="00B21F8A" w:rsidRPr="00CE3933" w:rsidRDefault="00B21F8A" w:rsidP="00B21F8A">
      <w:pPr>
        <w:pStyle w:val="NormalWeb"/>
        <w:spacing w:before="0" w:beforeAutospacing="0" w:after="0" w:afterAutospacing="0"/>
        <w:jc w:val="both"/>
        <w:rPr>
          <w:rFonts w:ascii="Verdana" w:hAnsi="Verdana"/>
          <w:sz w:val="20"/>
          <w:szCs w:val="20"/>
        </w:rPr>
      </w:pPr>
    </w:p>
    <w:p w14:paraId="4A0EE5A5" w14:textId="77777777" w:rsidR="00B21F8A" w:rsidRDefault="00B21F8A" w:rsidP="00B21F8A">
      <w:pPr>
        <w:widowControl/>
        <w:autoSpaceDE/>
        <w:autoSpaceDN/>
        <w:spacing w:after="160" w:line="259" w:lineRule="auto"/>
        <w:jc w:val="both"/>
        <w:rPr>
          <w:rFonts w:ascii="Verdana" w:eastAsia="Times New Roman" w:hAnsi="Verdana"/>
          <w:color w:val="606060"/>
          <w:sz w:val="20"/>
          <w:szCs w:val="20"/>
        </w:rPr>
      </w:pPr>
      <w:r>
        <w:rPr>
          <w:rFonts w:ascii="Verdana" w:eastAsia="Times New Roman" w:hAnsi="Verdana"/>
          <w:noProof/>
          <w:color w:val="606060"/>
          <w:sz w:val="20"/>
          <w:szCs w:val="20"/>
        </w:rPr>
        <mc:AlternateContent>
          <mc:Choice Requires="wps">
            <w:drawing>
              <wp:anchor distT="0" distB="0" distL="114300" distR="114300" simplePos="0" relativeHeight="251682816" behindDoc="0" locked="0" layoutInCell="1" allowOverlap="1" wp14:anchorId="0C1E5F45" wp14:editId="04399916">
                <wp:simplePos x="0" y="0"/>
                <wp:positionH relativeFrom="column">
                  <wp:posOffset>1487805</wp:posOffset>
                </wp:positionH>
                <wp:positionV relativeFrom="paragraph">
                  <wp:posOffset>177165</wp:posOffset>
                </wp:positionV>
                <wp:extent cx="2870200" cy="0"/>
                <wp:effectExtent l="0" t="0" r="0" b="0"/>
                <wp:wrapNone/>
                <wp:docPr id="20" name="Connecteur droit 20"/>
                <wp:cNvGraphicFramePr/>
                <a:graphic xmlns:a="http://schemas.openxmlformats.org/drawingml/2006/main">
                  <a:graphicData uri="http://schemas.microsoft.com/office/word/2010/wordprocessingShape">
                    <wps:wsp>
                      <wps:cNvCnPr/>
                      <wps:spPr>
                        <a:xfrm flipV="1">
                          <a:off x="0" y="0"/>
                          <a:ext cx="287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CE16A" id="Connecteur droit 2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3.95pt" to="343.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" strokecolor="#4472c4 [3204]" strokeweight=".5pt">
                <v:stroke joinstyle="miter"/>
              </v:line>
            </w:pict>
          </mc:Fallback>
        </mc:AlternateContent>
      </w:r>
    </w:p>
    <w:p w14:paraId="388CC408" w14:textId="77777777" w:rsidR="00B21F8A" w:rsidRPr="00CE3933" w:rsidRDefault="00B21F8A" w:rsidP="00CE3933">
      <w:pPr>
        <w:widowControl/>
        <w:autoSpaceDE/>
        <w:autoSpaceDN/>
        <w:spacing w:after="160" w:line="259" w:lineRule="auto"/>
        <w:jc w:val="both"/>
        <w:rPr>
          <w:rFonts w:ascii="Verdana" w:eastAsia="Times New Roman" w:hAnsi="Verdana"/>
          <w:color w:val="606060"/>
          <w:sz w:val="20"/>
          <w:szCs w:val="20"/>
        </w:rPr>
      </w:pPr>
    </w:p>
    <w:p w14:paraId="0B493FA0" w14:textId="77777777" w:rsidR="00317751" w:rsidRDefault="00D160A6" w:rsidP="00CD688C">
      <w:pPr>
        <w:widowControl/>
        <w:autoSpaceDE/>
        <w:autoSpaceDN/>
        <w:spacing w:after="160" w:line="259" w:lineRule="auto"/>
        <w:rPr>
          <w:rStyle w:val="lev"/>
          <w:rFonts w:ascii="Verdana" w:hAnsi="Verdana"/>
          <w:sz w:val="20"/>
          <w:szCs w:val="20"/>
          <w:lang w:eastAsia="fr-FR"/>
        </w:rPr>
      </w:pPr>
      <w:r w:rsidRPr="00D160A6">
        <w:rPr>
          <w:rStyle w:val="lev"/>
          <w:color w:val="000000"/>
          <w:lang w:eastAsia="fr-FR"/>
        </w:rPr>
        <w:t>Outils gratuits mis à disposition par notre adhérent</w:t>
      </w:r>
      <w:r w:rsidRPr="00317751">
        <w:rPr>
          <w:rStyle w:val="lev"/>
          <w:rFonts w:ascii="Verdana" w:hAnsi="Verdana"/>
          <w:sz w:val="20"/>
          <w:szCs w:val="20"/>
          <w:lang w:eastAsia="fr-FR"/>
        </w:rPr>
        <w:t xml:space="preserve"> </w:t>
      </w:r>
    </w:p>
    <w:p w14:paraId="141A9300" w14:textId="77777777" w:rsidR="00BF15E8" w:rsidRPr="00F812AC" w:rsidRDefault="00564F79" w:rsidP="00CD688C">
      <w:pPr>
        <w:widowControl/>
        <w:autoSpaceDE/>
        <w:autoSpaceDN/>
        <w:spacing w:after="160" w:line="259" w:lineRule="auto"/>
        <w:rPr>
          <w:rStyle w:val="lev"/>
          <w:color w:val="C00000"/>
          <w:lang w:eastAsia="fr-FR"/>
        </w:rPr>
      </w:pPr>
      <w:hyperlink r:id="rId433" w:history="1">
        <w:r w:rsidR="00D160A6" w:rsidRPr="00F812AC">
          <w:rPr>
            <w:rStyle w:val="Lienhypertexte"/>
            <w:rFonts w:ascii="Verdana" w:hAnsi="Verdana"/>
            <w:color w:val="C00000"/>
            <w:sz w:val="20"/>
            <w:szCs w:val="20"/>
            <w:lang w:eastAsia="fr-FR"/>
          </w:rPr>
          <w:t>Elyazalée</w:t>
        </w:r>
      </w:hyperlink>
    </w:p>
    <w:p w14:paraId="5A86317A" w14:textId="77777777" w:rsidR="00D160A6" w:rsidRPr="00D160A6" w:rsidRDefault="00D160A6" w:rsidP="00D160A6">
      <w:pPr>
        <w:pStyle w:val="NormalWeb"/>
        <w:spacing w:before="0" w:beforeAutospacing="0" w:after="0" w:afterAutospacing="0" w:line="380" w:lineRule="atLeast"/>
        <w:jc w:val="both"/>
        <w:rPr>
          <w:rFonts w:ascii="Verdana" w:eastAsiaTheme="minorHAnsi" w:hAnsi="Verdana" w:cs="Arial"/>
          <w:color w:val="000000"/>
          <w:sz w:val="20"/>
          <w:szCs w:val="20"/>
        </w:rPr>
      </w:pPr>
      <w:r w:rsidRPr="00D160A6">
        <w:rPr>
          <w:rFonts w:ascii="Verdana" w:hAnsi="Verdana" w:cs="Arial"/>
          <w:color w:val="000000"/>
          <w:sz w:val="20"/>
          <w:szCs w:val="20"/>
        </w:rPr>
        <w:t xml:space="preserve">En cette période compliquée pour ceux qui ont la nécessité de continuer à travailler nous pouvons vous proposez des solutions </w:t>
      </w:r>
      <w:r w:rsidRPr="00317751">
        <w:rPr>
          <w:rFonts w:ascii="Verdana" w:hAnsi="Verdana" w:cs="Arial"/>
          <w:color w:val="000000"/>
          <w:sz w:val="20"/>
          <w:szCs w:val="20"/>
        </w:rPr>
        <w:t>GRATUITES</w:t>
      </w:r>
      <w:r w:rsidRPr="00D160A6">
        <w:rPr>
          <w:rFonts w:ascii="Verdana" w:hAnsi="Verdana" w:cs="Arial"/>
          <w:b/>
          <w:bCs/>
          <w:color w:val="000000"/>
          <w:sz w:val="20"/>
          <w:szCs w:val="20"/>
        </w:rPr>
        <w:t xml:space="preserve"> </w:t>
      </w:r>
      <w:r w:rsidRPr="00D160A6">
        <w:rPr>
          <w:rFonts w:ascii="Verdana" w:hAnsi="Verdana" w:cs="Arial"/>
          <w:color w:val="000000"/>
          <w:sz w:val="20"/>
          <w:szCs w:val="20"/>
        </w:rPr>
        <w:t>pour le télétravail : </w:t>
      </w:r>
    </w:p>
    <w:p w14:paraId="69250449" w14:textId="77777777" w:rsidR="00D160A6" w:rsidRPr="00D160A6" w:rsidRDefault="00D160A6" w:rsidP="002D05C6">
      <w:pPr>
        <w:widowControl/>
        <w:numPr>
          <w:ilvl w:val="0"/>
          <w:numId w:val="13"/>
        </w:numPr>
        <w:autoSpaceDE/>
        <w:autoSpaceDN/>
        <w:spacing w:before="100" w:beforeAutospacing="1" w:after="100" w:afterAutospacing="1"/>
        <w:jc w:val="both"/>
        <w:rPr>
          <w:rFonts w:ascii="Verdana" w:eastAsia="Times New Roman" w:hAnsi="Verdana"/>
          <w:color w:val="000000"/>
          <w:sz w:val="20"/>
          <w:szCs w:val="20"/>
        </w:rPr>
      </w:pPr>
      <w:proofErr w:type="spellStart"/>
      <w:r w:rsidRPr="00D160A6">
        <w:rPr>
          <w:rFonts w:ascii="Verdana" w:eastAsia="Times New Roman" w:hAnsi="Verdana"/>
          <w:color w:val="000000"/>
          <w:sz w:val="20"/>
          <w:szCs w:val="20"/>
        </w:rPr>
        <w:t>Groupware</w:t>
      </w:r>
      <w:proofErr w:type="spellEnd"/>
      <w:r w:rsidRPr="00D160A6">
        <w:rPr>
          <w:rFonts w:ascii="Verdana" w:eastAsia="Times New Roman" w:hAnsi="Verdana"/>
          <w:color w:val="000000"/>
          <w:sz w:val="20"/>
          <w:szCs w:val="20"/>
        </w:rPr>
        <w:t xml:space="preserve"> pour équipe (chat, partage fichier, confcall, </w:t>
      </w:r>
      <w:proofErr w:type="spellStart"/>
      <w:r w:rsidRPr="00D160A6">
        <w:rPr>
          <w:rFonts w:ascii="Verdana" w:eastAsia="Times New Roman" w:hAnsi="Verdana"/>
          <w:color w:val="000000"/>
          <w:sz w:val="20"/>
          <w:szCs w:val="20"/>
        </w:rPr>
        <w:t>etc</w:t>
      </w:r>
      <w:proofErr w:type="spellEnd"/>
      <w:r w:rsidRPr="00D160A6">
        <w:rPr>
          <w:rFonts w:ascii="Verdana" w:eastAsia="Times New Roman" w:hAnsi="Verdana"/>
          <w:color w:val="000000"/>
          <w:sz w:val="20"/>
          <w:szCs w:val="20"/>
        </w:rPr>
        <w:t>)</w:t>
      </w:r>
    </w:p>
    <w:p w14:paraId="4C226519" w14:textId="77777777" w:rsidR="00D160A6" w:rsidRPr="00D160A6" w:rsidRDefault="00D160A6" w:rsidP="002D05C6">
      <w:pPr>
        <w:widowControl/>
        <w:numPr>
          <w:ilvl w:val="0"/>
          <w:numId w:val="13"/>
        </w:numPr>
        <w:autoSpaceDE/>
        <w:autoSpaceDN/>
        <w:spacing w:before="100" w:beforeAutospacing="1" w:after="100" w:afterAutospacing="1"/>
        <w:jc w:val="both"/>
        <w:rPr>
          <w:rFonts w:ascii="Verdana" w:eastAsia="Times New Roman" w:hAnsi="Verdana"/>
          <w:color w:val="000000"/>
          <w:sz w:val="20"/>
          <w:szCs w:val="20"/>
        </w:rPr>
      </w:pPr>
      <w:r w:rsidRPr="00D160A6">
        <w:rPr>
          <w:rFonts w:ascii="Verdana" w:eastAsia="Times New Roman" w:hAnsi="Verdana"/>
          <w:color w:val="000000"/>
          <w:sz w:val="20"/>
          <w:szCs w:val="20"/>
        </w:rPr>
        <w:t>Visioconférence pour équipe / clients (jusqu'à 40 personnes)</w:t>
      </w:r>
    </w:p>
    <w:p w14:paraId="5E8D3E3B" w14:textId="77777777" w:rsidR="00D160A6" w:rsidRPr="00D160A6" w:rsidRDefault="00D160A6" w:rsidP="00D160A6">
      <w:pPr>
        <w:jc w:val="both"/>
        <w:rPr>
          <w:rFonts w:ascii="Verdana" w:eastAsia="Times New Roman" w:hAnsi="Verdana" w:cs="Calibri"/>
          <w:sz w:val="20"/>
          <w:szCs w:val="20"/>
        </w:rPr>
      </w:pPr>
      <w:r w:rsidRPr="00D160A6">
        <w:rPr>
          <w:rFonts w:ascii="Verdana" w:eastAsia="Times New Roman" w:hAnsi="Verdana"/>
          <w:sz w:val="20"/>
          <w:szCs w:val="20"/>
        </w:rPr>
        <w:t>Nous pouvons aussi vous guider pour des solutions de :</w:t>
      </w:r>
    </w:p>
    <w:p w14:paraId="6B994894" w14:textId="77777777" w:rsidR="00D160A6" w:rsidRPr="00D160A6" w:rsidRDefault="00D160A6" w:rsidP="002D05C6">
      <w:pPr>
        <w:widowControl/>
        <w:numPr>
          <w:ilvl w:val="0"/>
          <w:numId w:val="1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 xml:space="preserve">Téléphonie </w:t>
      </w:r>
      <w:proofErr w:type="spellStart"/>
      <w:r w:rsidRPr="00D160A6">
        <w:rPr>
          <w:rFonts w:ascii="Verdana" w:eastAsia="Times New Roman" w:hAnsi="Verdana"/>
          <w:sz w:val="20"/>
          <w:szCs w:val="20"/>
        </w:rPr>
        <w:t>VoIP</w:t>
      </w:r>
      <w:proofErr w:type="spellEnd"/>
    </w:p>
    <w:p w14:paraId="72824C39" w14:textId="77777777" w:rsidR="00D160A6" w:rsidRPr="00D160A6" w:rsidRDefault="00D160A6" w:rsidP="002D05C6">
      <w:pPr>
        <w:widowControl/>
        <w:numPr>
          <w:ilvl w:val="0"/>
          <w:numId w:val="1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Mailing postal</w:t>
      </w:r>
    </w:p>
    <w:p w14:paraId="0BB32DA8" w14:textId="77777777" w:rsidR="00D160A6" w:rsidRPr="00D160A6" w:rsidRDefault="00D160A6" w:rsidP="002D05C6">
      <w:pPr>
        <w:widowControl/>
        <w:numPr>
          <w:ilvl w:val="0"/>
          <w:numId w:val="1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Mailing SMS</w:t>
      </w:r>
    </w:p>
    <w:p w14:paraId="73EB3EC0" w14:textId="77777777" w:rsidR="00D160A6" w:rsidRPr="00D160A6" w:rsidRDefault="00D160A6" w:rsidP="002D05C6">
      <w:pPr>
        <w:widowControl/>
        <w:numPr>
          <w:ilvl w:val="0"/>
          <w:numId w:val="1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Emailing</w:t>
      </w:r>
    </w:p>
    <w:p w14:paraId="22D338D9" w14:textId="77777777" w:rsidR="00D160A6" w:rsidRPr="00D160A6" w:rsidRDefault="00D160A6" w:rsidP="002D05C6">
      <w:pPr>
        <w:widowControl/>
        <w:numPr>
          <w:ilvl w:val="0"/>
          <w:numId w:val="14"/>
        </w:numPr>
        <w:autoSpaceDE/>
        <w:autoSpaceDN/>
        <w:spacing w:before="100" w:beforeAutospacing="1" w:after="100" w:afterAutospacing="1"/>
        <w:jc w:val="both"/>
        <w:rPr>
          <w:rFonts w:ascii="Verdana" w:eastAsia="Times New Roman" w:hAnsi="Verdana"/>
          <w:sz w:val="20"/>
          <w:szCs w:val="20"/>
        </w:rPr>
      </w:pPr>
      <w:r w:rsidRPr="00D160A6">
        <w:rPr>
          <w:rFonts w:ascii="Verdana" w:eastAsia="Times New Roman" w:hAnsi="Verdana"/>
          <w:sz w:val="20"/>
          <w:szCs w:val="20"/>
        </w:rPr>
        <w:t>Etc.</w:t>
      </w:r>
    </w:p>
    <w:p w14:paraId="1C38A24B" w14:textId="77777777" w:rsidR="00D160A6" w:rsidRPr="00317751" w:rsidRDefault="00D160A6" w:rsidP="00D160A6">
      <w:pPr>
        <w:jc w:val="both"/>
        <w:rPr>
          <w:rFonts w:ascii="Verdana" w:eastAsia="Times New Roman" w:hAnsi="Verdana"/>
          <w:sz w:val="20"/>
          <w:szCs w:val="20"/>
        </w:rPr>
      </w:pPr>
      <w:r w:rsidRPr="00317751">
        <w:rPr>
          <w:rFonts w:ascii="Verdana" w:eastAsia="Times New Roman" w:hAnsi="Verdana"/>
          <w:sz w:val="20"/>
          <w:szCs w:val="20"/>
        </w:rPr>
        <w:t>Nous restons bien entendu disponibles pour la mise à jour de vos sites internet ou de votre communication de crise...</w:t>
      </w:r>
    </w:p>
    <w:p w14:paraId="43B6D955" w14:textId="77777777" w:rsidR="00D160A6" w:rsidRPr="00D160A6" w:rsidRDefault="00D160A6" w:rsidP="00D160A6">
      <w:pPr>
        <w:jc w:val="both"/>
        <w:rPr>
          <w:rFonts w:ascii="Verdana" w:eastAsia="Times New Roman" w:hAnsi="Verdana"/>
          <w:sz w:val="20"/>
          <w:szCs w:val="20"/>
        </w:rPr>
      </w:pPr>
    </w:p>
    <w:p w14:paraId="58BC73A9" w14:textId="77777777" w:rsidR="00D160A6" w:rsidRPr="00D160A6" w:rsidRDefault="00D160A6" w:rsidP="00D160A6">
      <w:pPr>
        <w:rPr>
          <w:rFonts w:ascii="Verdana" w:eastAsia="Times New Roman" w:hAnsi="Verdana"/>
          <w:sz w:val="20"/>
          <w:szCs w:val="20"/>
        </w:rPr>
      </w:pPr>
      <w:r>
        <w:rPr>
          <w:rFonts w:ascii="Verdana" w:eastAsia="Times New Roman" w:hAnsi="Verdana"/>
          <w:sz w:val="20"/>
          <w:szCs w:val="20"/>
        </w:rPr>
        <w:t xml:space="preserve">Contact : </w:t>
      </w:r>
      <w:r w:rsidRPr="00D160A6">
        <w:rPr>
          <w:rFonts w:ascii="Verdana" w:eastAsia="Times New Roman" w:hAnsi="Verdana"/>
          <w:sz w:val="20"/>
          <w:szCs w:val="20"/>
        </w:rPr>
        <w:t>Loïc PIQUARD</w:t>
      </w:r>
    </w:p>
    <w:p w14:paraId="50ADF5CE" w14:textId="77777777" w:rsidR="00D160A6" w:rsidRPr="00D160A6" w:rsidRDefault="00D160A6" w:rsidP="00D160A6">
      <w:pPr>
        <w:widowControl/>
        <w:autoSpaceDE/>
        <w:autoSpaceDN/>
        <w:spacing w:after="160" w:line="259" w:lineRule="auto"/>
        <w:rPr>
          <w:rFonts w:ascii="Verdana" w:eastAsia="Times New Roman" w:hAnsi="Verdana"/>
          <w:color w:val="606060"/>
          <w:sz w:val="20"/>
          <w:szCs w:val="20"/>
        </w:rPr>
      </w:pPr>
      <w:r w:rsidRPr="00D160A6">
        <w:rPr>
          <w:rFonts w:ascii="Verdana" w:eastAsia="Times New Roman" w:hAnsi="Verdana"/>
          <w:sz w:val="20"/>
          <w:szCs w:val="20"/>
        </w:rPr>
        <w:t xml:space="preserve">Support : </w:t>
      </w:r>
      <w:hyperlink r:id="rId434" w:history="1">
        <w:r w:rsidRPr="00D160A6">
          <w:rPr>
            <w:rStyle w:val="Lienhypertexte"/>
            <w:rFonts w:ascii="Verdana" w:eastAsia="Times New Roman" w:hAnsi="Verdana"/>
            <w:sz w:val="20"/>
            <w:szCs w:val="20"/>
          </w:rPr>
          <w:t>support@mon-assistance.fr</w:t>
        </w:r>
      </w:hyperlink>
      <w:r w:rsidRPr="00D160A6">
        <w:rPr>
          <w:rFonts w:ascii="Verdana" w:eastAsia="Times New Roman" w:hAnsi="Verdana"/>
          <w:sz w:val="20"/>
          <w:szCs w:val="20"/>
        </w:rPr>
        <w:br/>
      </w:r>
      <w:r>
        <w:rPr>
          <w:rFonts w:ascii="Verdana" w:eastAsia="Times New Roman" w:hAnsi="Verdana"/>
          <w:sz w:val="20"/>
          <w:szCs w:val="20"/>
        </w:rPr>
        <w:t xml:space="preserve">Tél. : </w:t>
      </w:r>
      <w:r w:rsidRPr="00D160A6">
        <w:rPr>
          <w:rFonts w:ascii="Verdana" w:eastAsia="Times New Roman" w:hAnsi="Verdana"/>
          <w:sz w:val="20"/>
          <w:szCs w:val="20"/>
        </w:rPr>
        <w:t>09 52 53 81 76</w:t>
      </w:r>
    </w:p>
    <w:p w14:paraId="3CBBD0C1" w14:textId="77777777" w:rsidR="00BF15E8" w:rsidRDefault="008A7B0A">
      <w:pPr>
        <w:widowControl/>
        <w:autoSpaceDE/>
        <w:autoSpaceDN/>
        <w:spacing w:after="160" w:line="259" w:lineRule="auto"/>
        <w:rPr>
          <w:rFonts w:ascii="Helvetica" w:eastAsia="Times New Roman" w:hAnsi="Helvetica" w:cs="Calibri"/>
          <w:color w:val="606060"/>
          <w:sz w:val="23"/>
          <w:szCs w:val="23"/>
        </w:rPr>
      </w:pPr>
      <w:r>
        <w:rPr>
          <w:rFonts w:ascii="Helvetica" w:eastAsia="Times New Roman" w:hAnsi="Helvetica" w:cs="Calibri"/>
          <w:noProof/>
          <w:color w:val="606060"/>
          <w:sz w:val="23"/>
          <w:szCs w:val="23"/>
        </w:rPr>
        <mc:AlternateContent>
          <mc:Choice Requires="wps">
            <w:drawing>
              <wp:anchor distT="0" distB="0" distL="114300" distR="114300" simplePos="0" relativeHeight="251672576" behindDoc="0" locked="0" layoutInCell="1" allowOverlap="1" wp14:anchorId="30B28B41" wp14:editId="4C95012C">
                <wp:simplePos x="0" y="0"/>
                <wp:positionH relativeFrom="column">
                  <wp:posOffset>1798955</wp:posOffset>
                </wp:positionH>
                <wp:positionV relativeFrom="paragraph">
                  <wp:posOffset>76200</wp:posOffset>
                </wp:positionV>
                <wp:extent cx="2266950" cy="12700"/>
                <wp:effectExtent l="0" t="0" r="19050" b="25400"/>
                <wp:wrapNone/>
                <wp:docPr id="16" name="Connecteur droit 16"/>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AC35A" id="Connecteur droit 1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41.65pt,6pt" to="32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" strokecolor="#4472c4 [3204]" strokeweight=".5pt">
                <v:stroke joinstyle="miter"/>
              </v:line>
            </w:pict>
          </mc:Fallback>
        </mc:AlternateContent>
      </w:r>
    </w:p>
    <w:p w14:paraId="0C444BB1" w14:textId="77777777" w:rsidR="008A7B0A" w:rsidRPr="008A7B0A" w:rsidRDefault="008A7B0A" w:rsidP="00CD688C">
      <w:pPr>
        <w:pStyle w:val="NormalWeb"/>
        <w:rPr>
          <w:rFonts w:ascii="Verdana" w:hAnsi="Verdana"/>
          <w:sz w:val="20"/>
          <w:szCs w:val="20"/>
        </w:rPr>
      </w:pPr>
      <w:r>
        <w:rPr>
          <w:rStyle w:val="lev"/>
          <w:rFonts w:ascii="Verdana" w:hAnsi="Verdana"/>
          <w:color w:val="000000"/>
          <w:sz w:val="20"/>
          <w:szCs w:val="20"/>
        </w:rPr>
        <w:t>Groupement de gendarmerie des Côtes d’Armor – Prévention cybercriminalité</w:t>
      </w:r>
    </w:p>
    <w:p w14:paraId="33187508" w14:textId="77777777" w:rsidR="008A7B0A" w:rsidRPr="00CD688C" w:rsidRDefault="008A7B0A" w:rsidP="008A7B0A">
      <w:pPr>
        <w:pStyle w:val="NormalWeb"/>
        <w:jc w:val="both"/>
        <w:rPr>
          <w:rFonts w:ascii="Verdana" w:eastAsiaTheme="minorHAnsi" w:hAnsi="Verdana" w:cs="Calibri"/>
          <w:sz w:val="20"/>
          <w:szCs w:val="20"/>
        </w:rPr>
      </w:pPr>
      <w:r w:rsidRPr="008A7B0A">
        <w:rPr>
          <w:rFonts w:ascii="Verdana" w:hAnsi="Verdana"/>
          <w:sz w:val="20"/>
          <w:szCs w:val="20"/>
        </w:rPr>
        <w:t xml:space="preserve">Le </w:t>
      </w:r>
      <w:r w:rsidRPr="008A7B0A">
        <w:rPr>
          <w:rFonts w:ascii="Verdana" w:hAnsi="Verdana"/>
          <w:b/>
          <w:bCs/>
          <w:sz w:val="20"/>
          <w:szCs w:val="20"/>
        </w:rPr>
        <w:t xml:space="preserve">Covid 19 </w:t>
      </w:r>
      <w:r w:rsidRPr="008A7B0A">
        <w:rPr>
          <w:rFonts w:ascii="Verdana" w:hAnsi="Verdana"/>
          <w:sz w:val="20"/>
          <w:szCs w:val="20"/>
        </w:rPr>
        <w:t xml:space="preserve">est actuellement le principal appât des pirates informatiques qui exploitent le besoin </w:t>
      </w:r>
      <w:r w:rsidRPr="00CD688C">
        <w:rPr>
          <w:rFonts w:ascii="Verdana" w:hAnsi="Verdana"/>
          <w:sz w:val="20"/>
          <w:szCs w:val="20"/>
        </w:rPr>
        <w:t>d'information sur l'évolution de la situation ou sur les aides.</w:t>
      </w:r>
    </w:p>
    <w:p w14:paraId="4C4E826E" w14:textId="77777777" w:rsidR="008A7B0A" w:rsidRPr="00CD688C" w:rsidRDefault="008A7B0A" w:rsidP="002D05C6">
      <w:pPr>
        <w:widowControl/>
        <w:numPr>
          <w:ilvl w:val="0"/>
          <w:numId w:val="15"/>
        </w:numPr>
        <w:autoSpaceDE/>
        <w:autoSpaceDN/>
        <w:spacing w:before="100" w:beforeAutospacing="1" w:after="100" w:afterAutospacing="1"/>
        <w:jc w:val="both"/>
        <w:rPr>
          <w:rFonts w:ascii="Verdana" w:eastAsia="Times New Roman" w:hAnsi="Verdana"/>
          <w:sz w:val="20"/>
          <w:szCs w:val="20"/>
        </w:rPr>
      </w:pPr>
      <w:r w:rsidRPr="00CD688C">
        <w:rPr>
          <w:rFonts w:ascii="Verdana" w:eastAsia="Times New Roman" w:hAnsi="Verdana"/>
          <w:sz w:val="20"/>
          <w:szCs w:val="20"/>
        </w:rPr>
        <w:t xml:space="preserve">Veuillez trouver </w:t>
      </w:r>
      <w:hyperlink r:id="rId435" w:history="1">
        <w:r w:rsidRPr="00CD688C">
          <w:rPr>
            <w:rStyle w:val="Lienhypertexte"/>
            <w:rFonts w:ascii="Verdana" w:eastAsia="Times New Roman" w:hAnsi="Verdana"/>
            <w:color w:val="auto"/>
            <w:sz w:val="20"/>
            <w:szCs w:val="20"/>
          </w:rPr>
          <w:t>quelques renseignements</w:t>
        </w:r>
      </w:hyperlink>
      <w:r w:rsidRPr="00CD688C">
        <w:rPr>
          <w:rFonts w:ascii="Verdana" w:eastAsia="Times New Roman" w:hAnsi="Verdana"/>
          <w:sz w:val="20"/>
          <w:szCs w:val="20"/>
        </w:rPr>
        <w:t xml:space="preserve"> pour les entreprises et les salariés en télétravail.</w:t>
      </w:r>
    </w:p>
    <w:p w14:paraId="7AEE9D95" w14:textId="77777777" w:rsidR="00D160A6" w:rsidRPr="00B95630" w:rsidRDefault="008A7B0A" w:rsidP="002D05C6">
      <w:pPr>
        <w:widowControl/>
        <w:numPr>
          <w:ilvl w:val="0"/>
          <w:numId w:val="15"/>
        </w:numPr>
        <w:autoSpaceDE/>
        <w:autoSpaceDN/>
        <w:spacing w:before="100" w:beforeAutospacing="1" w:after="160" w:afterAutospacing="1" w:line="259" w:lineRule="auto"/>
        <w:rPr>
          <w:rFonts w:ascii="Verdana" w:eastAsia="Times New Roman" w:hAnsi="Verdana" w:cs="Calibri"/>
          <w:color w:val="606060"/>
          <w:sz w:val="20"/>
          <w:szCs w:val="20"/>
        </w:rPr>
      </w:pPr>
      <w:r w:rsidRPr="00CD688C">
        <w:rPr>
          <w:rFonts w:ascii="Verdana" w:eastAsia="Times New Roman" w:hAnsi="Verdana"/>
          <w:sz w:val="20"/>
          <w:szCs w:val="20"/>
        </w:rPr>
        <w:lastRenderedPageBreak/>
        <w:t>Vous pouvez les rejoindre sur leur page Facebook du Groupement de Gendarmerie des Côtes d'Armor </w:t>
      </w:r>
      <w:hyperlink r:id="rId436" w:history="1">
        <w:r w:rsidRPr="00CD688C">
          <w:rPr>
            <w:rStyle w:val="Lienhypertexte"/>
            <w:rFonts w:ascii="Verdana" w:eastAsia="Times New Roman" w:hAnsi="Verdana"/>
            <w:color w:val="auto"/>
            <w:sz w:val="20"/>
            <w:szCs w:val="20"/>
          </w:rPr>
          <w:t>https://fr-fr.facebook.com/pages/category/Government-Organization/Gendarmerie-des-C%C3%B4tes-dArmor-1627619020862690/</w:t>
        </w:r>
      </w:hyperlink>
      <w:r w:rsidRPr="008A7B0A">
        <w:rPr>
          <w:rFonts w:ascii="Verdana" w:eastAsia="Times New Roman" w:hAnsi="Verdana"/>
          <w:sz w:val="20"/>
          <w:szCs w:val="20"/>
        </w:rPr>
        <w:t xml:space="preserve"> où vous trouverez différentes informations et actualités. </w:t>
      </w:r>
    </w:p>
    <w:p w14:paraId="2F20655A" w14:textId="77777777" w:rsidR="00B95630" w:rsidRDefault="00B95630" w:rsidP="00CD688C">
      <w:pPr>
        <w:widowControl/>
        <w:autoSpaceDE/>
        <w:autoSpaceDN/>
        <w:spacing w:before="100" w:beforeAutospacing="1" w:after="160" w:afterAutospacing="1" w:line="259" w:lineRule="auto"/>
        <w:jc w:val="both"/>
      </w:pPr>
      <w:r w:rsidRPr="00B95630">
        <w:rPr>
          <w:rFonts w:ascii="Verdana" w:eastAsia="Times New Roman" w:hAnsi="Verdana"/>
          <w:color w:val="FF0000"/>
          <w:sz w:val="20"/>
          <w:szCs w:val="20"/>
        </w:rPr>
        <w:t xml:space="preserve">Ils proposent également </w:t>
      </w:r>
      <w:r w:rsidRPr="00B95630">
        <w:rPr>
          <w:rFonts w:ascii="Verdana" w:hAnsi="Verdana"/>
          <w:sz w:val="20"/>
          <w:szCs w:val="20"/>
        </w:rPr>
        <w:t>dans la situation sanitaire actuelle, de bénéficier gratuitement de la surveillance de vos emprises en vous inscrivant au dispositif OTE (</w:t>
      </w:r>
      <w:r w:rsidRPr="00B95630">
        <w:rPr>
          <w:rFonts w:ascii="Verdana" w:hAnsi="Verdana"/>
          <w:b/>
          <w:bCs/>
          <w:sz w:val="20"/>
          <w:szCs w:val="20"/>
        </w:rPr>
        <w:t>Opération Tranquillité Entreprises pour les artisans, commerçants, entreprises</w:t>
      </w:r>
      <w:r w:rsidRPr="00B95630">
        <w:rPr>
          <w:rFonts w:ascii="Verdana" w:hAnsi="Verdana"/>
          <w:sz w:val="20"/>
          <w:szCs w:val="20"/>
        </w:rPr>
        <w:t>).</w:t>
      </w:r>
      <w:r>
        <w:rPr>
          <w:rFonts w:ascii="Verdana" w:hAnsi="Verdana"/>
          <w:sz w:val="20"/>
          <w:szCs w:val="20"/>
        </w:rPr>
        <w:t xml:space="preserve"> </w:t>
      </w:r>
      <w:r w:rsidRPr="00B95630">
        <w:rPr>
          <w:rFonts w:ascii="Verdana" w:hAnsi="Verdana"/>
          <w:sz w:val="20"/>
          <w:szCs w:val="20"/>
        </w:rPr>
        <w:t>Pour lutter contre les cambriolages, la gendarmerie des Côtes d'Armor s'engage à veiller sur votre commerce ou votre entreprise pendant votre absence.</w:t>
      </w:r>
    </w:p>
    <w:p w14:paraId="08DCE9DE" w14:textId="77777777" w:rsidR="00D160A6" w:rsidRDefault="00B95630" w:rsidP="00CD688C">
      <w:pPr>
        <w:pStyle w:val="NormalWeb"/>
        <w:jc w:val="both"/>
        <w:rPr>
          <w:rFonts w:ascii="Verdana" w:eastAsia="Arial" w:hAnsi="Verdana" w:cs="Arial"/>
          <w:sz w:val="20"/>
          <w:szCs w:val="20"/>
          <w:lang w:eastAsia="en-US"/>
        </w:rPr>
      </w:pPr>
      <w:r w:rsidRPr="00B95630">
        <w:rPr>
          <w:rFonts w:ascii="Verdana" w:eastAsia="Arial" w:hAnsi="Verdana" w:cs="Arial"/>
          <w:sz w:val="20"/>
          <w:szCs w:val="20"/>
          <w:lang w:eastAsia="en-US"/>
        </w:rPr>
        <w:t>Alors ayez le bon réflexe en vous signalant à la Gendarmerie de votre domicile par téléphone ou par mail.</w:t>
      </w:r>
      <w:r>
        <w:rPr>
          <w:rFonts w:ascii="Verdana" w:eastAsia="Arial" w:hAnsi="Verdana" w:cs="Arial"/>
          <w:sz w:val="20"/>
          <w:szCs w:val="20"/>
          <w:lang w:eastAsia="en-US"/>
        </w:rPr>
        <w:t xml:space="preserve"> </w:t>
      </w:r>
      <w:r w:rsidRPr="00B95630">
        <w:rPr>
          <w:rFonts w:ascii="Verdana" w:eastAsia="Arial" w:hAnsi="Verdana" w:cs="Arial"/>
          <w:sz w:val="20"/>
          <w:szCs w:val="20"/>
          <w:lang w:eastAsia="en-US"/>
        </w:rPr>
        <w:t>Pendant votre absence, des patrouilles de surveillance seront effectuées, de manière aléatoire, de jour comme de nuit, en semaine comme le week-end, afin de dissuader tout individu de tenter de cambrioler votre entreprise/votre commerce.</w:t>
      </w:r>
    </w:p>
    <w:p w14:paraId="1E0497A8" w14:textId="77777777" w:rsidR="00FE7FCD" w:rsidRPr="00D160A6" w:rsidRDefault="00FE7FCD" w:rsidP="00FE7FCD">
      <w:pPr>
        <w:widowControl/>
        <w:autoSpaceDE/>
        <w:autoSpaceDN/>
        <w:spacing w:after="160" w:line="259" w:lineRule="auto"/>
        <w:rPr>
          <w:rFonts w:ascii="Verdana" w:eastAsia="Times New Roman" w:hAnsi="Verdana"/>
          <w:color w:val="606060"/>
          <w:sz w:val="20"/>
          <w:szCs w:val="20"/>
        </w:rPr>
      </w:pPr>
    </w:p>
    <w:p w14:paraId="313ACFBD" w14:textId="77777777" w:rsidR="00FE7FCD" w:rsidRDefault="00FE7FCD" w:rsidP="00FE7FCD">
      <w:pPr>
        <w:widowControl/>
        <w:autoSpaceDE/>
        <w:autoSpaceDN/>
        <w:spacing w:after="160" w:line="259" w:lineRule="auto"/>
        <w:rPr>
          <w:rFonts w:ascii="Helvetica" w:eastAsia="Times New Roman" w:hAnsi="Helvetica" w:cs="Calibri"/>
          <w:color w:val="606060"/>
          <w:sz w:val="23"/>
          <w:szCs w:val="23"/>
        </w:rPr>
      </w:pPr>
      <w:r>
        <w:rPr>
          <w:rFonts w:ascii="Helvetica" w:eastAsia="Times New Roman" w:hAnsi="Helvetica" w:cs="Calibri"/>
          <w:noProof/>
          <w:color w:val="606060"/>
          <w:sz w:val="23"/>
          <w:szCs w:val="23"/>
        </w:rPr>
        <mc:AlternateContent>
          <mc:Choice Requires="wps">
            <w:drawing>
              <wp:anchor distT="0" distB="0" distL="114300" distR="114300" simplePos="0" relativeHeight="251674624" behindDoc="0" locked="0" layoutInCell="1" allowOverlap="1" wp14:anchorId="0B5AD68B" wp14:editId="36E55901">
                <wp:simplePos x="0" y="0"/>
                <wp:positionH relativeFrom="column">
                  <wp:posOffset>1798955</wp:posOffset>
                </wp:positionH>
                <wp:positionV relativeFrom="paragraph">
                  <wp:posOffset>76200</wp:posOffset>
                </wp:positionV>
                <wp:extent cx="2266950" cy="12700"/>
                <wp:effectExtent l="0" t="0" r="19050" b="25400"/>
                <wp:wrapNone/>
                <wp:docPr id="3" name="Connecteur droit 3"/>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ACB46" id="Connecteur droit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41.65pt,6pt" to="32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" strokecolor="#4472c4 [3204]" strokeweight=".5pt">
                <v:stroke joinstyle="miter"/>
              </v:line>
            </w:pict>
          </mc:Fallback>
        </mc:AlternateContent>
      </w:r>
    </w:p>
    <w:p w14:paraId="384058FB" w14:textId="77777777" w:rsidR="00FE7FCD" w:rsidRPr="00FE7FCD" w:rsidRDefault="00FE7FCD" w:rsidP="00CD688C">
      <w:pPr>
        <w:pStyle w:val="NormalWeb"/>
        <w:jc w:val="both"/>
        <w:rPr>
          <w:rFonts w:ascii="Verdana" w:eastAsia="Arial" w:hAnsi="Verdana" w:cs="Arial"/>
          <w:sz w:val="20"/>
          <w:szCs w:val="20"/>
          <w:lang w:eastAsia="en-US"/>
        </w:rPr>
      </w:pPr>
      <w:r>
        <w:rPr>
          <w:rFonts w:ascii="Verdana" w:eastAsia="Arial" w:hAnsi="Verdana" w:cs="Arial"/>
          <w:sz w:val="20"/>
          <w:szCs w:val="20"/>
          <w:lang w:eastAsia="en-US"/>
        </w:rPr>
        <w:t xml:space="preserve">Notre partenaire </w:t>
      </w:r>
      <w:r w:rsidRPr="00F812AC">
        <w:rPr>
          <w:rFonts w:ascii="Verdana" w:eastAsia="Arial" w:hAnsi="Verdana" w:cs="Arial"/>
          <w:color w:val="C00000"/>
          <w:sz w:val="20"/>
          <w:szCs w:val="20"/>
          <w:lang w:eastAsia="en-US"/>
        </w:rPr>
        <w:t xml:space="preserve">l’association GSC </w:t>
      </w:r>
      <w:r>
        <w:rPr>
          <w:rFonts w:ascii="Verdana" w:eastAsia="Arial" w:hAnsi="Verdana" w:cs="Arial"/>
          <w:sz w:val="20"/>
          <w:szCs w:val="20"/>
          <w:lang w:eastAsia="en-US"/>
        </w:rPr>
        <w:t xml:space="preserve">assure le </w:t>
      </w:r>
      <w:r w:rsidRPr="00FE7FCD">
        <w:rPr>
          <w:rFonts w:ascii="Verdana" w:hAnsi="Verdana"/>
          <w:sz w:val="20"/>
          <w:szCs w:val="20"/>
          <w:lang w:eastAsia="en-US"/>
        </w:rPr>
        <w:t xml:space="preserve">standard téléphonique de l’association, </w:t>
      </w:r>
      <w:r>
        <w:rPr>
          <w:rFonts w:ascii="Verdana" w:hAnsi="Verdana"/>
          <w:sz w:val="20"/>
          <w:szCs w:val="20"/>
          <w:lang w:eastAsia="en-US"/>
        </w:rPr>
        <w:t>pour répondre</w:t>
      </w:r>
      <w:r w:rsidRPr="00FE7FCD">
        <w:rPr>
          <w:rFonts w:ascii="Verdana" w:hAnsi="Verdana"/>
          <w:sz w:val="20"/>
          <w:szCs w:val="20"/>
          <w:lang w:eastAsia="en-US"/>
        </w:rPr>
        <w:t xml:space="preserve"> le mieux possible aux dirigeants, qu’ils soient affiliés ou non.  </w:t>
      </w:r>
      <w:r>
        <w:rPr>
          <w:rFonts w:ascii="Verdana" w:hAnsi="Verdana"/>
          <w:sz w:val="20"/>
          <w:szCs w:val="20"/>
          <w:lang w:eastAsia="en-US"/>
        </w:rPr>
        <w:t>Toutes</w:t>
      </w:r>
      <w:r w:rsidRPr="00FE7FCD">
        <w:rPr>
          <w:rFonts w:ascii="Verdana" w:hAnsi="Verdana"/>
          <w:sz w:val="20"/>
          <w:szCs w:val="20"/>
          <w:lang w:eastAsia="en-US"/>
        </w:rPr>
        <w:t xml:space="preserve"> informations sont disponibles et mises à jour sur le site internet de la GSC </w:t>
      </w:r>
      <w:hyperlink r:id="rId437" w:history="1">
        <w:r w:rsidRPr="00FE7FCD">
          <w:rPr>
            <w:rFonts w:ascii="Verdana" w:hAnsi="Verdana"/>
            <w:sz w:val="20"/>
            <w:szCs w:val="20"/>
          </w:rPr>
          <w:t>www.gsc.asso.fr</w:t>
        </w:r>
      </w:hyperlink>
      <w:r w:rsidRPr="00FE7FCD">
        <w:rPr>
          <w:rFonts w:ascii="Verdana" w:hAnsi="Verdana"/>
          <w:sz w:val="20"/>
          <w:szCs w:val="20"/>
          <w:lang w:eastAsia="en-US"/>
        </w:rPr>
        <w:t xml:space="preserve"> dès que l’actualité le nécessite.</w:t>
      </w:r>
    </w:p>
    <w:p w14:paraId="17A26E6D" w14:textId="77777777" w:rsidR="00FE7FCD" w:rsidRPr="00FE7FCD" w:rsidRDefault="00FE7FCD" w:rsidP="00CD688C">
      <w:pPr>
        <w:jc w:val="both"/>
        <w:rPr>
          <w:rFonts w:ascii="Verdana" w:hAnsi="Verdana"/>
          <w:sz w:val="20"/>
          <w:szCs w:val="20"/>
        </w:rPr>
      </w:pPr>
      <w:r>
        <w:rPr>
          <w:rFonts w:ascii="Verdana" w:hAnsi="Verdana"/>
          <w:sz w:val="20"/>
          <w:szCs w:val="20"/>
        </w:rPr>
        <w:t>Ils continuent é</w:t>
      </w:r>
      <w:r w:rsidRPr="00FE7FCD">
        <w:rPr>
          <w:rFonts w:ascii="Verdana" w:hAnsi="Verdana"/>
          <w:sz w:val="20"/>
          <w:szCs w:val="20"/>
        </w:rPr>
        <w:t>galement</w:t>
      </w:r>
      <w:r>
        <w:rPr>
          <w:rFonts w:ascii="Verdana" w:hAnsi="Verdana"/>
          <w:sz w:val="20"/>
          <w:szCs w:val="20"/>
        </w:rPr>
        <w:t xml:space="preserve"> </w:t>
      </w:r>
      <w:r w:rsidRPr="00FE7FCD">
        <w:rPr>
          <w:rFonts w:ascii="Verdana" w:hAnsi="Verdana"/>
          <w:sz w:val="20"/>
          <w:szCs w:val="20"/>
        </w:rPr>
        <w:t>de répondre aux demandes plus particulières d’affiliés, mais aussi de courtiers, experts comptables, avocats, partenaires…</w:t>
      </w:r>
    </w:p>
    <w:p w14:paraId="4D730BE3" w14:textId="77777777" w:rsidR="00FE7FCD" w:rsidRPr="00FE7FCD" w:rsidRDefault="00FE7FCD" w:rsidP="00FE7FCD">
      <w:pPr>
        <w:ind w:left="709"/>
        <w:jc w:val="both"/>
        <w:rPr>
          <w:rFonts w:ascii="Verdana" w:hAnsi="Verdana"/>
          <w:sz w:val="20"/>
          <w:szCs w:val="20"/>
        </w:rPr>
      </w:pPr>
      <w:r w:rsidRPr="00FE7FCD">
        <w:rPr>
          <w:rFonts w:ascii="Verdana" w:hAnsi="Verdana"/>
          <w:sz w:val="20"/>
          <w:szCs w:val="20"/>
        </w:rPr>
        <w:t> </w:t>
      </w:r>
    </w:p>
    <w:p w14:paraId="519BD775" w14:textId="77777777" w:rsidR="00FE7FCD" w:rsidRDefault="00860871" w:rsidP="00B95630">
      <w:pPr>
        <w:pStyle w:val="NormalWeb"/>
        <w:ind w:left="720"/>
        <w:jc w:val="both"/>
        <w:rPr>
          <w:rFonts w:ascii="Helvetica" w:hAnsi="Helvetica" w:cs="Calibri"/>
          <w:color w:val="606060"/>
          <w:sz w:val="23"/>
          <w:szCs w:val="23"/>
        </w:rPr>
      </w:pPr>
      <w:r>
        <w:rPr>
          <w:rFonts w:ascii="Helvetica" w:hAnsi="Helvetica" w:cs="Calibri"/>
          <w:noProof/>
          <w:color w:val="606060"/>
          <w:sz w:val="23"/>
          <w:szCs w:val="23"/>
        </w:rPr>
        <mc:AlternateContent>
          <mc:Choice Requires="wps">
            <w:drawing>
              <wp:anchor distT="0" distB="0" distL="114300" distR="114300" simplePos="0" relativeHeight="251677696" behindDoc="0" locked="0" layoutInCell="1" allowOverlap="1" wp14:anchorId="17945248" wp14:editId="3025629C">
                <wp:simplePos x="0" y="0"/>
                <wp:positionH relativeFrom="margin">
                  <wp:align>center</wp:align>
                </wp:positionH>
                <wp:positionV relativeFrom="paragraph">
                  <wp:posOffset>441325</wp:posOffset>
                </wp:positionV>
                <wp:extent cx="2266950" cy="12700"/>
                <wp:effectExtent l="0" t="0" r="19050" b="25400"/>
                <wp:wrapNone/>
                <wp:docPr id="11" name="Connecteur droit 11"/>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E18FB" id="Connecteur droit 11" o:spid="_x0000_s1026" style="position:absolute;flip:y;z-index:251677696;visibility:visible;mso-wrap-style:square;mso-wrap-distance-left:9pt;mso-wrap-distance-top:0;mso-wrap-distance-right:9pt;mso-wrap-distance-bottom:0;mso-position-horizontal:center;mso-position-horizontal-relative:margin;mso-position-vertical:absolute;mso-position-vertical-relative:text" from="0,34.75pt" to="178.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" strokecolor="#4472c4 [3204]" strokeweight=".5pt">
                <v:stroke joinstyle="miter"/>
                <w10:wrap anchorx="margin"/>
              </v:line>
            </w:pict>
          </mc:Fallback>
        </mc:AlternateContent>
      </w:r>
    </w:p>
    <w:p w14:paraId="62A59518" w14:textId="77777777" w:rsidR="00045F47" w:rsidRDefault="00045F47" w:rsidP="00860871">
      <w:pPr>
        <w:pStyle w:val="Paragraphedeliste"/>
        <w:jc w:val="both"/>
        <w:rPr>
          <w:rStyle w:val="ember-view"/>
          <w:rFonts w:ascii="Verdana" w:hAnsi="Verdana"/>
          <w:sz w:val="20"/>
          <w:szCs w:val="20"/>
        </w:rPr>
      </w:pPr>
    </w:p>
    <w:p w14:paraId="0555A1A6" w14:textId="77777777" w:rsidR="00045F47" w:rsidRDefault="00045F47" w:rsidP="00860871">
      <w:pPr>
        <w:pStyle w:val="Paragraphedeliste"/>
        <w:jc w:val="both"/>
        <w:rPr>
          <w:rStyle w:val="ember-view"/>
          <w:rFonts w:ascii="Verdana" w:hAnsi="Verdana"/>
          <w:sz w:val="20"/>
          <w:szCs w:val="20"/>
        </w:rPr>
      </w:pPr>
    </w:p>
    <w:p w14:paraId="41270E4F" w14:textId="77777777" w:rsidR="00860871" w:rsidRPr="00CD688C" w:rsidRDefault="00860871" w:rsidP="00CD688C">
      <w:pPr>
        <w:jc w:val="both"/>
        <w:rPr>
          <w:rStyle w:val="ember-view"/>
          <w:rFonts w:ascii="Verdana" w:hAnsi="Verdana"/>
          <w:sz w:val="20"/>
          <w:szCs w:val="20"/>
        </w:rPr>
      </w:pPr>
      <w:r w:rsidRPr="00CD688C">
        <w:rPr>
          <w:rStyle w:val="ember-view"/>
          <w:rFonts w:ascii="Verdana" w:hAnsi="Verdana"/>
          <w:sz w:val="20"/>
          <w:szCs w:val="20"/>
        </w:rPr>
        <w:t xml:space="preserve">Notre partenaire Catalys Conseil propose un accompagnement en distanciel : numéro vert reste ouvert et le CEP est délivré via le téléphone ou la visioconférence.  </w:t>
      </w:r>
    </w:p>
    <w:p w14:paraId="125CBE99" w14:textId="77777777" w:rsidR="00860871" w:rsidRDefault="00860871" w:rsidP="00860871">
      <w:pPr>
        <w:pStyle w:val="Paragraphedeliste"/>
        <w:jc w:val="both"/>
        <w:rPr>
          <w:rStyle w:val="ember-view"/>
          <w:rFonts w:ascii="Verdana" w:hAnsi="Verdana"/>
          <w:sz w:val="20"/>
          <w:szCs w:val="20"/>
        </w:rPr>
      </w:pPr>
    </w:p>
    <w:p w14:paraId="0B08BB84" w14:textId="77777777" w:rsidR="00860871" w:rsidRPr="00CD688C" w:rsidRDefault="00860871" w:rsidP="00CD688C">
      <w:pPr>
        <w:jc w:val="both"/>
        <w:rPr>
          <w:rStyle w:val="ember-view"/>
          <w:rFonts w:ascii="Verdana" w:hAnsi="Verdana"/>
          <w:sz w:val="20"/>
          <w:szCs w:val="20"/>
        </w:rPr>
      </w:pPr>
      <w:r w:rsidRPr="00CD688C">
        <w:rPr>
          <w:rStyle w:val="ember-view"/>
          <w:rFonts w:ascii="Verdana" w:hAnsi="Verdana"/>
          <w:sz w:val="20"/>
          <w:szCs w:val="20"/>
        </w:rPr>
        <w:t xml:space="preserve">En effet, la période que nous traversons est difficile pour de très nombreuses entreprises et leurs salariés, qui vivent des bouleversements face à cette </w:t>
      </w:r>
      <w:hyperlink r:id="rId438" w:tgtFrame="_self" w:history="1">
        <w:r w:rsidRPr="00CD688C">
          <w:rPr>
            <w:rStyle w:val="hashtag-a11y"/>
            <w:rFonts w:ascii="Verdana" w:hAnsi="Verdana"/>
            <w:sz w:val="20"/>
            <w:szCs w:val="20"/>
          </w:rPr>
          <w:t>crise</w:t>
        </w:r>
      </w:hyperlink>
      <w:r w:rsidRPr="00CD688C">
        <w:rPr>
          <w:rStyle w:val="ember-view"/>
          <w:rFonts w:ascii="Verdana" w:hAnsi="Verdana"/>
          <w:sz w:val="20"/>
          <w:szCs w:val="20"/>
        </w:rPr>
        <w:t xml:space="preserve"> sanitaire (télétravail, activité partielle, interrogation sur l’emploi etc.) et s’interroge sur le devenir de leur activité. </w:t>
      </w:r>
    </w:p>
    <w:p w14:paraId="690E78D0" w14:textId="77777777" w:rsidR="00860871" w:rsidRDefault="00860871" w:rsidP="00860871">
      <w:pPr>
        <w:pStyle w:val="Paragraphedeliste"/>
        <w:jc w:val="both"/>
        <w:rPr>
          <w:rStyle w:val="ember-view"/>
          <w:rFonts w:ascii="Verdana" w:hAnsi="Verdana"/>
          <w:sz w:val="20"/>
          <w:szCs w:val="20"/>
        </w:rPr>
      </w:pPr>
    </w:p>
    <w:p w14:paraId="6B3DB6CD" w14:textId="77777777" w:rsidR="00860871" w:rsidRPr="00CD688C" w:rsidRDefault="00860871" w:rsidP="00CD688C">
      <w:pPr>
        <w:jc w:val="both"/>
        <w:rPr>
          <w:rStyle w:val="ember-view"/>
          <w:rFonts w:ascii="Verdana" w:hAnsi="Verdana"/>
          <w:sz w:val="20"/>
          <w:szCs w:val="20"/>
        </w:rPr>
      </w:pPr>
      <w:r w:rsidRPr="00CD688C">
        <w:rPr>
          <w:rStyle w:val="ember-view"/>
          <w:rFonts w:ascii="Verdana" w:hAnsi="Verdana"/>
          <w:sz w:val="20"/>
          <w:szCs w:val="20"/>
        </w:rPr>
        <w:t xml:space="preserve">Face aux questionnements et incertitudes que peuvent remonter les salariés auprès de leur employeur, le conseil en évolution professionnel peut être un outil à préconiser, afin que les salariés fassent le point sur leur situation professionnelle. </w:t>
      </w:r>
    </w:p>
    <w:p w14:paraId="399ABE40" w14:textId="77777777" w:rsidR="00860871" w:rsidRDefault="00860871" w:rsidP="00860871">
      <w:pPr>
        <w:pStyle w:val="Paragraphedeliste"/>
        <w:jc w:val="both"/>
        <w:rPr>
          <w:rStyle w:val="ember-view"/>
          <w:rFonts w:ascii="Verdana" w:hAnsi="Verdana"/>
          <w:sz w:val="20"/>
          <w:szCs w:val="20"/>
        </w:rPr>
      </w:pPr>
    </w:p>
    <w:p w14:paraId="008166C2" w14:textId="77777777" w:rsidR="00860871" w:rsidRPr="00CD688C" w:rsidRDefault="00860871" w:rsidP="00CD688C">
      <w:pPr>
        <w:jc w:val="both"/>
        <w:rPr>
          <w:rStyle w:val="ember-view"/>
          <w:rFonts w:ascii="Verdana" w:hAnsi="Verdana"/>
          <w:sz w:val="20"/>
          <w:szCs w:val="20"/>
        </w:rPr>
      </w:pPr>
      <w:r w:rsidRPr="00CD688C">
        <w:rPr>
          <w:rStyle w:val="ember-view"/>
          <w:rFonts w:ascii="Verdana" w:hAnsi="Verdana"/>
          <w:sz w:val="20"/>
          <w:szCs w:val="20"/>
        </w:rPr>
        <w:t xml:space="preserve">Catalys Conseil, opérateur du conseil en évolution professionnelle dans la région Pour toute question sur ce dispositif, qui relève du service public n’hésitez pas à les appeler </w:t>
      </w:r>
    </w:p>
    <w:p w14:paraId="7F4FDB38" w14:textId="77777777" w:rsidR="00860871" w:rsidRDefault="00860871" w:rsidP="00860871">
      <w:pPr>
        <w:pStyle w:val="Paragraphedeliste"/>
        <w:jc w:val="both"/>
        <w:rPr>
          <w:rStyle w:val="ember-view"/>
          <w:rFonts w:ascii="Verdana" w:hAnsi="Verdana"/>
          <w:sz w:val="20"/>
          <w:szCs w:val="20"/>
        </w:rPr>
      </w:pPr>
    </w:p>
    <w:p w14:paraId="3599DCC5" w14:textId="77777777" w:rsidR="00860871" w:rsidRPr="00860871" w:rsidRDefault="00860871" w:rsidP="00860871">
      <w:pPr>
        <w:pStyle w:val="Paragraphedeliste"/>
        <w:jc w:val="both"/>
        <w:rPr>
          <w:rFonts w:ascii="Verdana" w:eastAsia="Times New Roman" w:hAnsi="Verdana"/>
          <w:color w:val="606060"/>
          <w:sz w:val="20"/>
          <w:szCs w:val="20"/>
        </w:rPr>
      </w:pPr>
    </w:p>
    <w:p w14:paraId="6AB74675" w14:textId="77777777" w:rsidR="00860871" w:rsidRDefault="002E3B0D" w:rsidP="00AB064D">
      <w:pPr>
        <w:pStyle w:val="Paragraphedeliste"/>
        <w:jc w:val="center"/>
        <w:rPr>
          <w:rFonts w:ascii="Helvetica" w:eastAsia="Times New Roman" w:hAnsi="Helvetica"/>
          <w:color w:val="606060"/>
          <w:sz w:val="23"/>
          <w:szCs w:val="23"/>
        </w:rPr>
      </w:pPr>
      <w:r>
        <w:rPr>
          <w:rFonts w:ascii="Verdana" w:eastAsia="Times New Roman" w:hAnsi="Verdana"/>
          <w:noProof/>
          <w:color w:val="606060"/>
          <w:sz w:val="20"/>
          <w:szCs w:val="20"/>
        </w:rPr>
        <w:drawing>
          <wp:anchor distT="0" distB="0" distL="114300" distR="114300" simplePos="0" relativeHeight="252003328" behindDoc="0" locked="0" layoutInCell="1" allowOverlap="1" wp14:anchorId="2544B4F8" wp14:editId="57DF4DB5">
            <wp:simplePos x="0" y="0"/>
            <wp:positionH relativeFrom="margin">
              <wp:align>center</wp:align>
            </wp:positionH>
            <wp:positionV relativeFrom="paragraph">
              <wp:posOffset>-217690</wp:posOffset>
            </wp:positionV>
            <wp:extent cx="4815254" cy="579062"/>
            <wp:effectExtent l="0" t="0" r="444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TALYS-CEP BZH continuité (002).jpg"/>
                    <pic:cNvPicPr/>
                  </pic:nvPicPr>
                  <pic:blipFill rotWithShape="1">
                    <a:blip r:embed="rId439" cstate="print">
                      <a:extLst>
                        <a:ext uri="{28A0092B-C50C-407E-A947-70E740481C1C}">
                          <a14:useLocalDpi xmlns:a14="http://schemas.microsoft.com/office/drawing/2010/main" val="0"/>
                        </a:ext>
                      </a:extLst>
                    </a:blip>
                    <a:srcRect t="86786"/>
                    <a:stretch/>
                  </pic:blipFill>
                  <pic:spPr bwMode="auto">
                    <a:xfrm>
                      <a:off x="0" y="0"/>
                      <a:ext cx="4815254" cy="579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6EEFE" w14:textId="77777777" w:rsidR="000A4F6A" w:rsidRDefault="000A4F6A" w:rsidP="00AB064D">
      <w:pPr>
        <w:pStyle w:val="Paragraphedeliste"/>
        <w:jc w:val="center"/>
        <w:rPr>
          <w:rFonts w:ascii="Helvetica" w:eastAsia="Times New Roman" w:hAnsi="Helvetica"/>
          <w:color w:val="606060"/>
          <w:sz w:val="23"/>
          <w:szCs w:val="23"/>
        </w:rPr>
      </w:pPr>
    </w:p>
    <w:p w14:paraId="4EDB3CBF" w14:textId="77777777" w:rsidR="000A4F6A" w:rsidRDefault="000A4F6A" w:rsidP="00AB064D">
      <w:pPr>
        <w:pStyle w:val="Paragraphedeliste"/>
        <w:jc w:val="center"/>
        <w:rPr>
          <w:rFonts w:ascii="Helvetica" w:eastAsia="Times New Roman" w:hAnsi="Helvetica"/>
          <w:color w:val="606060"/>
          <w:sz w:val="23"/>
          <w:szCs w:val="23"/>
        </w:rPr>
      </w:pPr>
    </w:p>
    <w:p w14:paraId="4BB64740" w14:textId="77777777" w:rsidR="000A4F6A" w:rsidRDefault="000A4F6A" w:rsidP="00AB064D">
      <w:pPr>
        <w:pStyle w:val="Paragraphedeliste"/>
        <w:jc w:val="center"/>
        <w:rPr>
          <w:rFonts w:ascii="Helvetica" w:eastAsia="Times New Roman" w:hAnsi="Helvetica"/>
          <w:color w:val="606060"/>
          <w:sz w:val="23"/>
          <w:szCs w:val="23"/>
        </w:rPr>
      </w:pPr>
    </w:p>
    <w:p w14:paraId="2AD83041" w14:textId="35250B67" w:rsidR="000A4F6A" w:rsidRDefault="001F7807" w:rsidP="00AB064D">
      <w:pPr>
        <w:pStyle w:val="Paragraphedeliste"/>
        <w:jc w:val="center"/>
        <w:rPr>
          <w:rFonts w:ascii="Helvetica" w:eastAsia="Times New Roman" w:hAnsi="Helvetica"/>
          <w:color w:val="606060"/>
          <w:sz w:val="23"/>
          <w:szCs w:val="23"/>
        </w:rPr>
      </w:pPr>
      <w:r>
        <w:rPr>
          <w:rFonts w:ascii="Helvetica" w:eastAsia="Times New Roman" w:hAnsi="Helvetica"/>
          <w:noProof/>
          <w:color w:val="606060"/>
          <w:sz w:val="23"/>
          <w:szCs w:val="23"/>
        </w:rPr>
        <w:drawing>
          <wp:anchor distT="0" distB="0" distL="114300" distR="114300" simplePos="0" relativeHeight="251680768" behindDoc="0" locked="0" layoutInCell="1" allowOverlap="1" wp14:anchorId="7264544C" wp14:editId="2018C77C">
            <wp:simplePos x="0" y="0"/>
            <wp:positionH relativeFrom="column">
              <wp:posOffset>4175125</wp:posOffset>
            </wp:positionH>
            <wp:positionV relativeFrom="paragraph">
              <wp:posOffset>276225</wp:posOffset>
            </wp:positionV>
            <wp:extent cx="2185035" cy="82105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IE BRETAGNE.jpg"/>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2185035" cy="821055"/>
                    </a:xfrm>
                    <a:prstGeom prst="rect">
                      <a:avLst/>
                    </a:prstGeom>
                  </pic:spPr>
                </pic:pic>
              </a:graphicData>
            </a:graphic>
            <wp14:sizeRelH relativeFrom="page">
              <wp14:pctWidth>0</wp14:pctWidth>
            </wp14:sizeRelH>
            <wp14:sizeRelV relativeFrom="page">
              <wp14:pctHeight>0</wp14:pctHeight>
            </wp14:sizeRelV>
          </wp:anchor>
        </w:drawing>
      </w:r>
      <w:r w:rsidR="000A4F6A">
        <w:rPr>
          <w:rFonts w:ascii="Helvetica" w:eastAsia="Times New Roman" w:hAnsi="Helvetica"/>
          <w:noProof/>
          <w:color w:val="606060"/>
          <w:sz w:val="23"/>
          <w:szCs w:val="23"/>
        </w:rPr>
        <mc:AlternateContent>
          <mc:Choice Requires="wps">
            <w:drawing>
              <wp:anchor distT="0" distB="0" distL="114300" distR="114300" simplePos="0" relativeHeight="251679744" behindDoc="0" locked="0" layoutInCell="1" allowOverlap="1" wp14:anchorId="2CB4FAC3" wp14:editId="3604D4CC">
                <wp:simplePos x="0" y="0"/>
                <wp:positionH relativeFrom="margin">
                  <wp:posOffset>1577340</wp:posOffset>
                </wp:positionH>
                <wp:positionV relativeFrom="paragraph">
                  <wp:posOffset>9525</wp:posOffset>
                </wp:positionV>
                <wp:extent cx="2266950" cy="12700"/>
                <wp:effectExtent l="0" t="0" r="19050" b="25400"/>
                <wp:wrapNone/>
                <wp:docPr id="18" name="Connecteur droit 18"/>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DF26A" id="Connecteur droit 18" o:spid="_x0000_s1026" style="position:absolute;flip:y;z-index:251679744;visibility:visible;mso-wrap-style:square;mso-wrap-distance-left:9pt;mso-wrap-distance-top:0;mso-wrap-distance-right:9pt;mso-wrap-distance-bottom:0;mso-position-horizontal:absolute;mso-position-horizontal-relative:margin;mso-position-vertical:absolute;mso-position-vertical-relative:text" from="124.2pt,.75pt" to="302.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" strokecolor="#4472c4 [3204]" strokeweight=".5pt">
                <v:stroke joinstyle="miter"/>
                <w10:wrap anchorx="margin"/>
              </v:line>
            </w:pict>
          </mc:Fallback>
        </mc:AlternateContent>
      </w:r>
    </w:p>
    <w:p w14:paraId="42BFE476" w14:textId="67B5665E" w:rsidR="00045F47" w:rsidRDefault="00045F47" w:rsidP="00045F47">
      <w:pPr>
        <w:spacing w:line="276" w:lineRule="auto"/>
        <w:jc w:val="both"/>
        <w:rPr>
          <w:rFonts w:ascii="Verdana" w:eastAsia="Times New Roman" w:hAnsi="Verdana" w:cs="Helvetica"/>
          <w:color w:val="202020"/>
          <w:sz w:val="20"/>
          <w:szCs w:val="20"/>
        </w:rPr>
      </w:pPr>
    </w:p>
    <w:p w14:paraId="56AC5B35" w14:textId="77777777" w:rsidR="00E01CA1" w:rsidRDefault="000A4F6A" w:rsidP="00045F47">
      <w:pPr>
        <w:spacing w:line="276" w:lineRule="auto"/>
        <w:jc w:val="both"/>
        <w:rPr>
          <w:rFonts w:ascii="Verdana" w:eastAsia="Times New Roman" w:hAnsi="Verdana" w:cs="Helvetica"/>
          <w:color w:val="202020"/>
          <w:sz w:val="20"/>
          <w:szCs w:val="20"/>
        </w:rPr>
      </w:pPr>
      <w:r>
        <w:rPr>
          <w:rFonts w:ascii="Verdana" w:eastAsia="Times New Roman" w:hAnsi="Verdana" w:cs="Helvetica"/>
          <w:color w:val="202020"/>
          <w:sz w:val="20"/>
          <w:szCs w:val="20"/>
        </w:rPr>
        <w:t>La préoccupation</w:t>
      </w:r>
      <w:r w:rsidRPr="000A4F6A">
        <w:rPr>
          <w:rFonts w:ascii="Verdana" w:eastAsia="Times New Roman" w:hAnsi="Verdana" w:cs="Helvetica"/>
          <w:color w:val="202020"/>
          <w:sz w:val="20"/>
          <w:szCs w:val="20"/>
        </w:rPr>
        <w:t xml:space="preserve"> première</w:t>
      </w:r>
      <w:r>
        <w:rPr>
          <w:rFonts w:ascii="Verdana" w:eastAsia="Times New Roman" w:hAnsi="Verdana" w:cs="Helvetica"/>
          <w:color w:val="202020"/>
          <w:sz w:val="20"/>
          <w:szCs w:val="20"/>
        </w:rPr>
        <w:t>, aujourd’hui, pour l’ADIE Bretagne</w:t>
      </w:r>
      <w:r w:rsidRPr="000A4F6A">
        <w:rPr>
          <w:rFonts w:ascii="Verdana" w:eastAsia="Times New Roman" w:hAnsi="Verdana" w:cs="Helvetica"/>
          <w:color w:val="202020"/>
          <w:sz w:val="20"/>
          <w:szCs w:val="20"/>
        </w:rPr>
        <w:t xml:space="preserve"> va à </w:t>
      </w:r>
      <w:r>
        <w:rPr>
          <w:rFonts w:ascii="Verdana" w:eastAsia="Times New Roman" w:hAnsi="Verdana" w:cs="Helvetica"/>
          <w:color w:val="202020"/>
          <w:sz w:val="20"/>
          <w:szCs w:val="20"/>
        </w:rPr>
        <w:t>aux</w:t>
      </w:r>
      <w:r w:rsidRPr="000A4F6A">
        <w:rPr>
          <w:rFonts w:ascii="Verdana" w:eastAsia="Times New Roman" w:hAnsi="Verdana" w:cs="Helvetica"/>
          <w:color w:val="202020"/>
          <w:sz w:val="20"/>
          <w:szCs w:val="20"/>
        </w:rPr>
        <w:t xml:space="preserve"> 1 400 créateurs bretons, dont nous savons que, pour beaucoup d’entre eux, la situation est extrêmement difficile.</w:t>
      </w:r>
      <w:r>
        <w:rPr>
          <w:rFonts w:ascii="Verdana" w:eastAsia="Times New Roman" w:hAnsi="Verdana" w:cs="Helvetica"/>
          <w:color w:val="202020"/>
          <w:sz w:val="20"/>
          <w:szCs w:val="20"/>
        </w:rPr>
        <w:t xml:space="preserve"> </w:t>
      </w:r>
    </w:p>
    <w:p w14:paraId="2D33E004" w14:textId="77777777" w:rsidR="00E01CA1" w:rsidRDefault="00E01CA1" w:rsidP="00045F47">
      <w:pPr>
        <w:spacing w:line="276" w:lineRule="auto"/>
        <w:jc w:val="both"/>
        <w:rPr>
          <w:rFonts w:ascii="Verdana" w:eastAsia="Times New Roman" w:hAnsi="Verdana" w:cs="Helvetica"/>
          <w:color w:val="202020"/>
          <w:sz w:val="20"/>
          <w:szCs w:val="20"/>
        </w:rPr>
      </w:pPr>
    </w:p>
    <w:p w14:paraId="3A25B22D" w14:textId="77777777" w:rsidR="000A4F6A" w:rsidRPr="000A4F6A" w:rsidRDefault="000A4F6A" w:rsidP="00045F47">
      <w:pPr>
        <w:spacing w:line="276" w:lineRule="auto"/>
        <w:jc w:val="both"/>
        <w:rPr>
          <w:rFonts w:ascii="Verdana" w:eastAsia="Times New Roman" w:hAnsi="Verdana" w:cs="Helvetica"/>
          <w:color w:val="202020"/>
          <w:sz w:val="20"/>
          <w:szCs w:val="20"/>
        </w:rPr>
      </w:pPr>
      <w:r>
        <w:rPr>
          <w:rFonts w:ascii="Verdana" w:eastAsia="Times New Roman" w:hAnsi="Verdana" w:cs="Helvetica"/>
          <w:color w:val="202020"/>
          <w:sz w:val="20"/>
          <w:szCs w:val="20"/>
        </w:rPr>
        <w:t>L’</w:t>
      </w:r>
      <w:r w:rsidRPr="000A4F6A">
        <w:rPr>
          <w:rFonts w:ascii="Verdana" w:eastAsia="Times New Roman" w:hAnsi="Verdana" w:cs="Helvetica"/>
          <w:color w:val="202020"/>
          <w:sz w:val="20"/>
          <w:szCs w:val="20"/>
        </w:rPr>
        <w:t>équipe régionale est mobilisée depuis 10 jours pour reprendre contact par téléphone, avec chacun de ces créateurs en cours d’accompagnement.</w:t>
      </w:r>
      <w:r w:rsidRPr="000A4F6A">
        <w:rPr>
          <w:rFonts w:ascii="Verdana" w:eastAsia="Times New Roman" w:hAnsi="Verdana" w:cs="Helvetica"/>
          <w:color w:val="202020"/>
          <w:sz w:val="20"/>
          <w:szCs w:val="20"/>
        </w:rPr>
        <w:br/>
      </w:r>
      <w:r w:rsidRPr="000A4F6A">
        <w:rPr>
          <w:rFonts w:ascii="Verdana" w:eastAsia="Times New Roman" w:hAnsi="Verdana" w:cs="Helvetica"/>
          <w:color w:val="202020"/>
          <w:sz w:val="20"/>
          <w:szCs w:val="20"/>
        </w:rPr>
        <w:br/>
      </w:r>
      <w:r>
        <w:rPr>
          <w:rFonts w:ascii="Verdana" w:eastAsia="Times New Roman" w:hAnsi="Verdana" w:cs="Helvetica"/>
          <w:color w:val="202020"/>
          <w:sz w:val="20"/>
          <w:szCs w:val="20"/>
        </w:rPr>
        <w:t>L’ADIE Bretagne a</w:t>
      </w:r>
      <w:r w:rsidRPr="000A4F6A">
        <w:rPr>
          <w:rFonts w:ascii="Verdana" w:eastAsia="Times New Roman" w:hAnsi="Verdana" w:cs="Helvetica"/>
          <w:color w:val="202020"/>
          <w:sz w:val="20"/>
          <w:szCs w:val="20"/>
        </w:rPr>
        <w:t xml:space="preserve"> </w:t>
      </w:r>
      <w:r>
        <w:rPr>
          <w:rFonts w:ascii="Verdana" w:eastAsia="Times New Roman" w:hAnsi="Verdana" w:cs="Helvetica"/>
          <w:color w:val="202020"/>
          <w:sz w:val="20"/>
          <w:szCs w:val="20"/>
        </w:rPr>
        <w:t>mis</w:t>
      </w:r>
      <w:r w:rsidRPr="000A4F6A">
        <w:rPr>
          <w:rFonts w:ascii="Verdana" w:eastAsia="Times New Roman" w:hAnsi="Verdana" w:cs="Helvetica"/>
          <w:color w:val="202020"/>
          <w:sz w:val="20"/>
          <w:szCs w:val="20"/>
        </w:rPr>
        <w:t xml:space="preserve"> en place deux mesures :</w:t>
      </w:r>
    </w:p>
    <w:p w14:paraId="53312F14" w14:textId="77777777" w:rsidR="000A4F6A" w:rsidRPr="000A4F6A" w:rsidRDefault="000A4F6A" w:rsidP="002D05C6">
      <w:pPr>
        <w:widowControl/>
        <w:numPr>
          <w:ilvl w:val="0"/>
          <w:numId w:val="27"/>
        </w:numPr>
        <w:autoSpaceDE/>
        <w:autoSpaceDN/>
        <w:spacing w:before="100" w:beforeAutospacing="1" w:after="100" w:afterAutospacing="1" w:line="276" w:lineRule="auto"/>
        <w:jc w:val="both"/>
        <w:rPr>
          <w:rFonts w:ascii="Verdana" w:eastAsia="Times New Roman" w:hAnsi="Verdana" w:cs="Helvetica"/>
          <w:color w:val="202020"/>
          <w:sz w:val="20"/>
          <w:szCs w:val="20"/>
        </w:rPr>
      </w:pPr>
      <w:r w:rsidRPr="000A4F6A">
        <w:rPr>
          <w:rFonts w:ascii="Verdana" w:eastAsia="Times New Roman" w:hAnsi="Verdana" w:cs="Helvetica"/>
          <w:color w:val="202020"/>
          <w:sz w:val="20"/>
          <w:szCs w:val="20"/>
        </w:rPr>
        <w:t>Une procédure accélérée de report d’échéance et de rééchelonnement,</w:t>
      </w:r>
    </w:p>
    <w:p w14:paraId="20E7FE17" w14:textId="77777777" w:rsidR="000A4F6A" w:rsidRPr="000A4F6A" w:rsidRDefault="000A4F6A" w:rsidP="002D05C6">
      <w:pPr>
        <w:widowControl/>
        <w:numPr>
          <w:ilvl w:val="0"/>
          <w:numId w:val="27"/>
        </w:numPr>
        <w:autoSpaceDE/>
        <w:autoSpaceDN/>
        <w:spacing w:before="100" w:beforeAutospacing="1" w:after="100" w:afterAutospacing="1" w:line="276" w:lineRule="auto"/>
        <w:jc w:val="both"/>
        <w:rPr>
          <w:rFonts w:ascii="Verdana" w:eastAsia="Times New Roman" w:hAnsi="Verdana" w:cs="Helvetica"/>
          <w:color w:val="202020"/>
          <w:sz w:val="20"/>
          <w:szCs w:val="20"/>
        </w:rPr>
      </w:pPr>
      <w:r w:rsidRPr="000A4F6A">
        <w:rPr>
          <w:rFonts w:ascii="Verdana" w:eastAsia="Times New Roman" w:hAnsi="Verdana" w:cs="Helvetica"/>
          <w:color w:val="202020"/>
          <w:sz w:val="20"/>
          <w:szCs w:val="20"/>
        </w:rPr>
        <w:t>Un dispositif de crédit de trésorerie ultra souple, financé sur fonds propres, pour couvrir les situations d’urgence.</w:t>
      </w:r>
    </w:p>
    <w:p w14:paraId="7F0B7A70" w14:textId="77777777" w:rsidR="003E2B2F" w:rsidRDefault="000A4F6A" w:rsidP="00045F47">
      <w:pPr>
        <w:pStyle w:val="Paragraphedeliste"/>
        <w:ind w:left="0"/>
        <w:jc w:val="both"/>
        <w:rPr>
          <w:rStyle w:val="lev"/>
          <w:rFonts w:ascii="Verdana" w:eastAsia="Times New Roman" w:hAnsi="Verdana"/>
          <w:color w:val="202020"/>
          <w:sz w:val="20"/>
          <w:szCs w:val="20"/>
        </w:rPr>
      </w:pPr>
      <w:r w:rsidRPr="000A4F6A">
        <w:rPr>
          <w:rFonts w:ascii="Verdana" w:eastAsia="Times New Roman" w:hAnsi="Verdana"/>
          <w:color w:val="202020"/>
          <w:sz w:val="20"/>
          <w:szCs w:val="20"/>
        </w:rPr>
        <w:t> </w:t>
      </w:r>
      <w:r w:rsidRPr="000A4F6A">
        <w:rPr>
          <w:rFonts w:ascii="Verdana" w:eastAsia="Times New Roman" w:hAnsi="Verdana"/>
          <w:color w:val="202020"/>
          <w:sz w:val="20"/>
          <w:szCs w:val="20"/>
        </w:rPr>
        <w:br/>
      </w:r>
      <w:r w:rsidRPr="000A4F6A">
        <w:rPr>
          <w:rStyle w:val="lev"/>
          <w:rFonts w:ascii="Verdana" w:eastAsia="Times New Roman" w:hAnsi="Verdana"/>
          <w:color w:val="202020"/>
          <w:sz w:val="20"/>
          <w:szCs w:val="20"/>
        </w:rPr>
        <w:t>Pour le mois d’avril, un programme d’urgence :</w:t>
      </w:r>
    </w:p>
    <w:p w14:paraId="766522D4" w14:textId="77777777" w:rsidR="003E2B2F" w:rsidRDefault="000A4F6A" w:rsidP="00045F47">
      <w:pPr>
        <w:pStyle w:val="Paragraphedeliste"/>
        <w:ind w:left="0"/>
        <w:jc w:val="both"/>
        <w:rPr>
          <w:rFonts w:ascii="Verdana" w:eastAsia="Times New Roman" w:hAnsi="Verdana"/>
          <w:color w:val="202020"/>
          <w:sz w:val="20"/>
          <w:szCs w:val="20"/>
        </w:rPr>
      </w:pPr>
      <w:r w:rsidRPr="000A4F6A">
        <w:rPr>
          <w:rFonts w:ascii="Verdana" w:eastAsia="Times New Roman" w:hAnsi="Verdana"/>
          <w:color w:val="202020"/>
          <w:sz w:val="20"/>
          <w:szCs w:val="20"/>
        </w:rPr>
        <w:t>Des communications régulières, par téléphone, e-mailing, SMS, webconférences, réseaux sociaux, seront adressées à nos créateurs, avec des fiches pratiques pendant cette période de crise (comment gérer son budget, sa trésorerie, etc.) et des informations sur les mesures exceptionnelles mises en place pour les créateurs par les pouvoirs publics.</w:t>
      </w:r>
    </w:p>
    <w:p w14:paraId="20F620DE" w14:textId="77777777" w:rsidR="003E2B2F" w:rsidRDefault="000A4F6A" w:rsidP="00045F47">
      <w:pPr>
        <w:pStyle w:val="Paragraphedeliste"/>
        <w:ind w:left="0"/>
        <w:jc w:val="both"/>
        <w:rPr>
          <w:rFonts w:ascii="Verdana" w:eastAsia="Times New Roman" w:hAnsi="Verdana"/>
          <w:color w:val="FF0000"/>
          <w:sz w:val="20"/>
          <w:szCs w:val="20"/>
        </w:rPr>
      </w:pPr>
      <w:r w:rsidRPr="000A4F6A">
        <w:rPr>
          <w:rFonts w:ascii="Verdana" w:eastAsia="Times New Roman" w:hAnsi="Verdana"/>
          <w:color w:val="202020"/>
          <w:sz w:val="20"/>
          <w:szCs w:val="20"/>
        </w:rPr>
        <w:t> </w:t>
      </w:r>
      <w:r w:rsidRPr="000A4F6A">
        <w:rPr>
          <w:rFonts w:ascii="Verdana" w:eastAsia="Times New Roman" w:hAnsi="Verdana"/>
          <w:color w:val="202020"/>
          <w:sz w:val="20"/>
          <w:szCs w:val="20"/>
        </w:rPr>
        <w:br/>
      </w:r>
      <w:r w:rsidRPr="000A4F6A">
        <w:rPr>
          <w:rFonts w:ascii="Verdana" w:eastAsia="Times New Roman" w:hAnsi="Verdana"/>
          <w:color w:val="202020"/>
          <w:sz w:val="20"/>
          <w:szCs w:val="20"/>
        </w:rPr>
        <w:br/>
      </w:r>
      <w:r w:rsidRPr="000A4F6A">
        <w:rPr>
          <w:rStyle w:val="lev"/>
          <w:rFonts w:ascii="Verdana" w:eastAsia="Times New Roman" w:hAnsi="Verdana"/>
          <w:color w:val="202020"/>
          <w:sz w:val="20"/>
          <w:szCs w:val="20"/>
        </w:rPr>
        <w:t>À l’issue de la crise, nous mettrons en place un plan de reprise et de relance</w:t>
      </w:r>
      <w:r w:rsidRPr="000A4F6A">
        <w:rPr>
          <w:rFonts w:ascii="Verdana" w:eastAsia="Times New Roman" w:hAnsi="Verdana"/>
          <w:color w:val="202020"/>
          <w:sz w:val="20"/>
          <w:szCs w:val="20"/>
        </w:rPr>
        <w:br/>
        <w:t>L’</w:t>
      </w:r>
      <w:r w:rsidR="003E2B2F" w:rsidRPr="000A4F6A">
        <w:rPr>
          <w:rFonts w:ascii="Verdana" w:eastAsia="Times New Roman" w:hAnsi="Verdana"/>
          <w:color w:val="202020"/>
          <w:sz w:val="20"/>
          <w:szCs w:val="20"/>
        </w:rPr>
        <w:t>ADIE</w:t>
      </w:r>
      <w:r w:rsidRPr="000A4F6A">
        <w:rPr>
          <w:rFonts w:ascii="Verdana" w:eastAsia="Times New Roman" w:hAnsi="Verdana"/>
          <w:color w:val="202020"/>
          <w:sz w:val="20"/>
          <w:szCs w:val="20"/>
        </w:rPr>
        <w:t xml:space="preserve"> sera réactive à l’issue de la crise dans l’accompagnement de ces entrepreneurs pour relancer rapidement leur activité, ainsi que pour accompagner les porteurs de projet qui auront repoussé la création de leur entreprise au vu de la situation. </w:t>
      </w:r>
      <w:r w:rsidRPr="000A4F6A">
        <w:rPr>
          <w:rFonts w:ascii="Verdana" w:eastAsia="Times New Roman" w:hAnsi="Verdana"/>
          <w:color w:val="202020"/>
          <w:sz w:val="20"/>
          <w:szCs w:val="20"/>
        </w:rPr>
        <w:br/>
      </w:r>
      <w:r w:rsidRPr="000A4F6A">
        <w:rPr>
          <w:rFonts w:ascii="Verdana" w:eastAsia="Times New Roman" w:hAnsi="Verdana"/>
          <w:color w:val="202020"/>
          <w:sz w:val="20"/>
          <w:szCs w:val="20"/>
        </w:rPr>
        <w:br/>
      </w:r>
      <w:r>
        <w:rPr>
          <w:rFonts w:ascii="Verdana" w:eastAsia="Times New Roman" w:hAnsi="Verdana"/>
          <w:color w:val="FF0000"/>
          <w:sz w:val="20"/>
          <w:szCs w:val="20"/>
        </w:rPr>
        <w:t>Pour les joindre pendant cette</w:t>
      </w:r>
      <w:r w:rsidRPr="000A4F6A">
        <w:rPr>
          <w:rFonts w:ascii="Verdana" w:eastAsia="Times New Roman" w:hAnsi="Verdana"/>
          <w:color w:val="FF0000"/>
          <w:sz w:val="20"/>
          <w:szCs w:val="20"/>
        </w:rPr>
        <w:t xml:space="preserve"> période de confinement sur </w:t>
      </w:r>
      <w:hyperlink r:id="rId441" w:tgtFrame="_blank" w:history="1">
        <w:r w:rsidRPr="000A4F6A">
          <w:rPr>
            <w:rStyle w:val="Lienhypertexte"/>
            <w:rFonts w:ascii="Verdana" w:eastAsia="Times New Roman" w:hAnsi="Verdana"/>
            <w:color w:val="FF0000"/>
            <w:sz w:val="20"/>
            <w:szCs w:val="20"/>
          </w:rPr>
          <w:t>bretagne@adie.org</w:t>
        </w:r>
      </w:hyperlink>
      <w:r w:rsidRPr="000A4F6A">
        <w:rPr>
          <w:rFonts w:ascii="Verdana" w:eastAsia="Times New Roman" w:hAnsi="Verdana"/>
          <w:color w:val="FF0000"/>
          <w:sz w:val="20"/>
          <w:szCs w:val="20"/>
        </w:rPr>
        <w:br/>
        <w:t>ou au 02 28 27 18 02</w:t>
      </w:r>
    </w:p>
    <w:p w14:paraId="1D57B63F" w14:textId="77777777" w:rsidR="000A4F6A" w:rsidRDefault="000A4F6A" w:rsidP="003E2B2F">
      <w:pPr>
        <w:pStyle w:val="Paragraphedeliste"/>
        <w:jc w:val="both"/>
        <w:rPr>
          <w:rFonts w:ascii="Helvetica" w:eastAsia="Times New Roman" w:hAnsi="Helvetica"/>
          <w:color w:val="606060"/>
          <w:sz w:val="23"/>
          <w:szCs w:val="23"/>
        </w:rPr>
      </w:pPr>
      <w:r>
        <w:rPr>
          <w:rFonts w:ascii="Helvetica" w:eastAsia="Times New Roman" w:hAnsi="Helvetica"/>
          <w:color w:val="202020"/>
          <w:sz w:val="24"/>
          <w:szCs w:val="24"/>
        </w:rPr>
        <w:br/>
      </w:r>
    </w:p>
    <w:p w14:paraId="48F7614F" w14:textId="77777777" w:rsidR="00B609F9" w:rsidRDefault="00B609F9" w:rsidP="00B609F9">
      <w:pPr>
        <w:pStyle w:val="Paragraphedeliste"/>
        <w:jc w:val="center"/>
        <w:rPr>
          <w:rFonts w:ascii="Helvetica" w:eastAsia="Times New Roman" w:hAnsi="Helvetica"/>
          <w:color w:val="606060"/>
          <w:sz w:val="23"/>
          <w:szCs w:val="23"/>
        </w:rPr>
      </w:pPr>
    </w:p>
    <w:p w14:paraId="555CE60B" w14:textId="77777777" w:rsidR="00B609F9" w:rsidRDefault="00B609F9" w:rsidP="00B609F9">
      <w:pPr>
        <w:pStyle w:val="Paragraphedeliste"/>
        <w:jc w:val="center"/>
        <w:rPr>
          <w:rFonts w:ascii="Helvetica" w:eastAsia="Times New Roman" w:hAnsi="Helvetica"/>
          <w:color w:val="606060"/>
          <w:sz w:val="23"/>
          <w:szCs w:val="23"/>
        </w:rPr>
      </w:pPr>
    </w:p>
    <w:p w14:paraId="67F225BC" w14:textId="77777777" w:rsidR="00B609F9" w:rsidRDefault="00B609F9" w:rsidP="00B609F9">
      <w:pPr>
        <w:pStyle w:val="Paragraphedeliste"/>
        <w:jc w:val="center"/>
        <w:rPr>
          <w:rFonts w:ascii="Helvetica" w:eastAsia="Times New Roman" w:hAnsi="Helvetica"/>
          <w:color w:val="606060"/>
          <w:sz w:val="23"/>
          <w:szCs w:val="23"/>
        </w:rPr>
      </w:pPr>
      <w:r>
        <w:rPr>
          <w:rFonts w:ascii="Helvetica" w:eastAsia="Times New Roman" w:hAnsi="Helvetica"/>
          <w:noProof/>
          <w:color w:val="606060"/>
          <w:sz w:val="23"/>
          <w:szCs w:val="23"/>
        </w:rPr>
        <mc:AlternateContent>
          <mc:Choice Requires="wps">
            <w:drawing>
              <wp:anchor distT="0" distB="0" distL="114300" distR="114300" simplePos="0" relativeHeight="251802624" behindDoc="0" locked="0" layoutInCell="1" allowOverlap="1" wp14:anchorId="1F253817" wp14:editId="71E58865">
                <wp:simplePos x="0" y="0"/>
                <wp:positionH relativeFrom="margin">
                  <wp:posOffset>1577340</wp:posOffset>
                </wp:positionH>
                <wp:positionV relativeFrom="paragraph">
                  <wp:posOffset>9525</wp:posOffset>
                </wp:positionV>
                <wp:extent cx="2266950" cy="12700"/>
                <wp:effectExtent l="0" t="0" r="19050" b="25400"/>
                <wp:wrapNone/>
                <wp:docPr id="37" name="Connecteur droit 37"/>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59708" id="Connecteur droit 37" o:spid="_x0000_s1026" style="position:absolute;flip:y;z-index:251802624;visibility:visible;mso-wrap-style:square;mso-wrap-distance-left:9pt;mso-wrap-distance-top:0;mso-wrap-distance-right:9pt;mso-wrap-distance-bottom:0;mso-position-horizontal:absolute;mso-position-horizontal-relative:margin;mso-position-vertical:absolute;mso-position-vertical-relative:text" from="124.2pt,.75pt" to="302.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" strokecolor="#4472c4 [3204]" strokeweight=".5pt">
                <v:stroke joinstyle="miter"/>
                <w10:wrap anchorx="margin"/>
              </v:line>
            </w:pict>
          </mc:Fallback>
        </mc:AlternateContent>
      </w:r>
    </w:p>
    <w:p w14:paraId="4F9E9329" w14:textId="77777777" w:rsidR="00B609F9" w:rsidRDefault="00682642" w:rsidP="003E2B2F">
      <w:pPr>
        <w:pStyle w:val="Paragraphedeliste"/>
        <w:jc w:val="both"/>
        <w:rPr>
          <w:rFonts w:ascii="Helvetica" w:eastAsia="Times New Roman" w:hAnsi="Helvetica"/>
          <w:color w:val="606060"/>
          <w:sz w:val="23"/>
          <w:szCs w:val="23"/>
        </w:rPr>
      </w:pPr>
      <w:r>
        <w:rPr>
          <w:rFonts w:ascii="Verdana" w:eastAsia="Times New Roman" w:hAnsi="Verdana"/>
          <w:noProof/>
          <w:sz w:val="21"/>
          <w:szCs w:val="21"/>
        </w:rPr>
        <w:drawing>
          <wp:anchor distT="0" distB="0" distL="114300" distR="114300" simplePos="0" relativeHeight="251919360" behindDoc="0" locked="0" layoutInCell="1" allowOverlap="1" wp14:anchorId="0DAE73D2" wp14:editId="789DECC4">
            <wp:simplePos x="0" y="0"/>
            <wp:positionH relativeFrom="margin">
              <wp:align>left</wp:align>
            </wp:positionH>
            <wp:positionV relativeFrom="paragraph">
              <wp:posOffset>7620</wp:posOffset>
            </wp:positionV>
            <wp:extent cx="1805940" cy="449580"/>
            <wp:effectExtent l="0" t="0" r="3810" b="762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00B609F9">
        <w:rPr>
          <w:b/>
          <w:bCs/>
          <w:noProof/>
        </w:rPr>
        <w:drawing>
          <wp:anchor distT="0" distB="0" distL="114300" distR="114300" simplePos="0" relativeHeight="251803648" behindDoc="0" locked="0" layoutInCell="1" allowOverlap="1" wp14:anchorId="5D912538" wp14:editId="244DC5AA">
            <wp:simplePos x="0" y="0"/>
            <wp:positionH relativeFrom="column">
              <wp:posOffset>3314065</wp:posOffset>
            </wp:positionH>
            <wp:positionV relativeFrom="paragraph">
              <wp:posOffset>225425</wp:posOffset>
            </wp:positionV>
            <wp:extent cx="2667000" cy="585470"/>
            <wp:effectExtent l="0" t="0" r="0" b="508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ctique_Logo_Baseline (002).png"/>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2667000" cy="585470"/>
                    </a:xfrm>
                    <a:prstGeom prst="rect">
                      <a:avLst/>
                    </a:prstGeom>
                  </pic:spPr>
                </pic:pic>
              </a:graphicData>
            </a:graphic>
            <wp14:sizeRelH relativeFrom="page">
              <wp14:pctWidth>0</wp14:pctWidth>
            </wp14:sizeRelH>
            <wp14:sizeRelV relativeFrom="page">
              <wp14:pctHeight>0</wp14:pctHeight>
            </wp14:sizeRelV>
          </wp:anchor>
        </w:drawing>
      </w:r>
    </w:p>
    <w:p w14:paraId="11805B06" w14:textId="77777777" w:rsidR="00682642" w:rsidRDefault="00682642" w:rsidP="00F458EB">
      <w:pPr>
        <w:pStyle w:val="NormalWeb"/>
        <w:jc w:val="both"/>
        <w:rPr>
          <w:rStyle w:val="lev"/>
          <w:rFonts w:ascii="Verdana" w:hAnsi="Verdana"/>
          <w:sz w:val="20"/>
          <w:szCs w:val="20"/>
        </w:rPr>
      </w:pPr>
    </w:p>
    <w:p w14:paraId="0430A177" w14:textId="77777777" w:rsidR="00B609F9" w:rsidRPr="00F458EB" w:rsidRDefault="00B609F9" w:rsidP="00F458EB">
      <w:pPr>
        <w:pStyle w:val="NormalWeb"/>
        <w:jc w:val="both"/>
        <w:rPr>
          <w:rFonts w:ascii="Verdana" w:hAnsi="Verdana"/>
          <w:sz w:val="20"/>
          <w:szCs w:val="20"/>
        </w:rPr>
      </w:pPr>
      <w:r w:rsidRPr="00F458EB">
        <w:rPr>
          <w:rStyle w:val="lev"/>
          <w:rFonts w:ascii="Verdana" w:hAnsi="Verdana"/>
          <w:sz w:val="20"/>
          <w:szCs w:val="20"/>
        </w:rPr>
        <w:t>Covid-19 : qui peut vous accompagner dans la gestion de la crise et la reprise ?</w:t>
      </w:r>
    </w:p>
    <w:p w14:paraId="58AF131E" w14:textId="77777777" w:rsidR="00B609F9" w:rsidRPr="00F458EB" w:rsidRDefault="00B609F9" w:rsidP="00F458EB">
      <w:pPr>
        <w:pStyle w:val="NormalWeb"/>
        <w:jc w:val="both"/>
        <w:rPr>
          <w:rFonts w:ascii="Verdana" w:hAnsi="Verdana"/>
          <w:sz w:val="20"/>
          <w:szCs w:val="20"/>
        </w:rPr>
      </w:pPr>
      <w:r w:rsidRPr="00F458EB">
        <w:rPr>
          <w:rFonts w:ascii="Verdana" w:hAnsi="Verdana"/>
          <w:sz w:val="20"/>
          <w:szCs w:val="20"/>
        </w:rPr>
        <w:t>Nous traversons actuellement une crise sanitaire inédite, aux conséquences humaines et économiques lourdes. Dans ce contexte si particulier, gérer l’urgence n’est pas une réponse suffisante. Entreprises démunies, dirigeants en quête de solutions… Il est essentiel de se remettre en action dès aujourd’hui afin d’anticiper la reprise de demain.</w:t>
      </w:r>
    </w:p>
    <w:p w14:paraId="4F7D4B47" w14:textId="77777777" w:rsidR="00B609F9" w:rsidRPr="00F458EB" w:rsidRDefault="00B609F9" w:rsidP="00F458EB">
      <w:pPr>
        <w:pStyle w:val="NormalWeb"/>
        <w:jc w:val="both"/>
        <w:rPr>
          <w:rFonts w:ascii="Verdana" w:hAnsi="Verdana"/>
          <w:sz w:val="20"/>
          <w:szCs w:val="20"/>
        </w:rPr>
      </w:pPr>
      <w:r w:rsidRPr="00F458EB">
        <w:rPr>
          <w:rFonts w:ascii="Verdana" w:hAnsi="Verdana"/>
          <w:sz w:val="20"/>
          <w:szCs w:val="20"/>
        </w:rPr>
        <w:lastRenderedPageBreak/>
        <w:t>L’association Tactique – Collectif Stratégique a été créée pour répondre à une mission : apporter un soutien actif et un appui stratégique permanent aux dirigeants de Très Petites Entreprises (TPE) et de Petites et Moyennes Entreprises (PME).</w:t>
      </w:r>
    </w:p>
    <w:p w14:paraId="14BDB36B" w14:textId="77777777" w:rsidR="00B609F9" w:rsidRPr="00F458EB" w:rsidRDefault="00B609F9" w:rsidP="00F458EB">
      <w:pPr>
        <w:pStyle w:val="NormalWeb"/>
        <w:jc w:val="both"/>
        <w:rPr>
          <w:rFonts w:ascii="Verdana" w:hAnsi="Verdana"/>
          <w:sz w:val="20"/>
          <w:szCs w:val="20"/>
        </w:rPr>
      </w:pPr>
      <w:r w:rsidRPr="00F458EB">
        <w:rPr>
          <w:rFonts w:ascii="Verdana" w:hAnsi="Verdana"/>
          <w:sz w:val="20"/>
          <w:szCs w:val="20"/>
        </w:rPr>
        <w:t>Face à cette crise exceptionnelle, le Collectif Tactique mobilise ses membres et ses experts en stratégie (financement, management, RH, marketing, etc.) afin d’accompagner – en toute confidentialité - les dirigeants dans leur stratégie de reprise. Le tout dans la bienveillance, l’optimisme et le pragmatisme. Parce que la bonne stratégie est (et restera) toujours collective !</w:t>
      </w:r>
    </w:p>
    <w:p w14:paraId="4C98D46E" w14:textId="77777777" w:rsidR="00B609F9" w:rsidRPr="00F458EB" w:rsidRDefault="00B609F9" w:rsidP="00F458EB">
      <w:pPr>
        <w:pStyle w:val="NormalWeb"/>
        <w:jc w:val="both"/>
        <w:rPr>
          <w:rFonts w:ascii="Verdana" w:hAnsi="Verdana"/>
          <w:sz w:val="20"/>
          <w:szCs w:val="20"/>
        </w:rPr>
      </w:pPr>
      <w:r w:rsidRPr="00F458EB">
        <w:rPr>
          <w:rStyle w:val="lev"/>
          <w:rFonts w:ascii="Verdana" w:hAnsi="Verdana"/>
          <w:sz w:val="20"/>
          <w:szCs w:val="20"/>
        </w:rPr>
        <w:t>Son rôle :</w:t>
      </w:r>
    </w:p>
    <w:p w14:paraId="1E1A6185" w14:textId="77777777" w:rsidR="00B609F9" w:rsidRPr="00F458EB" w:rsidRDefault="00B609F9" w:rsidP="002D05C6">
      <w:pPr>
        <w:widowControl/>
        <w:numPr>
          <w:ilvl w:val="0"/>
          <w:numId w:val="41"/>
        </w:numPr>
        <w:autoSpaceDE/>
        <w:autoSpaceDN/>
        <w:spacing w:before="100" w:beforeAutospacing="1" w:after="100" w:afterAutospacing="1"/>
        <w:jc w:val="both"/>
        <w:rPr>
          <w:rFonts w:ascii="Verdana" w:hAnsi="Verdana"/>
          <w:sz w:val="20"/>
          <w:szCs w:val="20"/>
        </w:rPr>
      </w:pPr>
      <w:r w:rsidRPr="00F458EB">
        <w:rPr>
          <w:rFonts w:ascii="Verdana" w:hAnsi="Verdana"/>
          <w:sz w:val="20"/>
          <w:szCs w:val="20"/>
        </w:rPr>
        <w:t>Récolter des idées, des pistes de solutions et croiser les regards stratégiques.</w:t>
      </w:r>
    </w:p>
    <w:p w14:paraId="751BF1D2" w14:textId="77777777" w:rsidR="00B609F9" w:rsidRPr="00F458EB" w:rsidRDefault="00B609F9" w:rsidP="002D05C6">
      <w:pPr>
        <w:widowControl/>
        <w:numPr>
          <w:ilvl w:val="0"/>
          <w:numId w:val="41"/>
        </w:numPr>
        <w:autoSpaceDE/>
        <w:autoSpaceDN/>
        <w:spacing w:before="100" w:beforeAutospacing="1" w:after="100" w:afterAutospacing="1"/>
        <w:jc w:val="both"/>
        <w:rPr>
          <w:rFonts w:ascii="Verdana" w:hAnsi="Verdana"/>
          <w:sz w:val="20"/>
          <w:szCs w:val="20"/>
        </w:rPr>
      </w:pPr>
      <w:r w:rsidRPr="00F458EB">
        <w:rPr>
          <w:rFonts w:ascii="Verdana" w:hAnsi="Verdana"/>
          <w:sz w:val="20"/>
          <w:szCs w:val="20"/>
        </w:rPr>
        <w:t>Aider à se projeter et à anticiper la reprise.</w:t>
      </w:r>
    </w:p>
    <w:p w14:paraId="4C190292" w14:textId="77777777" w:rsidR="00B609F9" w:rsidRPr="00F458EB" w:rsidRDefault="00B609F9" w:rsidP="002D05C6">
      <w:pPr>
        <w:widowControl/>
        <w:numPr>
          <w:ilvl w:val="0"/>
          <w:numId w:val="41"/>
        </w:numPr>
        <w:autoSpaceDE/>
        <w:autoSpaceDN/>
        <w:spacing w:before="100" w:beforeAutospacing="1" w:after="100" w:afterAutospacing="1"/>
        <w:jc w:val="both"/>
        <w:rPr>
          <w:rFonts w:ascii="Verdana" w:hAnsi="Verdana"/>
          <w:sz w:val="20"/>
          <w:szCs w:val="20"/>
        </w:rPr>
      </w:pPr>
      <w:r w:rsidRPr="00F458EB">
        <w:rPr>
          <w:rFonts w:ascii="Verdana" w:hAnsi="Verdana"/>
          <w:sz w:val="20"/>
          <w:szCs w:val="20"/>
        </w:rPr>
        <w:t>Accompagner sur la prise de recul.</w:t>
      </w:r>
    </w:p>
    <w:p w14:paraId="7684697C" w14:textId="77777777" w:rsidR="00B609F9" w:rsidRPr="00F458EB" w:rsidRDefault="00B609F9" w:rsidP="002D05C6">
      <w:pPr>
        <w:widowControl/>
        <w:numPr>
          <w:ilvl w:val="0"/>
          <w:numId w:val="41"/>
        </w:numPr>
        <w:autoSpaceDE/>
        <w:autoSpaceDN/>
        <w:spacing w:before="100" w:beforeAutospacing="1" w:after="100" w:afterAutospacing="1"/>
        <w:jc w:val="both"/>
        <w:rPr>
          <w:rFonts w:ascii="Verdana" w:hAnsi="Verdana"/>
          <w:sz w:val="20"/>
          <w:szCs w:val="20"/>
        </w:rPr>
      </w:pPr>
      <w:r w:rsidRPr="00F458EB">
        <w:rPr>
          <w:rFonts w:ascii="Verdana" w:hAnsi="Verdana"/>
          <w:sz w:val="20"/>
          <w:szCs w:val="20"/>
        </w:rPr>
        <w:t>Encourager la confiance en soi et en l’avenir.</w:t>
      </w:r>
    </w:p>
    <w:p w14:paraId="50CFC111" w14:textId="77777777" w:rsidR="00B609F9" w:rsidRPr="00F458EB" w:rsidRDefault="00B609F9" w:rsidP="00F458EB">
      <w:pPr>
        <w:pStyle w:val="NormalWeb"/>
        <w:jc w:val="both"/>
        <w:rPr>
          <w:rFonts w:ascii="Verdana" w:hAnsi="Verdana"/>
          <w:sz w:val="20"/>
          <w:szCs w:val="20"/>
        </w:rPr>
      </w:pPr>
      <w:r w:rsidRPr="00F458EB">
        <w:rPr>
          <w:rFonts w:ascii="Verdana" w:hAnsi="Verdana"/>
          <w:sz w:val="20"/>
          <w:szCs w:val="20"/>
        </w:rPr>
        <w:t xml:space="preserve">Plus d'informations disponibles via leur site : </w:t>
      </w:r>
      <w:hyperlink r:id="rId443" w:history="1">
        <w:r w:rsidRPr="00F458EB">
          <w:rPr>
            <w:rStyle w:val="Lienhypertexte"/>
            <w:rFonts w:ascii="Verdana" w:hAnsi="Verdana"/>
            <w:sz w:val="20"/>
            <w:szCs w:val="20"/>
          </w:rPr>
          <w:t>https://collectif-tactique.fr/flash</w:t>
        </w:r>
      </w:hyperlink>
    </w:p>
    <w:p w14:paraId="4D2E8F4D" w14:textId="77777777" w:rsidR="00F812AC" w:rsidRDefault="00F812AC" w:rsidP="00F812AC">
      <w:pPr>
        <w:pStyle w:val="NormalWeb"/>
        <w:jc w:val="both"/>
        <w:rPr>
          <w:rFonts w:ascii="Verdana" w:hAnsi="Verdana"/>
          <w:sz w:val="20"/>
          <w:szCs w:val="20"/>
        </w:rPr>
      </w:pPr>
    </w:p>
    <w:p w14:paraId="0E3C6CEB" w14:textId="77777777" w:rsidR="00F812AC" w:rsidRPr="00682642" w:rsidRDefault="00F812AC" w:rsidP="00F812AC">
      <w:pPr>
        <w:pStyle w:val="Titre1"/>
        <w:rPr>
          <w:rStyle w:val="lev"/>
          <w:rFonts w:ascii="Verdana" w:eastAsiaTheme="minorHAnsi" w:hAnsi="Verdana"/>
          <w:color w:val="auto"/>
          <w:sz w:val="20"/>
          <w:szCs w:val="20"/>
          <w:lang w:eastAsia="fr-FR"/>
        </w:rPr>
      </w:pPr>
      <w:r w:rsidRPr="00682642">
        <w:rPr>
          <w:rStyle w:val="lev"/>
          <w:rFonts w:ascii="Verdana" w:eastAsiaTheme="minorHAnsi" w:hAnsi="Verdana" w:cs="Times New Roman"/>
          <w:color w:val="auto"/>
          <w:sz w:val="20"/>
          <w:szCs w:val="20"/>
          <w:lang w:eastAsia="fr-FR"/>
        </w:rPr>
        <w:t>La Région de Gendarmerie de Bretagne renforce son action en soutien au monde de l’Entreprise</w:t>
      </w:r>
    </w:p>
    <w:p w14:paraId="3F2B3515" w14:textId="77777777" w:rsidR="00F812AC" w:rsidRPr="00682642" w:rsidRDefault="00F812AC" w:rsidP="00F812AC">
      <w:pPr>
        <w:pStyle w:val="NormalWeb"/>
        <w:jc w:val="both"/>
        <w:rPr>
          <w:rFonts w:ascii="Verdana" w:hAnsi="Verdana"/>
          <w:color w:val="000000" w:themeColor="text1"/>
          <w:sz w:val="20"/>
          <w:szCs w:val="20"/>
        </w:rPr>
      </w:pPr>
      <w:r w:rsidRPr="00682642">
        <w:rPr>
          <w:rFonts w:ascii="Verdana" w:hAnsi="Verdana"/>
          <w:color w:val="000000" w:themeColor="text1"/>
          <w:sz w:val="20"/>
          <w:szCs w:val="20"/>
        </w:rPr>
        <w:t>Dans le contexte de crise majeure que traverse notre pays, la gendarmerie est pleinement engagée pour accompagner les acteurs économiques.</w:t>
      </w:r>
    </w:p>
    <w:p w14:paraId="77A04BEE" w14:textId="77777777" w:rsidR="00F812AC" w:rsidRPr="00682642" w:rsidRDefault="00F812AC" w:rsidP="00F812AC">
      <w:pPr>
        <w:pStyle w:val="NormalWeb"/>
        <w:jc w:val="both"/>
        <w:rPr>
          <w:rFonts w:ascii="Verdana" w:hAnsi="Verdana"/>
          <w:color w:val="000000" w:themeColor="text1"/>
          <w:sz w:val="20"/>
          <w:szCs w:val="20"/>
        </w:rPr>
      </w:pPr>
      <w:r w:rsidRPr="00682642">
        <w:rPr>
          <w:rFonts w:ascii="Verdana" w:hAnsi="Verdana"/>
          <w:color w:val="000000" w:themeColor="text1"/>
          <w:sz w:val="20"/>
          <w:szCs w:val="20"/>
        </w:rPr>
        <w:t xml:space="preserve">Afin de renforcer leur action en soutien au monde de l’Entreprise et de fluidifier les échanges d’informations un point de contact dédié est à notre disposition au sein de leur Etat-Major. </w:t>
      </w:r>
    </w:p>
    <w:p w14:paraId="5B8DD97A" w14:textId="77777777" w:rsidR="00F812AC" w:rsidRPr="00682642" w:rsidRDefault="00F812AC" w:rsidP="00F812AC">
      <w:pPr>
        <w:pStyle w:val="NormalWeb"/>
        <w:jc w:val="both"/>
        <w:rPr>
          <w:rFonts w:ascii="Verdana" w:hAnsi="Verdana"/>
          <w:color w:val="000000" w:themeColor="text1"/>
          <w:sz w:val="20"/>
          <w:szCs w:val="20"/>
        </w:rPr>
      </w:pPr>
      <w:r w:rsidRPr="00682642">
        <w:rPr>
          <w:rFonts w:ascii="Verdana" w:hAnsi="Verdana"/>
          <w:color w:val="000000" w:themeColor="text1"/>
          <w:sz w:val="20"/>
          <w:szCs w:val="20"/>
        </w:rPr>
        <w:t>Vous souhaitez faire connaître vos questions, vos éventuels problèmes face à l’émergence de nouvelles délinquances et fraudes, sur d’autres sujets ressortant du domaine de compétence de la gendarmerie, contactez la CPME Bretagne qui transmettra à notre contact privilégié.</w:t>
      </w:r>
    </w:p>
    <w:p w14:paraId="6BDD0C70" w14:textId="77777777" w:rsidR="00F812AC" w:rsidRPr="00682642" w:rsidRDefault="00F812AC" w:rsidP="00F812AC">
      <w:pPr>
        <w:pStyle w:val="NormalWeb"/>
        <w:jc w:val="both"/>
        <w:rPr>
          <w:rFonts w:ascii="Verdana" w:hAnsi="Verdana"/>
          <w:color w:val="000000" w:themeColor="text1"/>
          <w:sz w:val="20"/>
          <w:szCs w:val="20"/>
        </w:rPr>
      </w:pPr>
      <w:r w:rsidRPr="00682642">
        <w:rPr>
          <w:rFonts w:ascii="Verdana" w:hAnsi="Verdana"/>
          <w:color w:val="000000" w:themeColor="text1"/>
          <w:sz w:val="20"/>
          <w:szCs w:val="20"/>
        </w:rPr>
        <w:t xml:space="preserve">Consultez également les documents mis à notre disposition : </w:t>
      </w:r>
    </w:p>
    <w:p w14:paraId="1A330CD7" w14:textId="77777777" w:rsidR="00F812AC" w:rsidRPr="00682642" w:rsidRDefault="00564F79" w:rsidP="002D05C6">
      <w:pPr>
        <w:widowControl/>
        <w:numPr>
          <w:ilvl w:val="0"/>
          <w:numId w:val="48"/>
        </w:numPr>
        <w:autoSpaceDE/>
        <w:autoSpaceDN/>
        <w:spacing w:before="100" w:beforeAutospacing="1" w:after="100" w:afterAutospacing="1"/>
        <w:jc w:val="both"/>
        <w:rPr>
          <w:rFonts w:ascii="Verdana" w:hAnsi="Verdana"/>
          <w:color w:val="000000" w:themeColor="text1"/>
          <w:sz w:val="20"/>
          <w:szCs w:val="20"/>
        </w:rPr>
      </w:pPr>
      <w:hyperlink r:id="rId444" w:history="1">
        <w:r w:rsidR="00F812AC" w:rsidRPr="00682642">
          <w:rPr>
            <w:rStyle w:val="Lienhypertexte"/>
            <w:rFonts w:ascii="Verdana" w:hAnsi="Verdana"/>
            <w:color w:val="000000" w:themeColor="text1"/>
            <w:sz w:val="20"/>
            <w:szCs w:val="20"/>
          </w:rPr>
          <w:t>Cybermenaces et Covi19 : recommandations pour les entreprises et les salariés en télétravail</w:t>
        </w:r>
      </w:hyperlink>
    </w:p>
    <w:p w14:paraId="33805A2A" w14:textId="77777777" w:rsidR="00F812AC" w:rsidRPr="00682642" w:rsidRDefault="00564F79" w:rsidP="002D05C6">
      <w:pPr>
        <w:widowControl/>
        <w:numPr>
          <w:ilvl w:val="0"/>
          <w:numId w:val="48"/>
        </w:numPr>
        <w:autoSpaceDE/>
        <w:autoSpaceDN/>
        <w:spacing w:before="100" w:beforeAutospacing="1" w:after="100" w:afterAutospacing="1"/>
        <w:jc w:val="both"/>
        <w:rPr>
          <w:rFonts w:ascii="Verdana" w:hAnsi="Verdana"/>
          <w:color w:val="000000" w:themeColor="text1"/>
          <w:sz w:val="20"/>
          <w:szCs w:val="20"/>
        </w:rPr>
      </w:pPr>
      <w:hyperlink r:id="rId445" w:history="1">
        <w:r w:rsidR="00F812AC" w:rsidRPr="00682642">
          <w:rPr>
            <w:rStyle w:val="Lienhypertexte"/>
            <w:rFonts w:ascii="Verdana" w:hAnsi="Verdana"/>
            <w:color w:val="000000" w:themeColor="text1"/>
            <w:sz w:val="20"/>
            <w:szCs w:val="20"/>
          </w:rPr>
          <w:t>Opération tranquillité Entreprise et Commerce</w:t>
        </w:r>
      </w:hyperlink>
    </w:p>
    <w:p w14:paraId="5E0FD0BA" w14:textId="77777777" w:rsidR="00F812AC" w:rsidRPr="00682642" w:rsidRDefault="00564F79" w:rsidP="002D05C6">
      <w:pPr>
        <w:widowControl/>
        <w:numPr>
          <w:ilvl w:val="0"/>
          <w:numId w:val="48"/>
        </w:numPr>
        <w:autoSpaceDE/>
        <w:autoSpaceDN/>
        <w:spacing w:before="100" w:beforeAutospacing="1" w:after="100" w:afterAutospacing="1"/>
        <w:jc w:val="both"/>
        <w:rPr>
          <w:rFonts w:ascii="Verdana" w:hAnsi="Verdana"/>
          <w:color w:val="000000" w:themeColor="text1"/>
          <w:sz w:val="20"/>
          <w:szCs w:val="20"/>
        </w:rPr>
      </w:pPr>
      <w:hyperlink r:id="rId446" w:history="1">
        <w:r w:rsidR="00F812AC" w:rsidRPr="00682642">
          <w:rPr>
            <w:rStyle w:val="Lienhypertexte"/>
            <w:rFonts w:ascii="Verdana" w:hAnsi="Verdana"/>
            <w:color w:val="000000" w:themeColor="text1"/>
            <w:sz w:val="20"/>
            <w:szCs w:val="20"/>
          </w:rPr>
          <w:t>Fiche Brigade numérique</w:t>
        </w:r>
      </w:hyperlink>
    </w:p>
    <w:p w14:paraId="1FC756C0" w14:textId="77777777" w:rsidR="00CD688C" w:rsidRDefault="00CD688C" w:rsidP="00F458EB">
      <w:pPr>
        <w:pStyle w:val="Paragraphedeliste"/>
        <w:jc w:val="both"/>
        <w:rPr>
          <w:rFonts w:ascii="Helvetica" w:eastAsia="Times New Roman" w:hAnsi="Helvetica"/>
          <w:color w:val="606060"/>
          <w:sz w:val="23"/>
          <w:szCs w:val="23"/>
        </w:rPr>
      </w:pPr>
    </w:p>
    <w:p w14:paraId="3D57BBCC" w14:textId="77777777" w:rsidR="00CD688C" w:rsidRDefault="00356807" w:rsidP="00F458EB">
      <w:pPr>
        <w:pStyle w:val="Paragraphedeliste"/>
        <w:jc w:val="both"/>
        <w:rPr>
          <w:rFonts w:ascii="Helvetica" w:eastAsia="Times New Roman" w:hAnsi="Helvetica"/>
          <w:color w:val="606060"/>
          <w:sz w:val="23"/>
          <w:szCs w:val="23"/>
        </w:rPr>
      </w:pPr>
      <w:r>
        <w:rPr>
          <w:rFonts w:ascii="Helvetica" w:eastAsia="Times New Roman" w:hAnsi="Helvetica"/>
          <w:noProof/>
          <w:color w:val="606060"/>
          <w:sz w:val="23"/>
          <w:szCs w:val="23"/>
        </w:rPr>
        <mc:AlternateContent>
          <mc:Choice Requires="wps">
            <w:drawing>
              <wp:anchor distT="0" distB="0" distL="114300" distR="114300" simplePos="0" relativeHeight="251934720" behindDoc="0" locked="0" layoutInCell="1" allowOverlap="1" wp14:anchorId="56A4C8F2" wp14:editId="0ABDE2FB">
                <wp:simplePos x="0" y="0"/>
                <wp:positionH relativeFrom="margin">
                  <wp:posOffset>1676400</wp:posOffset>
                </wp:positionH>
                <wp:positionV relativeFrom="paragraph">
                  <wp:posOffset>113665</wp:posOffset>
                </wp:positionV>
                <wp:extent cx="2266950" cy="12700"/>
                <wp:effectExtent l="0" t="0" r="19050" b="25400"/>
                <wp:wrapNone/>
                <wp:docPr id="33" name="Connecteur droit 33"/>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4FFD4" id="Connecteur droit 33" o:spid="_x0000_s1026" style="position:absolute;flip:y;z-index:251934720;visibility:visible;mso-wrap-style:square;mso-wrap-distance-left:9pt;mso-wrap-distance-top:0;mso-wrap-distance-right:9pt;mso-wrap-distance-bottom:0;mso-position-horizontal:absolute;mso-position-horizontal-relative:margin;mso-position-vertical:absolute;mso-position-vertical-relative:text" from="132pt,8.95pt" to="31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" strokecolor="#4472c4 [3204]" strokeweight=".5pt">
                <v:stroke joinstyle="miter"/>
                <w10:wrap anchorx="margin"/>
              </v:line>
            </w:pict>
          </mc:Fallback>
        </mc:AlternateContent>
      </w:r>
    </w:p>
    <w:p w14:paraId="69CC55DA" w14:textId="77777777" w:rsidR="00356807" w:rsidRDefault="00BC3C40" w:rsidP="00F458EB">
      <w:pPr>
        <w:pStyle w:val="Paragraphedeliste"/>
        <w:jc w:val="both"/>
        <w:rPr>
          <w:rFonts w:ascii="Helvetica" w:eastAsia="Times New Roman" w:hAnsi="Helvetica"/>
          <w:color w:val="606060"/>
          <w:sz w:val="23"/>
          <w:szCs w:val="23"/>
        </w:rPr>
      </w:pPr>
      <w:r w:rsidRPr="00356807">
        <w:rPr>
          <w:rFonts w:ascii="Verdana" w:eastAsia="Times New Roman" w:hAnsi="Verdana"/>
          <w:noProof/>
          <w:color w:val="606060"/>
          <w:sz w:val="23"/>
          <w:szCs w:val="23"/>
        </w:rPr>
        <w:drawing>
          <wp:anchor distT="0" distB="0" distL="114300" distR="114300" simplePos="0" relativeHeight="251935744" behindDoc="0" locked="0" layoutInCell="1" allowOverlap="1" wp14:anchorId="31B95C59" wp14:editId="2F189FC5">
            <wp:simplePos x="0" y="0"/>
            <wp:positionH relativeFrom="margin">
              <wp:posOffset>4347210</wp:posOffset>
            </wp:positionH>
            <wp:positionV relativeFrom="paragraph">
              <wp:posOffset>4445</wp:posOffset>
            </wp:positionV>
            <wp:extent cx="1571625" cy="771525"/>
            <wp:effectExtent l="0" t="0" r="9525" b="9525"/>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ogo-francenum.png"/>
                    <pic:cNvPicPr/>
                  </pic:nvPicPr>
                  <pic:blipFill>
                    <a:blip r:embed="rId447">
                      <a:extLst>
                        <a:ext uri="{28A0092B-C50C-407E-A947-70E740481C1C}">
                          <a14:useLocalDpi xmlns:a14="http://schemas.microsoft.com/office/drawing/2010/main" val="0"/>
                        </a:ext>
                      </a:extLst>
                    </a:blip>
                    <a:stretch>
                      <a:fillRect/>
                    </a:stretch>
                  </pic:blipFill>
                  <pic:spPr>
                    <a:xfrm>
                      <a:off x="0" y="0"/>
                      <a:ext cx="1571625" cy="771525"/>
                    </a:xfrm>
                    <a:prstGeom prst="rect">
                      <a:avLst/>
                    </a:prstGeom>
                  </pic:spPr>
                </pic:pic>
              </a:graphicData>
            </a:graphic>
            <wp14:sizeRelH relativeFrom="page">
              <wp14:pctWidth>0</wp14:pctWidth>
            </wp14:sizeRelH>
            <wp14:sizeRelV relativeFrom="page">
              <wp14:pctHeight>0</wp14:pctHeight>
            </wp14:sizeRelV>
          </wp:anchor>
        </w:drawing>
      </w:r>
    </w:p>
    <w:p w14:paraId="5F0676BE" w14:textId="77777777" w:rsidR="00BC3C40" w:rsidRDefault="00BC3C40" w:rsidP="00356807">
      <w:pPr>
        <w:pStyle w:val="Paragraphedeliste"/>
        <w:ind w:left="0"/>
        <w:jc w:val="both"/>
        <w:rPr>
          <w:rFonts w:ascii="Verdana" w:eastAsia="Times New Roman" w:hAnsi="Verdana"/>
          <w:b/>
          <w:bCs/>
          <w:sz w:val="20"/>
          <w:szCs w:val="20"/>
        </w:rPr>
      </w:pPr>
    </w:p>
    <w:p w14:paraId="16063C1B" w14:textId="77777777" w:rsidR="00BC3C40" w:rsidRDefault="00BC3C40" w:rsidP="00356807">
      <w:pPr>
        <w:pStyle w:val="Paragraphedeliste"/>
        <w:ind w:left="0"/>
        <w:jc w:val="both"/>
        <w:rPr>
          <w:rFonts w:ascii="Verdana" w:eastAsia="Times New Roman" w:hAnsi="Verdana"/>
          <w:b/>
          <w:bCs/>
          <w:sz w:val="20"/>
          <w:szCs w:val="20"/>
        </w:rPr>
      </w:pPr>
    </w:p>
    <w:p w14:paraId="083C8C90" w14:textId="77777777" w:rsidR="00BC3C40" w:rsidRDefault="00BC3C40" w:rsidP="00356807">
      <w:pPr>
        <w:pStyle w:val="Paragraphedeliste"/>
        <w:ind w:left="0"/>
        <w:jc w:val="both"/>
        <w:rPr>
          <w:rFonts w:ascii="Verdana" w:eastAsia="Times New Roman" w:hAnsi="Verdana"/>
          <w:b/>
          <w:bCs/>
          <w:sz w:val="20"/>
          <w:szCs w:val="20"/>
        </w:rPr>
      </w:pPr>
    </w:p>
    <w:p w14:paraId="15E91EFF" w14:textId="77777777" w:rsidR="00BC3C40" w:rsidRDefault="00BC3C40" w:rsidP="00356807">
      <w:pPr>
        <w:pStyle w:val="Paragraphedeliste"/>
        <w:ind w:left="0"/>
        <w:jc w:val="both"/>
        <w:rPr>
          <w:rFonts w:ascii="Verdana" w:eastAsia="Times New Roman" w:hAnsi="Verdana"/>
          <w:b/>
          <w:bCs/>
          <w:sz w:val="20"/>
          <w:szCs w:val="20"/>
        </w:rPr>
      </w:pPr>
    </w:p>
    <w:p w14:paraId="2B56D655" w14:textId="77777777" w:rsidR="00356807" w:rsidRPr="00BC3C40" w:rsidRDefault="00356807" w:rsidP="002D05C6">
      <w:pPr>
        <w:pStyle w:val="Paragraphedeliste"/>
        <w:numPr>
          <w:ilvl w:val="0"/>
          <w:numId w:val="49"/>
        </w:numPr>
        <w:jc w:val="both"/>
        <w:rPr>
          <w:rFonts w:ascii="Verdana" w:eastAsia="Times New Roman" w:hAnsi="Verdana"/>
          <w:color w:val="606060"/>
          <w:sz w:val="23"/>
          <w:szCs w:val="23"/>
        </w:rPr>
      </w:pPr>
      <w:r w:rsidRPr="00BC3C40">
        <w:rPr>
          <w:rFonts w:ascii="Verdana" w:eastAsia="Times New Roman" w:hAnsi="Verdana"/>
          <w:b/>
          <w:bCs/>
          <w:sz w:val="20"/>
          <w:szCs w:val="20"/>
        </w:rPr>
        <w:t>Inciter les entreprises à se former et mettre en valeur les offres de formation</w:t>
      </w:r>
      <w:r w:rsidRPr="00BC3C40">
        <w:rPr>
          <w:rFonts w:ascii="Verdana" w:eastAsia="Times New Roman" w:hAnsi="Verdana"/>
          <w:sz w:val="20"/>
          <w:szCs w:val="20"/>
        </w:rPr>
        <w:t xml:space="preserve"> (Webinaires, MOOC, …)</w:t>
      </w:r>
      <w:r w:rsidR="00BC3C40" w:rsidRPr="00BC3C40">
        <w:rPr>
          <w:rFonts w:ascii="Verdana" w:eastAsia="Times New Roman" w:hAnsi="Verdana"/>
          <w:sz w:val="20"/>
          <w:szCs w:val="20"/>
        </w:rPr>
        <w:t xml:space="preserve">. </w:t>
      </w:r>
      <w:r w:rsidRPr="00BC3C40">
        <w:rPr>
          <w:rFonts w:ascii="Verdana" w:eastAsia="Times New Roman" w:hAnsi="Verdana"/>
          <w:sz w:val="20"/>
          <w:szCs w:val="20"/>
        </w:rPr>
        <w:t xml:space="preserve">Une centaine de webinaires ou formations en ligne ont déjà été mises sur le site de notre </w:t>
      </w:r>
      <w:hyperlink r:id="rId448" w:history="1">
        <w:r w:rsidRPr="00BC3C40">
          <w:rPr>
            <w:rStyle w:val="Lienhypertexte"/>
            <w:rFonts w:ascii="Verdana" w:eastAsia="Times New Roman" w:hAnsi="Verdana"/>
            <w:color w:val="auto"/>
            <w:sz w:val="20"/>
            <w:szCs w:val="20"/>
          </w:rPr>
          <w:t>partenaire francenum.gouv.fr</w:t>
        </w:r>
      </w:hyperlink>
    </w:p>
    <w:p w14:paraId="3D694F79" w14:textId="77777777" w:rsidR="00356807" w:rsidRDefault="00356807" w:rsidP="00356807">
      <w:pPr>
        <w:jc w:val="both"/>
        <w:rPr>
          <w:rFonts w:ascii="Century Gothic" w:eastAsia="Times New Roman" w:hAnsi="Century Gothic"/>
          <w:sz w:val="20"/>
          <w:szCs w:val="20"/>
        </w:rPr>
      </w:pPr>
    </w:p>
    <w:p w14:paraId="0C1AB192" w14:textId="77777777" w:rsidR="00BC3C40" w:rsidRPr="00BC3C40" w:rsidRDefault="00BC3C40" w:rsidP="002D05C6">
      <w:pPr>
        <w:pStyle w:val="Paragraphedeliste"/>
        <w:numPr>
          <w:ilvl w:val="0"/>
          <w:numId w:val="49"/>
        </w:numPr>
        <w:jc w:val="both"/>
        <w:rPr>
          <w:rFonts w:ascii="Verdana" w:eastAsia="Times New Roman" w:hAnsi="Verdana"/>
          <w:b/>
          <w:bCs/>
          <w:sz w:val="20"/>
          <w:szCs w:val="20"/>
        </w:rPr>
      </w:pPr>
      <w:r w:rsidRPr="00BC3C40">
        <w:rPr>
          <w:rFonts w:ascii="Verdana" w:eastAsia="Times New Roman" w:hAnsi="Verdana"/>
          <w:b/>
          <w:bCs/>
          <w:sz w:val="20"/>
          <w:szCs w:val="20"/>
        </w:rPr>
        <w:t>France Num sur la webradio de FrenchWeb tous les matins de la semaine</w:t>
      </w:r>
    </w:p>
    <w:p w14:paraId="771AF4FE" w14:textId="77777777" w:rsidR="00BC3C40" w:rsidRDefault="00BC3C40" w:rsidP="00BC3C40">
      <w:pPr>
        <w:jc w:val="both"/>
        <w:rPr>
          <w:rFonts w:ascii="Verdana" w:hAnsi="Verdana"/>
          <w:sz w:val="20"/>
          <w:szCs w:val="20"/>
        </w:rPr>
      </w:pPr>
      <w:r w:rsidRPr="00BC3C40">
        <w:rPr>
          <w:rFonts w:ascii="Verdana" w:hAnsi="Verdana"/>
          <w:sz w:val="20"/>
          <w:szCs w:val="20"/>
        </w:rPr>
        <w:t xml:space="preserve">Entreprises : comment accélérer avec le numérique durant la crise Covid-19 et durant la période de post-confinement Coronavirus ? </w:t>
      </w:r>
    </w:p>
    <w:p w14:paraId="6035B500" w14:textId="77777777" w:rsidR="00BC3C40" w:rsidRPr="00BC3C40" w:rsidRDefault="00BC3C40" w:rsidP="00BC3C40">
      <w:pPr>
        <w:jc w:val="both"/>
        <w:rPr>
          <w:rFonts w:ascii="Verdana" w:hAnsi="Verdana"/>
          <w:sz w:val="20"/>
          <w:szCs w:val="20"/>
        </w:rPr>
      </w:pPr>
      <w:r w:rsidRPr="00BC3C40">
        <w:rPr>
          <w:rFonts w:ascii="Verdana" w:hAnsi="Verdana"/>
          <w:sz w:val="20"/>
          <w:szCs w:val="20"/>
        </w:rPr>
        <w:t>Retrouvez France Num sur la radio de FrenchWeb.fr chaque matin de la semaine à partir de 9h30 avec une chronique dédiée</w:t>
      </w:r>
    </w:p>
    <w:p w14:paraId="076D9D3E" w14:textId="77777777" w:rsidR="00BC3C40" w:rsidRPr="00BC3C40" w:rsidRDefault="00BC3C40" w:rsidP="00BC3C40">
      <w:pPr>
        <w:pStyle w:val="NormalWeb"/>
        <w:rPr>
          <w:rFonts w:ascii="Verdana" w:hAnsi="Verdana"/>
          <w:sz w:val="20"/>
          <w:szCs w:val="20"/>
        </w:rPr>
      </w:pPr>
      <w:r w:rsidRPr="00BC3C40">
        <w:rPr>
          <w:rFonts w:ascii="Verdana" w:hAnsi="Verdana"/>
          <w:sz w:val="20"/>
          <w:szCs w:val="20"/>
        </w:rPr>
        <w:t xml:space="preserve">C'est en direct chaque matin du lundi au vendredi, à partir de 9h30 sur </w:t>
      </w:r>
      <w:hyperlink r:id="rId449" w:history="1">
        <w:r w:rsidRPr="00BC3C40">
          <w:rPr>
            <w:rStyle w:val="Lienhypertexte"/>
            <w:rFonts w:ascii="Verdana" w:eastAsiaTheme="majorEastAsia" w:hAnsi="Verdana"/>
            <w:color w:val="auto"/>
            <w:sz w:val="20"/>
            <w:szCs w:val="20"/>
          </w:rPr>
          <w:t>FrenchWeb.fr</w:t>
        </w:r>
      </w:hyperlink>
      <w:r w:rsidRPr="00BC3C40">
        <w:rPr>
          <w:rFonts w:ascii="Verdana" w:hAnsi="Verdana"/>
          <w:sz w:val="20"/>
          <w:szCs w:val="20"/>
        </w:rPr>
        <w:t>.</w:t>
      </w:r>
    </w:p>
    <w:p w14:paraId="1335F7A4" w14:textId="77777777" w:rsidR="00BC3C40" w:rsidRPr="00BC3C40" w:rsidRDefault="00BC3C40" w:rsidP="00BC3C40">
      <w:pPr>
        <w:pStyle w:val="NormalWeb"/>
        <w:rPr>
          <w:rFonts w:ascii="Verdana" w:hAnsi="Verdana"/>
          <w:sz w:val="20"/>
          <w:szCs w:val="20"/>
        </w:rPr>
      </w:pPr>
      <w:r w:rsidRPr="00BC3C40">
        <w:rPr>
          <w:rFonts w:ascii="Verdana" w:hAnsi="Verdana"/>
          <w:sz w:val="20"/>
          <w:szCs w:val="20"/>
        </w:rPr>
        <w:t xml:space="preserve">Ou à écouter ou à réécouter </w:t>
      </w:r>
      <w:hyperlink r:id="rId450" w:history="1">
        <w:r w:rsidRPr="00BC3C40">
          <w:rPr>
            <w:rStyle w:val="Lienhypertexte"/>
            <w:rFonts w:ascii="Verdana" w:eastAsiaTheme="majorEastAsia" w:hAnsi="Verdana"/>
            <w:color w:val="auto"/>
            <w:sz w:val="20"/>
            <w:szCs w:val="20"/>
          </w:rPr>
          <w:t>via le lecteur audio sur FrenchWeb.fr ("La Radio FrenchWeb")</w:t>
        </w:r>
      </w:hyperlink>
      <w:r w:rsidRPr="00BC3C40">
        <w:rPr>
          <w:rFonts w:ascii="Verdana" w:hAnsi="Verdana"/>
          <w:sz w:val="20"/>
          <w:szCs w:val="20"/>
        </w:rPr>
        <w:t>.</w:t>
      </w:r>
    </w:p>
    <w:p w14:paraId="186A1730" w14:textId="77777777" w:rsidR="00BC3C40" w:rsidRDefault="00BC3C40" w:rsidP="00F458EB">
      <w:pPr>
        <w:pStyle w:val="Paragraphedeliste"/>
        <w:jc w:val="both"/>
        <w:rPr>
          <w:rFonts w:ascii="Helvetica" w:eastAsia="Times New Roman" w:hAnsi="Helvetica"/>
          <w:color w:val="606060"/>
          <w:sz w:val="23"/>
          <w:szCs w:val="23"/>
        </w:rPr>
      </w:pPr>
    </w:p>
    <w:p w14:paraId="3908404A" w14:textId="77777777" w:rsidR="00356807" w:rsidRPr="00BC3C40" w:rsidRDefault="00BC3C40" w:rsidP="002D05C6">
      <w:pPr>
        <w:pStyle w:val="Paragraphedeliste"/>
        <w:numPr>
          <w:ilvl w:val="0"/>
          <w:numId w:val="49"/>
        </w:numPr>
        <w:jc w:val="both"/>
        <w:rPr>
          <w:rFonts w:ascii="Verdana" w:eastAsia="Times New Roman" w:hAnsi="Verdana" w:cs="Times New Roman"/>
          <w:b/>
          <w:bCs/>
          <w:sz w:val="20"/>
          <w:szCs w:val="20"/>
          <w:lang w:eastAsia="fr-FR"/>
        </w:rPr>
      </w:pPr>
      <w:r w:rsidRPr="00BC3C40">
        <w:rPr>
          <w:rFonts w:ascii="Verdana" w:eastAsia="Times New Roman" w:hAnsi="Verdana" w:cs="Times New Roman"/>
          <w:b/>
          <w:bCs/>
          <w:sz w:val="20"/>
          <w:szCs w:val="20"/>
          <w:lang w:eastAsia="fr-FR"/>
        </w:rPr>
        <w:t>Découvrir 100 ateliers en ligne gratuits pour sauvegarder et développer son entreprise avec le numérique et Internet.</w:t>
      </w:r>
      <w:r>
        <w:rPr>
          <w:rFonts w:ascii="Verdana" w:eastAsia="Times New Roman" w:hAnsi="Verdana" w:cs="Times New Roman"/>
          <w:b/>
          <w:bCs/>
          <w:sz w:val="20"/>
          <w:szCs w:val="20"/>
          <w:lang w:eastAsia="fr-FR"/>
        </w:rPr>
        <w:t xml:space="preserve"> </w:t>
      </w:r>
      <w:hyperlink r:id="rId451" w:history="1">
        <w:r w:rsidRPr="00BC3C40">
          <w:rPr>
            <w:rStyle w:val="Lienhypertexte"/>
            <w:rFonts w:ascii="Verdana" w:eastAsia="Times New Roman" w:hAnsi="Verdana" w:cs="Times New Roman"/>
            <w:color w:val="auto"/>
            <w:sz w:val="20"/>
            <w:szCs w:val="20"/>
            <w:lang w:eastAsia="fr-FR"/>
          </w:rPr>
          <w:t>Conférences sur le numérique</w:t>
        </w:r>
      </w:hyperlink>
    </w:p>
    <w:p w14:paraId="0C972509" w14:textId="4CE2C579" w:rsidR="00356807" w:rsidRDefault="00356807" w:rsidP="00F458EB">
      <w:pPr>
        <w:pStyle w:val="Paragraphedeliste"/>
        <w:jc w:val="both"/>
        <w:rPr>
          <w:rFonts w:ascii="Helvetica" w:eastAsia="Times New Roman" w:hAnsi="Helvetica"/>
          <w:color w:val="606060"/>
          <w:sz w:val="23"/>
          <w:szCs w:val="23"/>
        </w:rPr>
      </w:pPr>
    </w:p>
    <w:p w14:paraId="32BE9411" w14:textId="0DF3BF42" w:rsidR="00364F6E" w:rsidRDefault="00364F6E" w:rsidP="00F458EB">
      <w:pPr>
        <w:pStyle w:val="Paragraphedeliste"/>
        <w:jc w:val="both"/>
        <w:rPr>
          <w:rFonts w:ascii="Helvetica" w:eastAsia="Times New Roman" w:hAnsi="Helvetica"/>
          <w:color w:val="606060"/>
          <w:sz w:val="23"/>
          <w:szCs w:val="23"/>
        </w:rPr>
      </w:pPr>
    </w:p>
    <w:p w14:paraId="00112DB2" w14:textId="253305C8" w:rsidR="00364F6E" w:rsidRPr="00364F6E" w:rsidRDefault="00364F6E" w:rsidP="00364F6E">
      <w:pPr>
        <w:widowControl/>
        <w:autoSpaceDE/>
        <w:autoSpaceDN/>
        <w:spacing w:before="100" w:beforeAutospacing="1" w:after="100" w:afterAutospacing="1"/>
        <w:jc w:val="both"/>
        <w:rPr>
          <w:rFonts w:ascii="Verdana" w:eastAsia="Times New Roman" w:hAnsi="Verdana" w:cs="Times New Roman"/>
          <w:sz w:val="20"/>
          <w:szCs w:val="20"/>
        </w:rPr>
      </w:pPr>
      <w:r>
        <w:rPr>
          <w:rFonts w:ascii="Verdana" w:eastAsia="Times New Roman" w:hAnsi="Verdana"/>
          <w:noProof/>
          <w:sz w:val="21"/>
          <w:szCs w:val="21"/>
        </w:rPr>
        <w:drawing>
          <wp:anchor distT="0" distB="0" distL="114300" distR="114300" simplePos="0" relativeHeight="252077056" behindDoc="0" locked="0" layoutInCell="1" allowOverlap="1" wp14:anchorId="31718873" wp14:editId="6FED53B2">
            <wp:simplePos x="0" y="0"/>
            <wp:positionH relativeFrom="margin">
              <wp:align>left</wp:align>
            </wp:positionH>
            <wp:positionV relativeFrom="paragraph">
              <wp:posOffset>83820</wp:posOffset>
            </wp:positionV>
            <wp:extent cx="1805940" cy="449580"/>
            <wp:effectExtent l="0" t="0" r="3810" b="7620"/>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Pr="00364F6E">
        <w:rPr>
          <w:rFonts w:ascii="Verdana" w:eastAsia="Times New Roman" w:hAnsi="Verdana"/>
          <w:sz w:val="20"/>
          <w:szCs w:val="20"/>
        </w:rPr>
        <w:t xml:space="preserve">France Num lance, à titre expérimental, </w:t>
      </w:r>
      <w:hyperlink r:id="rId452" w:history="1">
        <w:r w:rsidRPr="00364F6E">
          <w:rPr>
            <w:rStyle w:val="Lienhypertexte"/>
            <w:rFonts w:ascii="Verdana" w:eastAsia="Times New Roman" w:hAnsi="Verdana"/>
            <w:b/>
            <w:bCs/>
            <w:color w:val="auto"/>
            <w:sz w:val="20"/>
            <w:szCs w:val="20"/>
          </w:rPr>
          <w:t>1 info pratique par jour pour développer et accélérer son entreprise avec le numérique</w:t>
        </w:r>
      </w:hyperlink>
      <w:r w:rsidRPr="00364F6E">
        <w:rPr>
          <w:rFonts w:ascii="Verdana" w:eastAsia="Times New Roman" w:hAnsi="Verdana"/>
          <w:sz w:val="20"/>
          <w:szCs w:val="20"/>
        </w:rPr>
        <w:t xml:space="preserve"> (à destination des entreprises TPE/PME) via un canal </w:t>
      </w:r>
      <w:proofErr w:type="spellStart"/>
      <w:r w:rsidRPr="00364F6E">
        <w:rPr>
          <w:rFonts w:ascii="Verdana" w:eastAsia="Times New Roman" w:hAnsi="Verdana"/>
          <w:sz w:val="20"/>
          <w:szCs w:val="20"/>
        </w:rPr>
        <w:t>Telegram</w:t>
      </w:r>
      <w:proofErr w:type="spellEnd"/>
      <w:r w:rsidRPr="00364F6E">
        <w:rPr>
          <w:rFonts w:ascii="Verdana" w:eastAsia="Times New Roman" w:hAnsi="Verdana"/>
          <w:sz w:val="20"/>
          <w:szCs w:val="20"/>
        </w:rPr>
        <w:t xml:space="preserve"> France Num. Si vous avez déjà un compte sur </w:t>
      </w:r>
      <w:proofErr w:type="spellStart"/>
      <w:r w:rsidRPr="00364F6E">
        <w:rPr>
          <w:rFonts w:ascii="Verdana" w:eastAsia="Times New Roman" w:hAnsi="Verdana"/>
          <w:sz w:val="20"/>
          <w:szCs w:val="20"/>
        </w:rPr>
        <w:t>Telegram</w:t>
      </w:r>
      <w:proofErr w:type="spellEnd"/>
      <w:r w:rsidRPr="00364F6E">
        <w:rPr>
          <w:rFonts w:ascii="Verdana" w:eastAsia="Times New Roman" w:hAnsi="Verdana"/>
          <w:sz w:val="20"/>
          <w:szCs w:val="20"/>
        </w:rPr>
        <w:t xml:space="preserve">, rendez-vous ici : </w:t>
      </w:r>
      <w:hyperlink r:id="rId453" w:history="1">
        <w:r w:rsidRPr="00364F6E">
          <w:rPr>
            <w:rStyle w:val="Lienhypertexte"/>
            <w:rFonts w:ascii="Verdana" w:eastAsia="Times New Roman" w:hAnsi="Verdana"/>
            <w:color w:val="auto"/>
            <w:sz w:val="20"/>
            <w:szCs w:val="20"/>
          </w:rPr>
          <w:t>https://t.me/francenum</w:t>
        </w:r>
      </w:hyperlink>
      <w:r w:rsidRPr="00364F6E">
        <w:rPr>
          <w:rFonts w:ascii="Verdana" w:eastAsia="Times New Roman" w:hAnsi="Verdana"/>
          <w:sz w:val="20"/>
          <w:szCs w:val="20"/>
        </w:rPr>
        <w:t xml:space="preserve"> et cliquez sur « rejoindre ».</w:t>
      </w:r>
    </w:p>
    <w:p w14:paraId="5AFCF009" w14:textId="77777777" w:rsidR="00364F6E" w:rsidRDefault="00364F6E" w:rsidP="00F458EB">
      <w:pPr>
        <w:pStyle w:val="Paragraphedeliste"/>
        <w:jc w:val="both"/>
        <w:rPr>
          <w:rFonts w:ascii="Helvetica" w:eastAsia="Times New Roman" w:hAnsi="Helvetica"/>
          <w:color w:val="606060"/>
          <w:sz w:val="23"/>
          <w:szCs w:val="23"/>
        </w:rPr>
      </w:pPr>
    </w:p>
    <w:p w14:paraId="1D748F0E" w14:textId="5F9D4A54" w:rsidR="00356807" w:rsidRDefault="00356807" w:rsidP="00F458EB">
      <w:pPr>
        <w:pStyle w:val="Paragraphedeliste"/>
        <w:jc w:val="both"/>
        <w:rPr>
          <w:rFonts w:ascii="Helvetica" w:eastAsia="Times New Roman" w:hAnsi="Helvetica"/>
          <w:color w:val="606060"/>
          <w:sz w:val="23"/>
          <w:szCs w:val="23"/>
        </w:rPr>
      </w:pPr>
    </w:p>
    <w:p w14:paraId="1BA0DC30" w14:textId="77777777" w:rsidR="00356807" w:rsidRDefault="00356807" w:rsidP="00F458EB">
      <w:pPr>
        <w:pStyle w:val="Paragraphedeliste"/>
        <w:jc w:val="both"/>
        <w:rPr>
          <w:rFonts w:ascii="Helvetica" w:eastAsia="Times New Roman" w:hAnsi="Helvetica"/>
          <w:color w:val="606060"/>
          <w:sz w:val="23"/>
          <w:szCs w:val="23"/>
        </w:rPr>
      </w:pPr>
    </w:p>
    <w:p w14:paraId="052BD796" w14:textId="746D15EE" w:rsidR="007F6E11" w:rsidRDefault="007F6E11" w:rsidP="00F812AC">
      <w:pPr>
        <w:pStyle w:val="Titre1"/>
        <w:rPr>
          <w:rStyle w:val="lev"/>
          <w:rFonts w:ascii="Verdana" w:hAnsi="Verdana"/>
          <w:b w:val="0"/>
          <w:bCs w:val="0"/>
          <w:color w:val="A81815"/>
        </w:rPr>
      </w:pPr>
    </w:p>
    <w:p w14:paraId="7DFA472B" w14:textId="08E7C183" w:rsidR="00F812AC" w:rsidRPr="00317751" w:rsidRDefault="00C85C05" w:rsidP="00F812AC">
      <w:pPr>
        <w:pStyle w:val="Titre1"/>
        <w:rPr>
          <w:rStyle w:val="lev"/>
          <w:rFonts w:ascii="Verdana" w:hAnsi="Verdana"/>
          <w:b w:val="0"/>
          <w:bCs w:val="0"/>
          <w:color w:val="A81815"/>
        </w:rPr>
      </w:pPr>
      <w:r>
        <w:rPr>
          <w:rFonts w:ascii="Verdana" w:eastAsia="Times New Roman" w:hAnsi="Verdana"/>
          <w:noProof/>
          <w:sz w:val="21"/>
          <w:szCs w:val="21"/>
        </w:rPr>
        <w:drawing>
          <wp:anchor distT="0" distB="0" distL="114300" distR="114300" simplePos="0" relativeHeight="252079104" behindDoc="0" locked="0" layoutInCell="1" allowOverlap="1" wp14:anchorId="1CC38626" wp14:editId="3314DC9D">
            <wp:simplePos x="0" y="0"/>
            <wp:positionH relativeFrom="margin">
              <wp:posOffset>3581400</wp:posOffset>
            </wp:positionH>
            <wp:positionV relativeFrom="paragraph">
              <wp:posOffset>10160</wp:posOffset>
            </wp:positionV>
            <wp:extent cx="1805940" cy="449580"/>
            <wp:effectExtent l="0" t="0" r="3810" b="7620"/>
            <wp:wrapSquare wrapText="bothSides"/>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r w:rsidR="00F812AC">
        <w:rPr>
          <w:rStyle w:val="lev"/>
          <w:rFonts w:ascii="Verdana" w:hAnsi="Verdana"/>
          <w:b w:val="0"/>
          <w:bCs w:val="0"/>
          <w:color w:val="A81815"/>
        </w:rPr>
        <w:t>Offres de prestataires</w:t>
      </w:r>
    </w:p>
    <w:p w14:paraId="037CA8FE" w14:textId="06A49D71" w:rsidR="00E50DFD" w:rsidRDefault="00E50DFD" w:rsidP="007F6E11">
      <w:pPr>
        <w:pStyle w:val="NormalWeb"/>
        <w:rPr>
          <w:rFonts w:ascii="Verdana" w:hAnsi="Verdana"/>
          <w:b/>
          <w:bCs/>
          <w:sz w:val="20"/>
          <w:szCs w:val="20"/>
        </w:rPr>
      </w:pPr>
      <w:r>
        <w:rPr>
          <w:rFonts w:ascii="Verdana" w:hAnsi="Verdana"/>
          <w:b/>
          <w:bCs/>
          <w:noProof/>
          <w:sz w:val="20"/>
          <w:szCs w:val="20"/>
        </w:rPr>
        <w:drawing>
          <wp:anchor distT="0" distB="0" distL="114300" distR="114300" simplePos="0" relativeHeight="252128256" behindDoc="0" locked="0" layoutInCell="1" allowOverlap="1" wp14:anchorId="01502C6A" wp14:editId="7438B8C9">
            <wp:simplePos x="0" y="0"/>
            <wp:positionH relativeFrom="margin">
              <wp:posOffset>-635</wp:posOffset>
            </wp:positionH>
            <wp:positionV relativeFrom="paragraph">
              <wp:posOffset>407670</wp:posOffset>
            </wp:positionV>
            <wp:extent cx="739140" cy="739140"/>
            <wp:effectExtent l="0" t="0" r="3810" b="3810"/>
            <wp:wrapSquare wrapText="bothSides"/>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WANA LOGO.jpeg"/>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14:sizeRelH relativeFrom="page">
              <wp14:pctWidth>0</wp14:pctWidth>
            </wp14:sizeRelH>
            <wp14:sizeRelV relativeFrom="page">
              <wp14:pctHeight>0</wp14:pctHeight>
            </wp14:sizeRelV>
          </wp:anchor>
        </w:drawing>
      </w:r>
    </w:p>
    <w:p w14:paraId="741735A7" w14:textId="496D7169" w:rsidR="00E50DFD" w:rsidRPr="00E50DFD" w:rsidRDefault="00E50DFD" w:rsidP="00E50DFD">
      <w:pPr>
        <w:pStyle w:val="Titre2"/>
        <w:rPr>
          <w:rFonts w:ascii="Verdana" w:eastAsia="Times New Roman" w:hAnsi="Verdana" w:cs="Times New Roman"/>
          <w:b/>
          <w:bCs/>
          <w:sz w:val="20"/>
          <w:szCs w:val="20"/>
        </w:rPr>
      </w:pPr>
      <w:r w:rsidRPr="00E50DFD">
        <w:rPr>
          <w:rFonts w:ascii="Verdana" w:hAnsi="Verdana"/>
          <w:b/>
          <w:bCs/>
          <w:sz w:val="20"/>
          <w:szCs w:val="20"/>
        </w:rPr>
        <w:t>Plateforme de réservation en ligne</w:t>
      </w:r>
    </w:p>
    <w:p w14:paraId="39724D6A" w14:textId="77777777" w:rsidR="00E50DFD" w:rsidRPr="00E50DFD" w:rsidRDefault="00E50DFD" w:rsidP="00E50DFD">
      <w:pPr>
        <w:pStyle w:val="Titre5"/>
        <w:rPr>
          <w:rFonts w:ascii="Verdana" w:hAnsi="Verdana"/>
          <w:b/>
          <w:bCs/>
          <w:sz w:val="20"/>
          <w:szCs w:val="20"/>
        </w:rPr>
      </w:pPr>
      <w:r w:rsidRPr="00E50DFD">
        <w:rPr>
          <w:rFonts w:ascii="Verdana" w:hAnsi="Verdana"/>
          <w:b/>
          <w:bCs/>
          <w:color w:val="800000"/>
          <w:sz w:val="20"/>
          <w:szCs w:val="20"/>
        </w:rPr>
        <w:t>Votre futur assistant digital !</w:t>
      </w:r>
    </w:p>
    <w:p w14:paraId="135F898A" w14:textId="77777777" w:rsidR="00E50DFD" w:rsidRPr="00E50DFD" w:rsidRDefault="00E50DFD" w:rsidP="00E50DFD">
      <w:pPr>
        <w:widowControl/>
        <w:autoSpaceDE/>
        <w:autoSpaceDN/>
        <w:spacing w:before="100" w:beforeAutospacing="1" w:after="100" w:afterAutospacing="1"/>
        <w:rPr>
          <w:rFonts w:ascii="Verdana" w:eastAsia="Times New Roman" w:hAnsi="Verdana" w:cs="Times New Roman"/>
          <w:sz w:val="20"/>
          <w:szCs w:val="20"/>
          <w:lang w:eastAsia="fr-FR"/>
        </w:rPr>
      </w:pPr>
      <w:r w:rsidRPr="00E50DFD">
        <w:rPr>
          <w:rFonts w:ascii="Verdana" w:eastAsia="Times New Roman" w:hAnsi="Verdana" w:cs="Times New Roman"/>
          <w:sz w:val="20"/>
          <w:szCs w:val="20"/>
          <w:lang w:eastAsia="fr-FR"/>
        </w:rPr>
        <w:t>Optez pour une solution simple et efficace pour faciliter la reprise ou bien pour faire progresser votre activité :</w:t>
      </w:r>
    </w:p>
    <w:p w14:paraId="532C2449" w14:textId="77777777" w:rsidR="00E50DFD" w:rsidRPr="00E50DFD" w:rsidRDefault="00E50DFD" w:rsidP="00B71BB2">
      <w:pPr>
        <w:widowControl/>
        <w:numPr>
          <w:ilvl w:val="0"/>
          <w:numId w:val="88"/>
        </w:numPr>
        <w:autoSpaceDE/>
        <w:autoSpaceDN/>
        <w:spacing w:before="100" w:beforeAutospacing="1" w:after="100" w:afterAutospacing="1"/>
        <w:rPr>
          <w:rFonts w:ascii="Verdana" w:eastAsia="Times New Roman" w:hAnsi="Verdana" w:cs="Times New Roman"/>
          <w:sz w:val="20"/>
          <w:szCs w:val="20"/>
          <w:lang w:eastAsia="fr-FR"/>
        </w:rPr>
      </w:pPr>
      <w:r w:rsidRPr="00E50DFD">
        <w:rPr>
          <w:rFonts w:ascii="Verdana" w:eastAsia="Times New Roman" w:hAnsi="Verdana" w:cs="Times New Roman"/>
          <w:sz w:val="20"/>
          <w:szCs w:val="20"/>
          <w:lang w:eastAsia="fr-FR"/>
        </w:rPr>
        <w:t>Un service facilement accessible pour les TPE, PME, indépendants et commerçants.</w:t>
      </w:r>
    </w:p>
    <w:p w14:paraId="5F78E45A" w14:textId="77777777" w:rsidR="00E50DFD" w:rsidRPr="00E50DFD" w:rsidRDefault="00E50DFD" w:rsidP="00B71BB2">
      <w:pPr>
        <w:widowControl/>
        <w:numPr>
          <w:ilvl w:val="0"/>
          <w:numId w:val="88"/>
        </w:numPr>
        <w:autoSpaceDE/>
        <w:autoSpaceDN/>
        <w:spacing w:before="100" w:beforeAutospacing="1" w:after="100" w:afterAutospacing="1"/>
        <w:rPr>
          <w:rFonts w:ascii="Verdana" w:eastAsia="Times New Roman" w:hAnsi="Verdana" w:cs="Times New Roman"/>
          <w:sz w:val="20"/>
          <w:szCs w:val="20"/>
          <w:lang w:eastAsia="fr-FR"/>
        </w:rPr>
      </w:pPr>
      <w:r w:rsidRPr="00E50DFD">
        <w:rPr>
          <w:rFonts w:ascii="Verdana" w:eastAsia="Times New Roman" w:hAnsi="Verdana" w:cs="Times New Roman"/>
          <w:sz w:val="20"/>
          <w:szCs w:val="20"/>
          <w:lang w:eastAsia="fr-FR"/>
        </w:rPr>
        <w:t>Une page Internet complète</w:t>
      </w:r>
    </w:p>
    <w:p w14:paraId="3BDD36C0" w14:textId="77777777" w:rsidR="00E50DFD" w:rsidRPr="00E50DFD" w:rsidRDefault="00E50DFD" w:rsidP="00B71BB2">
      <w:pPr>
        <w:widowControl/>
        <w:numPr>
          <w:ilvl w:val="0"/>
          <w:numId w:val="88"/>
        </w:numPr>
        <w:autoSpaceDE/>
        <w:autoSpaceDN/>
        <w:spacing w:before="100" w:beforeAutospacing="1" w:after="100" w:afterAutospacing="1"/>
        <w:rPr>
          <w:rFonts w:ascii="Verdana" w:eastAsia="Times New Roman" w:hAnsi="Verdana" w:cs="Times New Roman"/>
          <w:sz w:val="20"/>
          <w:szCs w:val="20"/>
          <w:lang w:eastAsia="fr-FR"/>
        </w:rPr>
      </w:pPr>
      <w:r w:rsidRPr="00E50DFD">
        <w:rPr>
          <w:rFonts w:ascii="Verdana" w:eastAsia="Times New Roman" w:hAnsi="Verdana" w:cs="Times New Roman"/>
          <w:sz w:val="20"/>
          <w:szCs w:val="20"/>
          <w:lang w:eastAsia="fr-FR"/>
        </w:rPr>
        <w:t>Le paiement en ligne</w:t>
      </w:r>
    </w:p>
    <w:p w14:paraId="308A265D" w14:textId="77777777" w:rsidR="00E50DFD" w:rsidRPr="00E50DFD" w:rsidRDefault="00E50DFD" w:rsidP="00B71BB2">
      <w:pPr>
        <w:widowControl/>
        <w:numPr>
          <w:ilvl w:val="0"/>
          <w:numId w:val="88"/>
        </w:numPr>
        <w:autoSpaceDE/>
        <w:autoSpaceDN/>
        <w:spacing w:before="100" w:beforeAutospacing="1" w:after="100" w:afterAutospacing="1"/>
        <w:rPr>
          <w:rFonts w:ascii="Verdana" w:eastAsia="Times New Roman" w:hAnsi="Verdana" w:cs="Times New Roman"/>
          <w:sz w:val="20"/>
          <w:szCs w:val="20"/>
          <w:lang w:eastAsia="fr-FR"/>
        </w:rPr>
      </w:pPr>
      <w:r w:rsidRPr="00E50DFD">
        <w:rPr>
          <w:rFonts w:ascii="Verdana" w:eastAsia="Times New Roman" w:hAnsi="Verdana" w:cs="Times New Roman"/>
          <w:sz w:val="20"/>
          <w:szCs w:val="20"/>
          <w:lang w:eastAsia="fr-FR"/>
        </w:rPr>
        <w:t>Un outil de prise de RDV en ligne</w:t>
      </w:r>
    </w:p>
    <w:p w14:paraId="24EF99D8" w14:textId="4189FC08" w:rsidR="00E50DFD" w:rsidRPr="00E50DFD" w:rsidRDefault="00E50DFD" w:rsidP="007F6E11">
      <w:pPr>
        <w:pStyle w:val="NormalWeb"/>
        <w:rPr>
          <w:rFonts w:ascii="Verdana" w:hAnsi="Verdana"/>
          <w:sz w:val="20"/>
          <w:szCs w:val="20"/>
        </w:rPr>
      </w:pPr>
      <w:r>
        <w:rPr>
          <w:rFonts w:ascii="Verdana" w:hAnsi="Verdana"/>
          <w:b/>
          <w:bCs/>
          <w:sz w:val="20"/>
          <w:szCs w:val="20"/>
        </w:rPr>
        <w:t xml:space="preserve">Pour en savoir plus : </w:t>
      </w:r>
      <w:hyperlink r:id="rId455" w:history="1">
        <w:r w:rsidRPr="00E50DFD">
          <w:rPr>
            <w:rStyle w:val="Lienhypertexte"/>
            <w:rFonts w:ascii="Verdana" w:hAnsi="Verdana"/>
            <w:color w:val="auto"/>
            <w:sz w:val="20"/>
            <w:szCs w:val="20"/>
          </w:rPr>
          <w:t>https://cpme-bretagne.fr/plateforme-iwana/</w:t>
        </w:r>
      </w:hyperlink>
    </w:p>
    <w:p w14:paraId="35A615EB" w14:textId="77777777" w:rsidR="00E50DFD" w:rsidRPr="00E50DFD" w:rsidRDefault="00E50DFD" w:rsidP="00E50DFD">
      <w:pPr>
        <w:pStyle w:val="NormalWeb"/>
        <w:rPr>
          <w:rFonts w:ascii="Verdana" w:hAnsi="Verdana"/>
          <w:sz w:val="20"/>
          <w:szCs w:val="20"/>
        </w:rPr>
      </w:pPr>
      <w:r w:rsidRPr="00E50DFD">
        <w:rPr>
          <w:rFonts w:ascii="Verdana" w:hAnsi="Verdana"/>
          <w:sz w:val="20"/>
          <w:szCs w:val="20"/>
        </w:rPr>
        <w:t xml:space="preserve">Demandez, dès maintenant, la démo d’un compte professionnel : </w:t>
      </w:r>
      <w:hyperlink r:id="rId456" w:history="1">
        <w:r w:rsidRPr="00E50DFD">
          <w:rPr>
            <w:rStyle w:val="Lienhypertexte"/>
            <w:rFonts w:ascii="Verdana" w:eastAsiaTheme="majorEastAsia" w:hAnsi="Verdana"/>
            <w:color w:val="800000"/>
            <w:sz w:val="20"/>
            <w:szCs w:val="20"/>
          </w:rPr>
          <w:t>demo@iwana.fr</w:t>
        </w:r>
      </w:hyperlink>
    </w:p>
    <w:p w14:paraId="3FA3A3AD" w14:textId="77777777" w:rsidR="00E50DFD" w:rsidRPr="00E50DFD" w:rsidRDefault="00E50DFD" w:rsidP="00E50DFD">
      <w:pPr>
        <w:pStyle w:val="NormalWeb"/>
        <w:rPr>
          <w:rFonts w:ascii="Verdana" w:hAnsi="Verdana"/>
          <w:sz w:val="20"/>
          <w:szCs w:val="20"/>
        </w:rPr>
      </w:pPr>
      <w:r w:rsidRPr="00E50DFD">
        <w:rPr>
          <w:rFonts w:ascii="Verdana" w:hAnsi="Verdana"/>
          <w:sz w:val="20"/>
          <w:szCs w:val="20"/>
        </w:rPr>
        <w:t xml:space="preserve">Pour plus d’informations, appelez au 01 49 85 22 54 ou par email </w:t>
      </w:r>
      <w:hyperlink r:id="rId457" w:history="1">
        <w:r w:rsidRPr="00E50DFD">
          <w:rPr>
            <w:rStyle w:val="Lienhypertexte"/>
            <w:rFonts w:ascii="Verdana" w:eastAsiaTheme="majorEastAsia" w:hAnsi="Verdana"/>
            <w:color w:val="800000"/>
            <w:sz w:val="20"/>
            <w:szCs w:val="20"/>
          </w:rPr>
          <w:t>hello@iwana.fr</w:t>
        </w:r>
      </w:hyperlink>
    </w:p>
    <w:p w14:paraId="31430421" w14:textId="77777777" w:rsidR="00E50DFD" w:rsidRDefault="00E50DFD" w:rsidP="007F6E11">
      <w:pPr>
        <w:pStyle w:val="NormalWeb"/>
        <w:rPr>
          <w:rFonts w:ascii="Verdana" w:hAnsi="Verdana"/>
          <w:b/>
          <w:bCs/>
          <w:sz w:val="20"/>
          <w:szCs w:val="20"/>
        </w:rPr>
      </w:pPr>
    </w:p>
    <w:p w14:paraId="536CCAEE" w14:textId="7F82D1BE" w:rsidR="004C426A" w:rsidRDefault="00C85C05" w:rsidP="007F6E11">
      <w:pPr>
        <w:pStyle w:val="NormalWeb"/>
        <w:rPr>
          <w:rFonts w:ascii="Verdana" w:hAnsi="Verdana"/>
          <w:b/>
          <w:bCs/>
          <w:sz w:val="20"/>
          <w:szCs w:val="20"/>
        </w:rPr>
      </w:pPr>
      <w:r>
        <w:rPr>
          <w:rFonts w:ascii="Verdana" w:hAnsi="Verdana"/>
          <w:b/>
          <w:bCs/>
          <w:noProof/>
          <w:sz w:val="20"/>
          <w:szCs w:val="20"/>
        </w:rPr>
        <w:drawing>
          <wp:anchor distT="0" distB="0" distL="114300" distR="114300" simplePos="0" relativeHeight="252080128" behindDoc="0" locked="0" layoutInCell="1" allowOverlap="1" wp14:anchorId="6DF9BD81" wp14:editId="7F4B622E">
            <wp:simplePos x="0" y="0"/>
            <wp:positionH relativeFrom="column">
              <wp:posOffset>3001645</wp:posOffset>
            </wp:positionH>
            <wp:positionV relativeFrom="paragraph">
              <wp:posOffset>3810</wp:posOffset>
            </wp:positionV>
            <wp:extent cx="3174365" cy="761365"/>
            <wp:effectExtent l="0" t="0" r="0" b="635"/>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go.png"/>
                    <pic:cNvPicPr/>
                  </pic:nvPicPr>
                  <pic:blipFill>
                    <a:blip r:embed="rId458">
                      <a:extLst>
                        <a:ext uri="{28A0092B-C50C-407E-A947-70E740481C1C}">
                          <a14:useLocalDpi xmlns:a14="http://schemas.microsoft.com/office/drawing/2010/main" val="0"/>
                        </a:ext>
                      </a:extLst>
                    </a:blip>
                    <a:stretch>
                      <a:fillRect/>
                    </a:stretch>
                  </pic:blipFill>
                  <pic:spPr>
                    <a:xfrm>
                      <a:off x="0" y="0"/>
                      <a:ext cx="3174365" cy="76136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bCs/>
          <w:sz w:val="20"/>
          <w:szCs w:val="20"/>
        </w:rPr>
        <w:t xml:space="preserve">Laboratoire Phykidis </w:t>
      </w:r>
    </w:p>
    <w:p w14:paraId="3E8FF35A" w14:textId="3A157C72" w:rsidR="004C426A" w:rsidRDefault="00C85C05" w:rsidP="004C426A">
      <w:pPr>
        <w:pStyle w:val="NormalWeb"/>
        <w:jc w:val="both"/>
        <w:rPr>
          <w:rFonts w:ascii="Verdana" w:hAnsi="Verdana"/>
          <w:sz w:val="20"/>
          <w:szCs w:val="20"/>
        </w:rPr>
      </w:pPr>
      <w:r w:rsidRPr="004C426A">
        <w:rPr>
          <w:rFonts w:ascii="Verdana" w:hAnsi="Verdana"/>
          <w:sz w:val="20"/>
          <w:szCs w:val="20"/>
        </w:rPr>
        <w:t xml:space="preserve">Installée depuis plus de trente ans sur la zone d’activités communautaires de la </w:t>
      </w:r>
      <w:proofErr w:type="spellStart"/>
      <w:r w:rsidRPr="004C426A">
        <w:rPr>
          <w:rFonts w:ascii="Verdana" w:hAnsi="Verdana"/>
          <w:sz w:val="20"/>
          <w:szCs w:val="20"/>
        </w:rPr>
        <w:t>Morandais</w:t>
      </w:r>
      <w:proofErr w:type="spellEnd"/>
      <w:r w:rsidRPr="004C426A">
        <w:rPr>
          <w:rFonts w:ascii="Verdana" w:hAnsi="Verdana"/>
          <w:sz w:val="20"/>
          <w:szCs w:val="20"/>
        </w:rPr>
        <w:t>, la petite entreprise familiale qui produit d’ordinaire des produits de massages et autres huiles essentielles pour les kinés</w:t>
      </w:r>
      <w:r w:rsidR="004C426A">
        <w:rPr>
          <w:rFonts w:ascii="Verdana" w:hAnsi="Verdana"/>
          <w:sz w:val="20"/>
          <w:szCs w:val="20"/>
        </w:rPr>
        <w:t>, produit du gel hydroalcoolique pour répondre à la demande croissante des PME et TPE de Bretagne.</w:t>
      </w:r>
    </w:p>
    <w:p w14:paraId="6553FFE6" w14:textId="7B44CF20" w:rsidR="004C426A" w:rsidRDefault="004C426A" w:rsidP="004C426A">
      <w:pPr>
        <w:pStyle w:val="NormalWeb"/>
        <w:jc w:val="both"/>
        <w:rPr>
          <w:rFonts w:ascii="Verdana" w:hAnsi="Verdana"/>
          <w:sz w:val="20"/>
          <w:szCs w:val="20"/>
        </w:rPr>
      </w:pPr>
      <w:r>
        <w:rPr>
          <w:rFonts w:ascii="Verdana" w:hAnsi="Verdana"/>
          <w:sz w:val="20"/>
          <w:szCs w:val="20"/>
        </w:rPr>
        <w:t xml:space="preserve">Pour commander du Gel et/ou des bornes, merci de </w:t>
      </w:r>
      <w:hyperlink r:id="rId459" w:history="1">
        <w:r w:rsidRPr="004C426A">
          <w:rPr>
            <w:rStyle w:val="Lienhypertexte"/>
            <w:rFonts w:ascii="Verdana" w:hAnsi="Verdana"/>
            <w:sz w:val="20"/>
            <w:szCs w:val="20"/>
          </w:rPr>
          <w:t>Télécharger le Flyer</w:t>
        </w:r>
      </w:hyperlink>
      <w:r>
        <w:rPr>
          <w:rFonts w:ascii="Verdana" w:hAnsi="Verdana"/>
          <w:sz w:val="20"/>
          <w:szCs w:val="20"/>
        </w:rPr>
        <w:t xml:space="preserve"> où vous retrouverez toutes </w:t>
      </w:r>
      <w:proofErr w:type="gramStart"/>
      <w:r>
        <w:rPr>
          <w:rFonts w:ascii="Verdana" w:hAnsi="Verdana"/>
          <w:sz w:val="20"/>
          <w:szCs w:val="20"/>
        </w:rPr>
        <w:t>les informations produits</w:t>
      </w:r>
      <w:proofErr w:type="gramEnd"/>
      <w:r>
        <w:rPr>
          <w:rFonts w:ascii="Verdana" w:hAnsi="Verdana"/>
          <w:sz w:val="20"/>
          <w:szCs w:val="20"/>
        </w:rPr>
        <w:t>, tarifs et coordonnées.</w:t>
      </w:r>
    </w:p>
    <w:p w14:paraId="1B934F2D" w14:textId="77777777" w:rsidR="006360EE" w:rsidRDefault="006360EE" w:rsidP="007F6E11">
      <w:pPr>
        <w:pStyle w:val="NormalWeb"/>
        <w:rPr>
          <w:rFonts w:ascii="Verdana" w:hAnsi="Verdana"/>
          <w:b/>
          <w:bCs/>
          <w:sz w:val="20"/>
          <w:szCs w:val="20"/>
        </w:rPr>
      </w:pPr>
    </w:p>
    <w:p w14:paraId="2DBC3BCA" w14:textId="31892AD6" w:rsidR="006360EE" w:rsidRDefault="00E50DFD" w:rsidP="007F6E11">
      <w:pPr>
        <w:pStyle w:val="NormalWeb"/>
        <w:rPr>
          <w:rFonts w:ascii="Verdana" w:hAnsi="Verdana"/>
          <w:b/>
          <w:bCs/>
          <w:sz w:val="20"/>
          <w:szCs w:val="20"/>
        </w:rPr>
      </w:pPr>
      <w:r>
        <w:rPr>
          <w:rFonts w:ascii="Verdana" w:hAnsi="Verdana"/>
          <w:b/>
          <w:bCs/>
          <w:sz w:val="20"/>
          <w:szCs w:val="20"/>
        </w:rPr>
        <w:t>---</w:t>
      </w:r>
    </w:p>
    <w:p w14:paraId="058926E0" w14:textId="615A213C" w:rsidR="007F6E11" w:rsidRPr="006D7E1B" w:rsidRDefault="00A40772" w:rsidP="007F6E11">
      <w:pPr>
        <w:pStyle w:val="NormalWeb"/>
        <w:rPr>
          <w:rFonts w:ascii="Verdana" w:hAnsi="Verdana"/>
          <w:b/>
          <w:bCs/>
          <w:sz w:val="20"/>
          <w:szCs w:val="20"/>
        </w:rPr>
      </w:pPr>
      <w:r w:rsidRPr="007F6E11">
        <w:rPr>
          <w:rFonts w:ascii="Helvetica" w:hAnsi="Helvetica"/>
          <w:noProof/>
          <w:color w:val="606060"/>
          <w:sz w:val="23"/>
          <w:szCs w:val="23"/>
        </w:rPr>
        <w:drawing>
          <wp:anchor distT="0" distB="0" distL="114300" distR="114300" simplePos="0" relativeHeight="252006400" behindDoc="0" locked="0" layoutInCell="1" allowOverlap="1" wp14:anchorId="623DB231" wp14:editId="1AD99CCD">
            <wp:simplePos x="0" y="0"/>
            <wp:positionH relativeFrom="page">
              <wp:posOffset>5700395</wp:posOffset>
            </wp:positionH>
            <wp:positionV relativeFrom="paragraph">
              <wp:posOffset>189230</wp:posOffset>
            </wp:positionV>
            <wp:extent cx="981075" cy="909955"/>
            <wp:effectExtent l="152400" t="152400" r="371475" b="366395"/>
            <wp:wrapSquare wrapText="bothSides"/>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abor&amp;SensLogoWhiteBottom.png"/>
                    <pic:cNvPicPr/>
                  </pic:nvPicPr>
                  <pic:blipFill rotWithShape="1">
                    <a:blip r:embed="rId460" cstate="print">
                      <a:extLst>
                        <a:ext uri="{28A0092B-C50C-407E-A947-70E740481C1C}">
                          <a14:useLocalDpi xmlns:a14="http://schemas.microsoft.com/office/drawing/2010/main" val="0"/>
                        </a:ext>
                      </a:extLst>
                    </a:blip>
                    <a:srcRect b="7265"/>
                    <a:stretch/>
                  </pic:blipFill>
                  <pic:spPr bwMode="auto">
                    <a:xfrm>
                      <a:off x="0" y="0"/>
                      <a:ext cx="981075" cy="9099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C05" w:rsidRPr="007F6E11">
        <w:rPr>
          <w:rFonts w:ascii="Helvetica" w:hAnsi="Helvetica"/>
          <w:noProof/>
          <w:color w:val="606060"/>
          <w:sz w:val="23"/>
          <w:szCs w:val="23"/>
        </w:rPr>
        <w:drawing>
          <wp:anchor distT="0" distB="0" distL="114300" distR="114300" simplePos="0" relativeHeight="252005376" behindDoc="0" locked="0" layoutInCell="1" allowOverlap="1" wp14:anchorId="6EE9653F" wp14:editId="675C4A17">
            <wp:simplePos x="0" y="0"/>
            <wp:positionH relativeFrom="margin">
              <wp:posOffset>3855085</wp:posOffset>
            </wp:positionH>
            <wp:positionV relativeFrom="paragraph">
              <wp:posOffset>190500</wp:posOffset>
            </wp:positionV>
            <wp:extent cx="923925" cy="923925"/>
            <wp:effectExtent l="0" t="0" r="9525" b="9525"/>
            <wp:wrapSquare wrapText="bothSides"/>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05.PNG"/>
                    <pic:cNvPicPr/>
                  </pic:nvPicPr>
                  <pic:blipFill>
                    <a:blip r:embed="rId461" cstate="print">
                      <a:extLst>
                        <a:ext uri="{28A0092B-C50C-407E-A947-70E740481C1C}">
                          <a14:useLocalDpi xmlns:a14="http://schemas.microsoft.com/office/drawing/2010/main" val="0"/>
                        </a:ext>
                      </a:extLst>
                    </a:blip>
                    <a:stretch>
                      <a:fillRect/>
                    </a:stretch>
                  </pic:blipFill>
                  <pic:spPr>
                    <a:xfrm flipH="1">
                      <a:off x="0" y="0"/>
                      <a:ext cx="923925" cy="923925"/>
                    </a:xfrm>
                    <a:prstGeom prst="rect">
                      <a:avLst/>
                    </a:prstGeom>
                  </pic:spPr>
                </pic:pic>
              </a:graphicData>
            </a:graphic>
          </wp:anchor>
        </w:drawing>
      </w:r>
      <w:r w:rsidR="006360EE">
        <w:rPr>
          <w:rFonts w:ascii="Verdana" w:hAnsi="Verdana"/>
          <w:b/>
          <w:bCs/>
          <w:sz w:val="20"/>
          <w:szCs w:val="20"/>
        </w:rPr>
        <w:t>C</w:t>
      </w:r>
      <w:r w:rsidR="007F6E11" w:rsidRPr="007F6E11">
        <w:rPr>
          <w:rFonts w:ascii="Verdana" w:hAnsi="Verdana"/>
          <w:b/>
          <w:bCs/>
          <w:sz w:val="20"/>
          <w:szCs w:val="20"/>
        </w:rPr>
        <w:t>onsultations et coachings gratuits</w:t>
      </w:r>
      <w:r w:rsidR="006D7E1B">
        <w:rPr>
          <w:rFonts w:ascii="Verdana" w:hAnsi="Verdana"/>
          <w:b/>
          <w:bCs/>
          <w:sz w:val="20"/>
          <w:szCs w:val="20"/>
        </w:rPr>
        <w:t xml:space="preserve"> - en Visio</w:t>
      </w:r>
      <w:r w:rsidR="006D7E1B">
        <w:rPr>
          <w:rFonts w:ascii="Verdana" w:hAnsi="Verdana"/>
          <w:b/>
          <w:bCs/>
          <w:sz w:val="20"/>
          <w:szCs w:val="20"/>
        </w:rPr>
        <w:br/>
      </w:r>
      <w:r w:rsidR="007F6E11" w:rsidRPr="007F6E11">
        <w:rPr>
          <w:rFonts w:ascii="Verdana" w:hAnsi="Verdana"/>
          <w:b/>
          <w:bCs/>
          <w:sz w:val="20"/>
          <w:szCs w:val="20"/>
        </w:rPr>
        <w:t>jusqu'au 30 juin le jeudi de 14h à 17h30 sur rendez-vous.</w:t>
      </w:r>
    </w:p>
    <w:p w14:paraId="79A5025D" w14:textId="77777777" w:rsidR="007F6E11" w:rsidRDefault="007F6E11" w:rsidP="007F6E11">
      <w:pPr>
        <w:jc w:val="both"/>
        <w:rPr>
          <w:rFonts w:ascii="Verdana" w:hAnsi="Verdana" w:cs="Segoe UI"/>
          <w:sz w:val="20"/>
          <w:szCs w:val="20"/>
          <w:shd w:val="clear" w:color="auto" w:fill="FFFFFF"/>
        </w:rPr>
      </w:pPr>
    </w:p>
    <w:p w14:paraId="4A58A352" w14:textId="77777777" w:rsidR="007F6E11" w:rsidRPr="007F6E11" w:rsidRDefault="007F6E11" w:rsidP="007F6E11">
      <w:pPr>
        <w:jc w:val="both"/>
        <w:rPr>
          <w:rFonts w:ascii="Verdana" w:hAnsi="Verdana" w:cs="Segoe UI"/>
          <w:sz w:val="20"/>
          <w:szCs w:val="20"/>
          <w:shd w:val="clear" w:color="auto" w:fill="FFFFFF"/>
        </w:rPr>
      </w:pPr>
      <w:r w:rsidRPr="007F6E11">
        <w:rPr>
          <w:rFonts w:ascii="Verdana" w:hAnsi="Verdana" w:cs="Segoe UI"/>
          <w:sz w:val="20"/>
          <w:szCs w:val="20"/>
          <w:shd w:val="clear" w:color="auto" w:fill="FFFFFF"/>
        </w:rPr>
        <w:t>Annie Charbonnier consultante et Coach en Qualité de vie chez Elabor &amp; Sens, se connecte à distance le temps d’un bilan et d’une écoute. Elle vous aidera à libérer ce qui vous encombre dans l’immédiat pour y voir plus claire dans vos idées. Elle vous offre des clés pour retrouver votre boussole intérieure et augmenter votre niveau d’ambition pour mieux envisager votre avenir entrepreneurial plus sereinement.</w:t>
      </w:r>
    </w:p>
    <w:p w14:paraId="457E4C3E" w14:textId="77777777" w:rsidR="007F6E11" w:rsidRPr="007F6E11" w:rsidRDefault="007F6E11" w:rsidP="007F6E11">
      <w:pPr>
        <w:jc w:val="both"/>
        <w:rPr>
          <w:rFonts w:ascii="Verdana" w:hAnsi="Verdana" w:cs="Segoe UI"/>
          <w:sz w:val="20"/>
          <w:szCs w:val="20"/>
          <w:shd w:val="clear" w:color="auto" w:fill="FFFFFF"/>
        </w:rPr>
      </w:pPr>
      <w:r w:rsidRPr="007F6E11">
        <w:rPr>
          <w:rFonts w:ascii="Verdana" w:hAnsi="Verdana" w:cs="Segoe UI"/>
          <w:sz w:val="20"/>
          <w:szCs w:val="20"/>
          <w:shd w:val="clear" w:color="auto" w:fill="FFFFFF"/>
        </w:rPr>
        <w:t>Les accompagnements et les coachings sont spécialement adaptés pour répondre aux besoins des chefs d'entreprises face aux aléas de la vie, chocs émotionnels ou adaptation contrainte.</w:t>
      </w:r>
      <w:r w:rsidRPr="007F6E11">
        <w:rPr>
          <w:rFonts w:ascii="Verdana" w:hAnsi="Verdana" w:cs="Segoe UI"/>
          <w:sz w:val="20"/>
          <w:szCs w:val="20"/>
        </w:rPr>
        <w:br/>
      </w:r>
      <w:r w:rsidRPr="007F6E11">
        <w:rPr>
          <w:rFonts w:ascii="Verdana" w:hAnsi="Verdana" w:cs="Segoe UI"/>
          <w:sz w:val="20"/>
          <w:szCs w:val="20"/>
          <w:shd w:val="clear" w:color="auto" w:fill="FFFFFF"/>
        </w:rPr>
        <w:t>Garder de la clarté pour un dirigeant, rester concentré, maintenir le cap et son niveau d’ambition malgré les turbulences extérieures sont les priorités chez Elabor &amp; Sens.</w:t>
      </w:r>
      <w:r w:rsidRPr="007F6E11">
        <w:rPr>
          <w:rFonts w:ascii="Verdana" w:hAnsi="Verdana" w:cs="Segoe UI"/>
          <w:sz w:val="20"/>
          <w:szCs w:val="20"/>
        </w:rPr>
        <w:br/>
      </w:r>
      <w:r w:rsidRPr="007F6E11">
        <w:rPr>
          <w:rFonts w:ascii="Verdana" w:hAnsi="Verdana" w:cs="Segoe UI"/>
          <w:sz w:val="20"/>
          <w:szCs w:val="20"/>
          <w:shd w:val="clear" w:color="auto" w:fill="FFFFFF"/>
        </w:rPr>
        <w:t>Chasser la charge mentale et émotionnelle avec un accompagnement de qualité permet ainsi de garder une positive attitude et de gagner un temps précieux.</w:t>
      </w:r>
    </w:p>
    <w:p w14:paraId="193FBCFE" w14:textId="77777777" w:rsidR="007F6E11" w:rsidRDefault="007F6E11" w:rsidP="00F458EB">
      <w:pPr>
        <w:pStyle w:val="Paragraphedeliste"/>
        <w:jc w:val="both"/>
        <w:rPr>
          <w:rFonts w:ascii="Helvetica" w:eastAsia="Times New Roman" w:hAnsi="Helvetica"/>
          <w:color w:val="606060"/>
          <w:sz w:val="23"/>
          <w:szCs w:val="23"/>
        </w:rPr>
      </w:pPr>
      <w:r>
        <w:rPr>
          <w:rFonts w:ascii="Segoe UI" w:hAnsi="Segoe UI" w:cs="Segoe UI"/>
          <w:noProof/>
          <w:sz w:val="21"/>
          <w:szCs w:val="21"/>
          <w:shd w:val="clear" w:color="auto" w:fill="FFFFFF"/>
          <w:lang w:eastAsia="fr-FR"/>
        </w:rPr>
        <w:drawing>
          <wp:anchor distT="0" distB="0" distL="114300" distR="114300" simplePos="0" relativeHeight="252010496" behindDoc="0" locked="0" layoutInCell="1" allowOverlap="1" wp14:anchorId="041CBD25" wp14:editId="5D90E60B">
            <wp:simplePos x="0" y="0"/>
            <wp:positionH relativeFrom="margin">
              <wp:align>left</wp:align>
            </wp:positionH>
            <wp:positionV relativeFrom="paragraph">
              <wp:posOffset>267855</wp:posOffset>
            </wp:positionV>
            <wp:extent cx="5760720" cy="1257935"/>
            <wp:effectExtent l="0" t="0" r="0" b="0"/>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abor&amp;SensSignatureMail.png"/>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5760720" cy="1257935"/>
                    </a:xfrm>
                    <a:prstGeom prst="rect">
                      <a:avLst/>
                    </a:prstGeom>
                  </pic:spPr>
                </pic:pic>
              </a:graphicData>
            </a:graphic>
          </wp:anchor>
        </w:drawing>
      </w:r>
    </w:p>
    <w:p w14:paraId="3D422747" w14:textId="77777777" w:rsidR="007F6E11" w:rsidRDefault="007F6E11" w:rsidP="00F458EB">
      <w:pPr>
        <w:pStyle w:val="Paragraphedeliste"/>
        <w:jc w:val="both"/>
        <w:rPr>
          <w:rFonts w:ascii="Helvetica" w:eastAsia="Times New Roman" w:hAnsi="Helvetica"/>
          <w:color w:val="606060"/>
          <w:sz w:val="23"/>
          <w:szCs w:val="23"/>
        </w:rPr>
      </w:pPr>
    </w:p>
    <w:p w14:paraId="2DE9A1D1" w14:textId="77777777" w:rsidR="007F6E11" w:rsidRDefault="007F6E11" w:rsidP="00F458EB">
      <w:pPr>
        <w:pStyle w:val="Paragraphedeliste"/>
        <w:jc w:val="both"/>
        <w:rPr>
          <w:rFonts w:ascii="Helvetica" w:eastAsia="Times New Roman" w:hAnsi="Helvetica"/>
          <w:color w:val="606060"/>
          <w:sz w:val="23"/>
          <w:szCs w:val="23"/>
        </w:rPr>
      </w:pPr>
    </w:p>
    <w:p w14:paraId="76F18C4A" w14:textId="77777777" w:rsidR="007F6E11" w:rsidRDefault="007F6E11" w:rsidP="00F458EB">
      <w:pPr>
        <w:pStyle w:val="Paragraphedeliste"/>
        <w:jc w:val="both"/>
        <w:rPr>
          <w:rFonts w:ascii="Helvetica" w:eastAsia="Times New Roman" w:hAnsi="Helvetica"/>
          <w:color w:val="606060"/>
          <w:sz w:val="23"/>
          <w:szCs w:val="23"/>
        </w:rPr>
      </w:pPr>
    </w:p>
    <w:p w14:paraId="2B9FEA05" w14:textId="763D131F" w:rsidR="00682642" w:rsidRDefault="00682642" w:rsidP="003A370A">
      <w:pPr>
        <w:pStyle w:val="Paragraphedeliste"/>
        <w:jc w:val="both"/>
        <w:rPr>
          <w:rStyle w:val="lev"/>
          <w:rFonts w:ascii="Verdana" w:hAnsi="Verdana" w:cs="Times New Roman"/>
          <w:sz w:val="20"/>
          <w:szCs w:val="20"/>
          <w:lang w:eastAsia="fr-FR"/>
        </w:rPr>
      </w:pPr>
    </w:p>
    <w:p w14:paraId="2013707B" w14:textId="24CEE33F" w:rsidR="00E50DFD" w:rsidRDefault="00E50DFD" w:rsidP="003A370A">
      <w:pPr>
        <w:pStyle w:val="Paragraphedeliste"/>
        <w:jc w:val="both"/>
        <w:rPr>
          <w:rStyle w:val="lev"/>
          <w:rFonts w:ascii="Verdana" w:hAnsi="Verdana" w:cs="Times New Roman"/>
          <w:sz w:val="20"/>
          <w:szCs w:val="20"/>
          <w:lang w:eastAsia="fr-FR"/>
        </w:rPr>
      </w:pPr>
    </w:p>
    <w:p w14:paraId="2FF0A315" w14:textId="3DAD2323" w:rsidR="00E50DFD" w:rsidRDefault="00E50DFD" w:rsidP="003A370A">
      <w:pPr>
        <w:pStyle w:val="Paragraphedeliste"/>
        <w:jc w:val="both"/>
        <w:rPr>
          <w:rStyle w:val="lev"/>
          <w:rFonts w:ascii="Verdana" w:hAnsi="Verdana" w:cs="Times New Roman"/>
          <w:sz w:val="20"/>
          <w:szCs w:val="20"/>
          <w:lang w:eastAsia="fr-FR"/>
        </w:rPr>
      </w:pPr>
    </w:p>
    <w:p w14:paraId="3629CCA2" w14:textId="7C9C314C" w:rsidR="00E50DFD" w:rsidRDefault="00E50DFD" w:rsidP="003A370A">
      <w:pPr>
        <w:pStyle w:val="Paragraphedeliste"/>
        <w:jc w:val="both"/>
        <w:rPr>
          <w:rStyle w:val="lev"/>
          <w:rFonts w:ascii="Verdana" w:hAnsi="Verdana" w:cs="Times New Roman"/>
          <w:sz w:val="20"/>
          <w:szCs w:val="20"/>
          <w:lang w:eastAsia="fr-FR"/>
        </w:rPr>
      </w:pPr>
    </w:p>
    <w:p w14:paraId="0F1C37A2" w14:textId="488F019E" w:rsidR="00E50DFD" w:rsidRDefault="00E50DFD" w:rsidP="003A370A">
      <w:pPr>
        <w:pStyle w:val="Paragraphedeliste"/>
        <w:jc w:val="both"/>
        <w:rPr>
          <w:rStyle w:val="lev"/>
          <w:rFonts w:ascii="Verdana" w:hAnsi="Verdana" w:cs="Times New Roman"/>
          <w:sz w:val="20"/>
          <w:szCs w:val="20"/>
          <w:lang w:eastAsia="fr-FR"/>
        </w:rPr>
      </w:pPr>
    </w:p>
    <w:p w14:paraId="313DD3FB" w14:textId="77777777" w:rsidR="00E50DFD" w:rsidRDefault="00E50DFD" w:rsidP="003A370A">
      <w:pPr>
        <w:pStyle w:val="Paragraphedeliste"/>
        <w:jc w:val="both"/>
        <w:rPr>
          <w:rStyle w:val="lev"/>
          <w:rFonts w:ascii="Verdana" w:hAnsi="Verdana" w:cs="Times New Roman"/>
          <w:sz w:val="20"/>
          <w:szCs w:val="20"/>
          <w:lang w:eastAsia="fr-FR"/>
        </w:rPr>
      </w:pPr>
    </w:p>
    <w:p w14:paraId="55199392" w14:textId="70DCA0E8" w:rsidR="00145C5F" w:rsidRDefault="00145C5F" w:rsidP="00677043">
      <w:pPr>
        <w:pStyle w:val="Paragraphedeliste"/>
        <w:ind w:left="0"/>
        <w:jc w:val="both"/>
        <w:rPr>
          <w:rStyle w:val="lev"/>
          <w:rFonts w:ascii="Verdana" w:hAnsi="Verdana" w:cs="Times New Roman"/>
          <w:sz w:val="20"/>
          <w:szCs w:val="20"/>
          <w:lang w:eastAsia="fr-FR"/>
        </w:rPr>
      </w:pPr>
      <w:r>
        <w:rPr>
          <w:rStyle w:val="lev"/>
          <w:rFonts w:ascii="Verdana" w:hAnsi="Verdana" w:cs="Times New Roman"/>
          <w:sz w:val="20"/>
          <w:szCs w:val="20"/>
          <w:lang w:eastAsia="fr-FR"/>
        </w:rPr>
        <w:t>Offre d’accompagnement financier et RH</w:t>
      </w:r>
    </w:p>
    <w:p w14:paraId="022276F4" w14:textId="77777777" w:rsidR="00145C5F" w:rsidRDefault="00145C5F" w:rsidP="00677043">
      <w:pPr>
        <w:pStyle w:val="Paragraphedeliste"/>
        <w:ind w:left="0"/>
        <w:jc w:val="both"/>
        <w:rPr>
          <w:rStyle w:val="lev"/>
          <w:rFonts w:ascii="Verdana" w:hAnsi="Verdana" w:cs="Times New Roman"/>
          <w:sz w:val="20"/>
          <w:szCs w:val="20"/>
          <w:lang w:eastAsia="fr-FR"/>
        </w:rPr>
      </w:pPr>
    </w:p>
    <w:p w14:paraId="71BAA769" w14:textId="77777777" w:rsidR="00145C5F" w:rsidRDefault="00145C5F" w:rsidP="00677043">
      <w:pPr>
        <w:pStyle w:val="Paragraphedeliste"/>
        <w:ind w:left="0"/>
        <w:jc w:val="both"/>
        <w:rPr>
          <w:rStyle w:val="lev"/>
          <w:rFonts w:ascii="Verdana" w:hAnsi="Verdana" w:cs="Times New Roman"/>
          <w:sz w:val="20"/>
          <w:szCs w:val="20"/>
          <w:lang w:eastAsia="fr-FR"/>
        </w:rPr>
      </w:pPr>
    </w:p>
    <w:p w14:paraId="67A9F157" w14:textId="2FD70AE0" w:rsidR="00145C5F" w:rsidRDefault="00145C5F" w:rsidP="00677043">
      <w:pPr>
        <w:pStyle w:val="Paragraphedeliste"/>
        <w:ind w:left="0"/>
        <w:jc w:val="both"/>
        <w:rPr>
          <w:rStyle w:val="lev"/>
          <w:rFonts w:ascii="Verdana" w:hAnsi="Verdana" w:cs="Times New Roman"/>
          <w:b w:val="0"/>
          <w:bCs w:val="0"/>
          <w:sz w:val="20"/>
          <w:szCs w:val="20"/>
          <w:lang w:eastAsia="fr-FR"/>
        </w:rPr>
      </w:pPr>
      <w:r w:rsidRPr="00145C5F">
        <w:rPr>
          <w:rStyle w:val="lev"/>
          <w:rFonts w:ascii="Verdana" w:hAnsi="Verdana" w:cs="Times New Roman"/>
          <w:b w:val="0"/>
          <w:bCs w:val="0"/>
          <w:sz w:val="20"/>
          <w:szCs w:val="20"/>
          <w:lang w:eastAsia="fr-FR"/>
        </w:rPr>
        <w:t xml:space="preserve">Isabelle Peaudecerf Consultante Indépendante Financier </w:t>
      </w:r>
      <w:r>
        <w:rPr>
          <w:rStyle w:val="lev"/>
          <w:rFonts w:ascii="Verdana" w:hAnsi="Verdana" w:cs="Times New Roman"/>
          <w:b w:val="0"/>
          <w:bCs w:val="0"/>
          <w:sz w:val="20"/>
          <w:szCs w:val="20"/>
          <w:lang w:eastAsia="fr-FR"/>
        </w:rPr>
        <w:t>–</w:t>
      </w:r>
      <w:r w:rsidRPr="00145C5F">
        <w:rPr>
          <w:rStyle w:val="lev"/>
          <w:rFonts w:ascii="Verdana" w:hAnsi="Verdana" w:cs="Times New Roman"/>
          <w:b w:val="0"/>
          <w:bCs w:val="0"/>
          <w:sz w:val="20"/>
          <w:szCs w:val="20"/>
          <w:lang w:eastAsia="fr-FR"/>
        </w:rPr>
        <w:t xml:space="preserve"> RH</w:t>
      </w:r>
      <w:r>
        <w:rPr>
          <w:rStyle w:val="lev"/>
          <w:rFonts w:ascii="Verdana" w:hAnsi="Verdana" w:cs="Times New Roman"/>
          <w:b w:val="0"/>
          <w:bCs w:val="0"/>
          <w:sz w:val="20"/>
          <w:szCs w:val="20"/>
          <w:lang w:eastAsia="fr-FR"/>
        </w:rPr>
        <w:t xml:space="preserve"> </w:t>
      </w:r>
      <w:r w:rsidRPr="00145C5F">
        <w:rPr>
          <w:rStyle w:val="lev"/>
          <w:rFonts w:ascii="Verdana" w:hAnsi="Verdana" w:cs="Times New Roman"/>
          <w:b w:val="0"/>
          <w:bCs w:val="0"/>
          <w:sz w:val="20"/>
          <w:szCs w:val="20"/>
          <w:lang w:eastAsia="fr-FR"/>
        </w:rPr>
        <w:t xml:space="preserve">mets à votre service </w:t>
      </w:r>
      <w:r>
        <w:rPr>
          <w:rStyle w:val="lev"/>
          <w:rFonts w:ascii="Verdana" w:hAnsi="Verdana" w:cs="Times New Roman"/>
          <w:b w:val="0"/>
          <w:bCs w:val="0"/>
          <w:sz w:val="20"/>
          <w:szCs w:val="20"/>
          <w:lang w:eastAsia="fr-FR"/>
        </w:rPr>
        <w:t>s</w:t>
      </w:r>
      <w:r w:rsidRPr="00145C5F">
        <w:rPr>
          <w:rStyle w:val="lev"/>
          <w:rFonts w:ascii="Verdana" w:hAnsi="Verdana" w:cs="Times New Roman"/>
          <w:b w:val="0"/>
          <w:bCs w:val="0"/>
          <w:sz w:val="20"/>
          <w:szCs w:val="20"/>
          <w:lang w:eastAsia="fr-FR"/>
        </w:rPr>
        <w:t>es compétences dans deux pôles différents et complémentaire</w:t>
      </w:r>
      <w:r>
        <w:rPr>
          <w:rStyle w:val="lev"/>
          <w:rFonts w:ascii="Verdana" w:hAnsi="Verdana" w:cs="Times New Roman"/>
          <w:b w:val="0"/>
          <w:bCs w:val="0"/>
          <w:sz w:val="20"/>
          <w:szCs w:val="20"/>
          <w:lang w:eastAsia="fr-FR"/>
        </w:rPr>
        <w:t>s.</w:t>
      </w:r>
    </w:p>
    <w:p w14:paraId="1B9EA2C4" w14:textId="77777777" w:rsidR="00145C5F" w:rsidRDefault="00145C5F" w:rsidP="00677043">
      <w:pPr>
        <w:pStyle w:val="Paragraphedeliste"/>
        <w:ind w:left="0"/>
        <w:jc w:val="both"/>
        <w:rPr>
          <w:rStyle w:val="lev"/>
          <w:rFonts w:ascii="Verdana" w:hAnsi="Verdana" w:cs="Times New Roman"/>
          <w:b w:val="0"/>
          <w:bCs w:val="0"/>
          <w:sz w:val="20"/>
          <w:szCs w:val="20"/>
          <w:lang w:eastAsia="fr-FR"/>
        </w:rPr>
      </w:pPr>
    </w:p>
    <w:p w14:paraId="0B4758C2" w14:textId="0F350CF6" w:rsidR="00145C5F" w:rsidRDefault="00145C5F" w:rsidP="00145C5F">
      <w:pPr>
        <w:pStyle w:val="Paragraphedeliste"/>
        <w:numPr>
          <w:ilvl w:val="0"/>
          <w:numId w:val="16"/>
        </w:numPr>
        <w:jc w:val="both"/>
        <w:rPr>
          <w:rStyle w:val="lev"/>
          <w:rFonts w:ascii="Verdana" w:hAnsi="Verdana" w:cs="Times New Roman"/>
          <w:b w:val="0"/>
          <w:bCs w:val="0"/>
          <w:sz w:val="20"/>
          <w:szCs w:val="20"/>
          <w:lang w:eastAsia="fr-FR"/>
        </w:rPr>
      </w:pPr>
      <w:r>
        <w:rPr>
          <w:rStyle w:val="lev"/>
          <w:rFonts w:ascii="Verdana" w:hAnsi="Verdana" w:cs="Times New Roman"/>
          <w:b w:val="0"/>
          <w:bCs w:val="0"/>
          <w:sz w:val="20"/>
          <w:szCs w:val="20"/>
          <w:lang w:eastAsia="fr-FR"/>
        </w:rPr>
        <w:t>Axe financier</w:t>
      </w:r>
    </w:p>
    <w:p w14:paraId="013EFA42" w14:textId="45E9E7F2" w:rsidR="00145C5F" w:rsidRDefault="00145C5F" w:rsidP="00145C5F">
      <w:pPr>
        <w:pStyle w:val="Paragraphedeliste"/>
        <w:numPr>
          <w:ilvl w:val="0"/>
          <w:numId w:val="16"/>
        </w:numPr>
        <w:jc w:val="both"/>
        <w:rPr>
          <w:rStyle w:val="lev"/>
          <w:rFonts w:ascii="Verdana" w:hAnsi="Verdana" w:cs="Times New Roman"/>
          <w:b w:val="0"/>
          <w:bCs w:val="0"/>
          <w:sz w:val="20"/>
          <w:szCs w:val="20"/>
          <w:lang w:eastAsia="fr-FR"/>
        </w:rPr>
      </w:pPr>
      <w:r>
        <w:rPr>
          <w:rStyle w:val="lev"/>
          <w:rFonts w:ascii="Verdana" w:hAnsi="Verdana" w:cs="Times New Roman"/>
          <w:b w:val="0"/>
          <w:bCs w:val="0"/>
          <w:sz w:val="20"/>
          <w:szCs w:val="20"/>
          <w:lang w:eastAsia="fr-FR"/>
        </w:rPr>
        <w:t>Axe RH</w:t>
      </w:r>
    </w:p>
    <w:p w14:paraId="39740E4C" w14:textId="77777777" w:rsidR="00845063" w:rsidRPr="00145C5F" w:rsidRDefault="00845063" w:rsidP="00845063">
      <w:pPr>
        <w:pStyle w:val="Paragraphedeliste"/>
        <w:jc w:val="both"/>
        <w:rPr>
          <w:rStyle w:val="lev"/>
          <w:rFonts w:ascii="Verdana" w:hAnsi="Verdana" w:cs="Times New Roman"/>
          <w:b w:val="0"/>
          <w:bCs w:val="0"/>
          <w:sz w:val="20"/>
          <w:szCs w:val="20"/>
          <w:lang w:eastAsia="fr-FR"/>
        </w:rPr>
      </w:pPr>
    </w:p>
    <w:p w14:paraId="72A8F241" w14:textId="19D80B28" w:rsidR="00845063" w:rsidRPr="00845063" w:rsidRDefault="00845063" w:rsidP="00677043">
      <w:pPr>
        <w:pStyle w:val="Paragraphedeliste"/>
        <w:ind w:left="0"/>
        <w:jc w:val="both"/>
        <w:rPr>
          <w:rStyle w:val="lev"/>
          <w:rFonts w:ascii="Verdana" w:hAnsi="Verdana" w:cs="Times New Roman"/>
          <w:b w:val="0"/>
          <w:bCs w:val="0"/>
          <w:sz w:val="20"/>
          <w:szCs w:val="20"/>
          <w:lang w:eastAsia="fr-FR"/>
        </w:rPr>
      </w:pPr>
      <w:r w:rsidRPr="00845063">
        <w:rPr>
          <w:rStyle w:val="lev"/>
          <w:rFonts w:ascii="Verdana" w:hAnsi="Verdana" w:cs="Times New Roman"/>
          <w:b w:val="0"/>
          <w:bCs w:val="0"/>
          <w:sz w:val="20"/>
          <w:szCs w:val="20"/>
          <w:lang w:eastAsia="fr-FR"/>
        </w:rPr>
        <w:t>Isabelle se propose d’accompagner gracieusement deux dirigeants, afin de les aider dans leur besoin d’élaborer leurs prévisionnels (gestion et financier) pour franchir sereinement cette reprise</w:t>
      </w:r>
      <w:r>
        <w:rPr>
          <w:rStyle w:val="lev"/>
          <w:rFonts w:ascii="Verdana" w:hAnsi="Verdana" w:cs="Times New Roman"/>
          <w:b w:val="0"/>
          <w:bCs w:val="0"/>
          <w:sz w:val="20"/>
          <w:szCs w:val="20"/>
          <w:lang w:eastAsia="fr-FR"/>
        </w:rPr>
        <w:t>.</w:t>
      </w:r>
    </w:p>
    <w:p w14:paraId="7755E2C7" w14:textId="5B15E96D" w:rsidR="00145C5F" w:rsidRDefault="00145C5F" w:rsidP="00677043">
      <w:pPr>
        <w:pStyle w:val="Paragraphedeliste"/>
        <w:ind w:left="0"/>
        <w:jc w:val="both"/>
        <w:rPr>
          <w:rStyle w:val="lev"/>
          <w:rFonts w:ascii="Verdana" w:hAnsi="Verdana" w:cs="Times New Roman"/>
          <w:sz w:val="20"/>
          <w:szCs w:val="20"/>
          <w:lang w:eastAsia="fr-FR"/>
        </w:rPr>
      </w:pPr>
      <w:r>
        <w:rPr>
          <w:rFonts w:ascii="Verdana" w:hAnsi="Verdana" w:cs="Times New Roman"/>
          <w:b/>
          <w:bCs/>
          <w:noProof/>
          <w:sz w:val="20"/>
          <w:szCs w:val="20"/>
          <w:lang w:eastAsia="fr-FR"/>
        </w:rPr>
        <w:drawing>
          <wp:anchor distT="0" distB="0" distL="114300" distR="114300" simplePos="0" relativeHeight="252043264" behindDoc="0" locked="0" layoutInCell="1" allowOverlap="1" wp14:anchorId="1AD40CB7" wp14:editId="32E647DE">
            <wp:simplePos x="0" y="0"/>
            <wp:positionH relativeFrom="margin">
              <wp:align>right</wp:align>
            </wp:positionH>
            <wp:positionV relativeFrom="paragraph">
              <wp:posOffset>159385</wp:posOffset>
            </wp:positionV>
            <wp:extent cx="5424292" cy="2825750"/>
            <wp:effectExtent l="0" t="0" r="508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PEAUDECERF.png"/>
                    <pic:cNvPicPr/>
                  </pic:nvPicPr>
                  <pic:blipFill>
                    <a:blip r:embed="rId463">
                      <a:extLst>
                        <a:ext uri="{28A0092B-C50C-407E-A947-70E740481C1C}">
                          <a14:useLocalDpi xmlns:a14="http://schemas.microsoft.com/office/drawing/2010/main" val="0"/>
                        </a:ext>
                      </a:extLst>
                    </a:blip>
                    <a:stretch>
                      <a:fillRect/>
                    </a:stretch>
                  </pic:blipFill>
                  <pic:spPr>
                    <a:xfrm>
                      <a:off x="0" y="0"/>
                      <a:ext cx="5424292" cy="2825750"/>
                    </a:xfrm>
                    <a:prstGeom prst="rect">
                      <a:avLst/>
                    </a:prstGeom>
                  </pic:spPr>
                </pic:pic>
              </a:graphicData>
            </a:graphic>
            <wp14:sizeRelH relativeFrom="page">
              <wp14:pctWidth>0</wp14:pctWidth>
            </wp14:sizeRelH>
            <wp14:sizeRelV relativeFrom="page">
              <wp14:pctHeight>0</wp14:pctHeight>
            </wp14:sizeRelV>
          </wp:anchor>
        </w:drawing>
      </w:r>
    </w:p>
    <w:p w14:paraId="0DDA8D9C" w14:textId="1A81766D" w:rsidR="00145C5F" w:rsidRDefault="00145C5F" w:rsidP="00677043">
      <w:pPr>
        <w:pStyle w:val="Paragraphedeliste"/>
        <w:ind w:left="0"/>
        <w:jc w:val="both"/>
        <w:rPr>
          <w:rStyle w:val="lev"/>
          <w:rFonts w:ascii="Verdana" w:hAnsi="Verdana" w:cs="Times New Roman"/>
          <w:sz w:val="20"/>
          <w:szCs w:val="20"/>
          <w:lang w:eastAsia="fr-FR"/>
        </w:rPr>
      </w:pPr>
    </w:p>
    <w:p w14:paraId="418988F3" w14:textId="6CCB5DA0" w:rsidR="00145C5F" w:rsidRPr="00845063" w:rsidRDefault="00564F79" w:rsidP="00677043">
      <w:pPr>
        <w:pStyle w:val="Paragraphedeliste"/>
        <w:ind w:left="0"/>
        <w:jc w:val="both"/>
        <w:rPr>
          <w:rStyle w:val="lev"/>
          <w:rFonts w:ascii="Verdana" w:hAnsi="Verdana" w:cs="Times New Roman"/>
          <w:sz w:val="20"/>
          <w:szCs w:val="20"/>
          <w:lang w:eastAsia="fr-FR"/>
        </w:rPr>
      </w:pPr>
      <w:hyperlink r:id="rId464" w:history="1">
        <w:r w:rsidR="00845063" w:rsidRPr="00845063">
          <w:rPr>
            <w:rStyle w:val="Lienhypertexte"/>
            <w:rFonts w:ascii="Verdana" w:hAnsi="Verdana" w:cs="Times New Roman"/>
            <w:color w:val="auto"/>
            <w:sz w:val="20"/>
            <w:szCs w:val="20"/>
            <w:lang w:eastAsia="fr-FR"/>
          </w:rPr>
          <w:t>Téléchargez sa plaquette</w:t>
        </w:r>
      </w:hyperlink>
    </w:p>
    <w:p w14:paraId="411CBBF6" w14:textId="77777777" w:rsidR="00145C5F" w:rsidRDefault="00145C5F" w:rsidP="00677043">
      <w:pPr>
        <w:pStyle w:val="Paragraphedeliste"/>
        <w:ind w:left="0"/>
        <w:jc w:val="both"/>
        <w:rPr>
          <w:rStyle w:val="lev"/>
          <w:rFonts w:ascii="Verdana" w:hAnsi="Verdana" w:cs="Times New Roman"/>
          <w:sz w:val="20"/>
          <w:szCs w:val="20"/>
          <w:lang w:eastAsia="fr-FR"/>
        </w:rPr>
      </w:pPr>
    </w:p>
    <w:p w14:paraId="65FF496D" w14:textId="77777777" w:rsidR="00145C5F" w:rsidRPr="00845063" w:rsidRDefault="00145C5F" w:rsidP="00145C5F">
      <w:pPr>
        <w:jc w:val="both"/>
        <w:rPr>
          <w:rStyle w:val="lev"/>
          <w:rFonts w:ascii="Verdana" w:hAnsi="Verdana" w:cs="Times New Roman"/>
          <w:b w:val="0"/>
          <w:bCs w:val="0"/>
          <w:sz w:val="20"/>
          <w:szCs w:val="20"/>
          <w:lang w:eastAsia="fr-FR"/>
        </w:rPr>
      </w:pPr>
      <w:r w:rsidRPr="00845063">
        <w:rPr>
          <w:rStyle w:val="lev"/>
          <w:rFonts w:ascii="Verdana" w:hAnsi="Verdana" w:cs="Times New Roman"/>
          <w:b w:val="0"/>
          <w:bCs w:val="0"/>
          <w:sz w:val="20"/>
          <w:szCs w:val="20"/>
          <w:lang w:eastAsia="fr-FR"/>
        </w:rPr>
        <w:t xml:space="preserve">Contactez Isabelle PEAUDECERF </w:t>
      </w:r>
    </w:p>
    <w:p w14:paraId="56AD89AD" w14:textId="0EE7AB82" w:rsidR="00145C5F" w:rsidRPr="00145C5F" w:rsidRDefault="00145C5F" w:rsidP="00145C5F">
      <w:pPr>
        <w:jc w:val="both"/>
        <w:rPr>
          <w:rStyle w:val="lev"/>
          <w:rFonts w:ascii="Verdana" w:hAnsi="Verdana" w:cs="Times New Roman"/>
          <w:b w:val="0"/>
          <w:bCs w:val="0"/>
          <w:color w:val="C00000"/>
          <w:sz w:val="20"/>
          <w:szCs w:val="20"/>
          <w:lang w:eastAsia="fr-FR"/>
        </w:rPr>
      </w:pPr>
      <w:r>
        <w:rPr>
          <w:rStyle w:val="lev"/>
          <w:rFonts w:ascii="Verdana" w:hAnsi="Verdana" w:cs="Times New Roman"/>
          <w:b w:val="0"/>
          <w:bCs w:val="0"/>
          <w:color w:val="C00000"/>
          <w:sz w:val="20"/>
          <w:szCs w:val="20"/>
          <w:lang w:eastAsia="fr-FR"/>
        </w:rPr>
        <w:t xml:space="preserve">Courriel : </w:t>
      </w:r>
      <w:r w:rsidRPr="00145C5F">
        <w:rPr>
          <w:rStyle w:val="lev"/>
          <w:rFonts w:ascii="Verdana" w:hAnsi="Verdana" w:cs="Times New Roman"/>
          <w:b w:val="0"/>
          <w:bCs w:val="0"/>
          <w:color w:val="C00000"/>
          <w:sz w:val="20"/>
          <w:szCs w:val="20"/>
          <w:lang w:eastAsia="fr-FR"/>
        </w:rPr>
        <w:t>Isabelle@peaudecerf.fr</w:t>
      </w:r>
    </w:p>
    <w:p w14:paraId="369BC00F" w14:textId="4CB64FFF" w:rsidR="00145C5F" w:rsidRDefault="00145C5F" w:rsidP="00145C5F">
      <w:pPr>
        <w:pStyle w:val="Paragraphedeliste"/>
        <w:ind w:left="0"/>
        <w:jc w:val="both"/>
        <w:rPr>
          <w:rStyle w:val="lev"/>
          <w:rFonts w:ascii="Verdana" w:hAnsi="Verdana" w:cs="Times New Roman"/>
          <w:b w:val="0"/>
          <w:bCs w:val="0"/>
          <w:color w:val="C00000"/>
          <w:sz w:val="20"/>
          <w:szCs w:val="20"/>
          <w:lang w:eastAsia="fr-FR"/>
        </w:rPr>
      </w:pPr>
      <w:r>
        <w:rPr>
          <w:rStyle w:val="lev"/>
          <w:rFonts w:ascii="Verdana" w:hAnsi="Verdana" w:cs="Times New Roman"/>
          <w:b w:val="0"/>
          <w:bCs w:val="0"/>
          <w:color w:val="C00000"/>
          <w:sz w:val="20"/>
          <w:szCs w:val="20"/>
          <w:lang w:eastAsia="fr-FR"/>
        </w:rPr>
        <w:t xml:space="preserve">Tél. : </w:t>
      </w:r>
      <w:r w:rsidRPr="00145C5F">
        <w:rPr>
          <w:rStyle w:val="lev"/>
          <w:rFonts w:ascii="Verdana" w:hAnsi="Verdana" w:cs="Times New Roman"/>
          <w:b w:val="0"/>
          <w:bCs w:val="0"/>
          <w:color w:val="C00000"/>
          <w:sz w:val="20"/>
          <w:szCs w:val="20"/>
          <w:lang w:eastAsia="fr-FR"/>
        </w:rPr>
        <w:t xml:space="preserve">06 83 32 40 53  </w:t>
      </w:r>
    </w:p>
    <w:p w14:paraId="0927C7FA" w14:textId="3BC9018B" w:rsidR="00145C5F" w:rsidRDefault="00145C5F" w:rsidP="00145C5F">
      <w:pPr>
        <w:pStyle w:val="Paragraphedeliste"/>
        <w:ind w:left="0"/>
        <w:jc w:val="both"/>
        <w:rPr>
          <w:rStyle w:val="lev"/>
          <w:rFonts w:ascii="Verdana" w:hAnsi="Verdana" w:cs="Times New Roman"/>
          <w:b w:val="0"/>
          <w:bCs w:val="0"/>
          <w:color w:val="C00000"/>
          <w:sz w:val="20"/>
          <w:szCs w:val="20"/>
          <w:lang w:eastAsia="fr-FR"/>
        </w:rPr>
      </w:pPr>
      <w:r>
        <w:rPr>
          <w:rFonts w:ascii="Helvetica" w:eastAsia="Times New Roman" w:hAnsi="Helvetica"/>
          <w:noProof/>
          <w:color w:val="606060"/>
          <w:sz w:val="23"/>
          <w:szCs w:val="23"/>
        </w:rPr>
        <mc:AlternateContent>
          <mc:Choice Requires="wps">
            <w:drawing>
              <wp:anchor distT="0" distB="0" distL="114300" distR="114300" simplePos="0" relativeHeight="252045312" behindDoc="0" locked="0" layoutInCell="1" allowOverlap="1" wp14:anchorId="2F501E3F" wp14:editId="398B3436">
                <wp:simplePos x="0" y="0"/>
                <wp:positionH relativeFrom="margin">
                  <wp:posOffset>1851660</wp:posOffset>
                </wp:positionH>
                <wp:positionV relativeFrom="paragraph">
                  <wp:posOffset>121285</wp:posOffset>
                </wp:positionV>
                <wp:extent cx="2266950" cy="12700"/>
                <wp:effectExtent l="0" t="0" r="19050" b="25400"/>
                <wp:wrapNone/>
                <wp:docPr id="28" name="Connecteur droit 28"/>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E262C" id="Connecteur droit 28" o:spid="_x0000_s1026" style="position:absolute;flip:y;z-index:252045312;visibility:visible;mso-wrap-style:square;mso-wrap-distance-left:9pt;mso-wrap-distance-top:0;mso-wrap-distance-right:9pt;mso-wrap-distance-bottom:0;mso-position-horizontal:absolute;mso-position-horizontal-relative:margin;mso-position-vertical:absolute;mso-position-vertical-relative:text" from="145.8pt,9.55pt" to="324.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" strokecolor="#4472c4 [3204]" strokeweight=".5pt">
                <v:stroke joinstyle="miter"/>
                <w10:wrap anchorx="margin"/>
              </v:line>
            </w:pict>
          </mc:Fallback>
        </mc:AlternateContent>
      </w:r>
    </w:p>
    <w:p w14:paraId="73E4EB1A" w14:textId="294D063E" w:rsidR="00145C5F" w:rsidRPr="00145C5F" w:rsidRDefault="00E50DFD" w:rsidP="00145C5F">
      <w:pPr>
        <w:pStyle w:val="Paragraphedeliste"/>
        <w:ind w:left="0"/>
        <w:jc w:val="both"/>
        <w:rPr>
          <w:rStyle w:val="lev"/>
          <w:rFonts w:ascii="Verdana" w:hAnsi="Verdana" w:cs="Times New Roman"/>
          <w:b w:val="0"/>
          <w:bCs w:val="0"/>
          <w:color w:val="C00000"/>
          <w:sz w:val="20"/>
          <w:szCs w:val="20"/>
          <w:lang w:eastAsia="fr-FR"/>
        </w:rPr>
      </w:pPr>
      <w:r>
        <w:rPr>
          <w:rFonts w:ascii="Helvetica" w:eastAsia="Times New Roman" w:hAnsi="Helvetica"/>
          <w:noProof/>
          <w:color w:val="606060"/>
          <w:sz w:val="23"/>
          <w:szCs w:val="23"/>
        </w:rPr>
        <w:drawing>
          <wp:anchor distT="0" distB="0" distL="114300" distR="114300" simplePos="0" relativeHeight="251914240" behindDoc="0" locked="0" layoutInCell="1" allowOverlap="1" wp14:anchorId="1AD61747" wp14:editId="2912F02D">
            <wp:simplePos x="0" y="0"/>
            <wp:positionH relativeFrom="margin">
              <wp:posOffset>4133215</wp:posOffset>
            </wp:positionH>
            <wp:positionV relativeFrom="paragraph">
              <wp:posOffset>128905</wp:posOffset>
            </wp:positionV>
            <wp:extent cx="1946910" cy="446405"/>
            <wp:effectExtent l="0" t="0" r="0" b="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ogo-ouinnov-2-788x181.png"/>
                    <pic:cNvPicPr/>
                  </pic:nvPicPr>
                  <pic:blipFill>
                    <a:blip r:embed="rId465" cstate="print">
                      <a:extLst>
                        <a:ext uri="{28A0092B-C50C-407E-A947-70E740481C1C}">
                          <a14:useLocalDpi xmlns:a14="http://schemas.microsoft.com/office/drawing/2010/main" val="0"/>
                        </a:ext>
                      </a:extLst>
                    </a:blip>
                    <a:stretch>
                      <a:fillRect/>
                    </a:stretch>
                  </pic:blipFill>
                  <pic:spPr>
                    <a:xfrm>
                      <a:off x="0" y="0"/>
                      <a:ext cx="1946910" cy="446405"/>
                    </a:xfrm>
                    <a:prstGeom prst="rect">
                      <a:avLst/>
                    </a:prstGeom>
                  </pic:spPr>
                </pic:pic>
              </a:graphicData>
            </a:graphic>
            <wp14:sizeRelH relativeFrom="page">
              <wp14:pctWidth>0</wp14:pctWidth>
            </wp14:sizeRelH>
            <wp14:sizeRelV relativeFrom="page">
              <wp14:pctHeight>0</wp14:pctHeight>
            </wp14:sizeRelV>
          </wp:anchor>
        </w:drawing>
      </w:r>
    </w:p>
    <w:p w14:paraId="31C1077F" w14:textId="77777777" w:rsidR="00E50DFD" w:rsidRDefault="00E50DFD" w:rsidP="00677043">
      <w:pPr>
        <w:pStyle w:val="Paragraphedeliste"/>
        <w:ind w:left="0"/>
        <w:jc w:val="both"/>
        <w:rPr>
          <w:rStyle w:val="lev"/>
          <w:rFonts w:ascii="Verdana" w:hAnsi="Verdana" w:cs="Times New Roman"/>
          <w:sz w:val="20"/>
          <w:szCs w:val="20"/>
          <w:lang w:eastAsia="fr-FR"/>
        </w:rPr>
      </w:pPr>
    </w:p>
    <w:p w14:paraId="7A79A06C" w14:textId="77777777" w:rsidR="00E50DFD" w:rsidRDefault="00E50DFD" w:rsidP="00677043">
      <w:pPr>
        <w:pStyle w:val="Paragraphedeliste"/>
        <w:ind w:left="0"/>
        <w:jc w:val="both"/>
        <w:rPr>
          <w:rStyle w:val="lev"/>
          <w:rFonts w:ascii="Verdana" w:hAnsi="Verdana" w:cs="Times New Roman"/>
          <w:sz w:val="20"/>
          <w:szCs w:val="20"/>
          <w:lang w:eastAsia="fr-FR"/>
        </w:rPr>
      </w:pPr>
    </w:p>
    <w:p w14:paraId="30E19477" w14:textId="55495CCA" w:rsidR="00677043" w:rsidRPr="00677043" w:rsidRDefault="00677043" w:rsidP="00677043">
      <w:pPr>
        <w:pStyle w:val="Paragraphedeliste"/>
        <w:ind w:left="0"/>
        <w:jc w:val="both"/>
        <w:rPr>
          <w:rStyle w:val="lev"/>
          <w:rFonts w:ascii="Verdana" w:hAnsi="Verdana" w:cs="Times New Roman"/>
          <w:sz w:val="20"/>
          <w:szCs w:val="20"/>
          <w:lang w:eastAsia="fr-FR"/>
        </w:rPr>
      </w:pPr>
      <w:r w:rsidRPr="00677043">
        <w:rPr>
          <w:rStyle w:val="lev"/>
          <w:rFonts w:ascii="Verdana" w:hAnsi="Verdana" w:cs="Times New Roman"/>
          <w:sz w:val="20"/>
          <w:szCs w:val="20"/>
          <w:lang w:eastAsia="fr-FR"/>
        </w:rPr>
        <w:t>Offre de formation dans le cadre du FNE-Formation</w:t>
      </w:r>
    </w:p>
    <w:p w14:paraId="7B0A726A" w14:textId="526B09F6" w:rsidR="00677043" w:rsidRPr="00845063" w:rsidRDefault="003076CB" w:rsidP="00845063">
      <w:pPr>
        <w:jc w:val="both"/>
        <w:rPr>
          <w:rFonts w:ascii="Verdana" w:hAnsi="Verdana"/>
          <w:sz w:val="20"/>
          <w:szCs w:val="20"/>
        </w:rPr>
      </w:pPr>
      <w:proofErr w:type="spellStart"/>
      <w:r w:rsidRPr="00845063">
        <w:rPr>
          <w:rFonts w:ascii="Verdana" w:hAnsi="Verdana"/>
          <w:sz w:val="20"/>
          <w:szCs w:val="20"/>
        </w:rPr>
        <w:t>Ouinnov</w:t>
      </w:r>
      <w:proofErr w:type="spellEnd"/>
      <w:r w:rsidRPr="00845063">
        <w:rPr>
          <w:rFonts w:ascii="Verdana" w:hAnsi="Verdana"/>
          <w:sz w:val="20"/>
          <w:szCs w:val="20"/>
        </w:rPr>
        <w:t xml:space="preserve"> est </w:t>
      </w:r>
      <w:proofErr w:type="gramStart"/>
      <w:r w:rsidRPr="00845063">
        <w:rPr>
          <w:rFonts w:ascii="Verdana" w:hAnsi="Verdana"/>
          <w:sz w:val="20"/>
          <w:szCs w:val="20"/>
        </w:rPr>
        <w:t>une</w:t>
      </w:r>
      <w:r w:rsidR="00845063">
        <w:rPr>
          <w:rFonts w:ascii="Verdana" w:hAnsi="Verdana"/>
          <w:sz w:val="20"/>
          <w:szCs w:val="20"/>
        </w:rPr>
        <w:t xml:space="preserve"> </w:t>
      </w:r>
      <w:r w:rsidR="00677043" w:rsidRPr="00845063">
        <w:rPr>
          <w:rFonts w:ascii="Verdana" w:hAnsi="Verdana"/>
          <w:sz w:val="20"/>
          <w:szCs w:val="20"/>
        </w:rPr>
        <w:t>TPE</w:t>
      </w:r>
      <w:proofErr w:type="gramEnd"/>
      <w:r w:rsidR="00677043" w:rsidRPr="00845063">
        <w:rPr>
          <w:rFonts w:ascii="Verdana" w:hAnsi="Verdana"/>
          <w:sz w:val="20"/>
          <w:szCs w:val="20"/>
        </w:rPr>
        <w:t xml:space="preserve"> (STARTUP PARTNERS SAS) </w:t>
      </w:r>
      <w:r w:rsidRPr="00845063">
        <w:rPr>
          <w:rFonts w:ascii="Verdana" w:hAnsi="Verdana"/>
          <w:sz w:val="20"/>
          <w:szCs w:val="20"/>
        </w:rPr>
        <w:t>spécialiste dans la mise en place de</w:t>
      </w:r>
      <w:r w:rsidR="00677043" w:rsidRPr="00845063">
        <w:rPr>
          <w:rFonts w:ascii="Verdana" w:hAnsi="Verdana"/>
          <w:sz w:val="20"/>
          <w:szCs w:val="20"/>
        </w:rPr>
        <w:t xml:space="preserve"> formations et ateliers autour de l'innovation afin d'accompagner les entreprises dans la construction de méthodes de travail plus efficaces.  </w:t>
      </w:r>
    </w:p>
    <w:p w14:paraId="5AD4376E" w14:textId="77777777" w:rsidR="00677043" w:rsidRPr="003076CB" w:rsidRDefault="00677043" w:rsidP="003076CB">
      <w:pPr>
        <w:jc w:val="both"/>
        <w:rPr>
          <w:rFonts w:ascii="Verdana" w:hAnsi="Verdana"/>
          <w:sz w:val="20"/>
          <w:szCs w:val="20"/>
        </w:rPr>
      </w:pPr>
    </w:p>
    <w:p w14:paraId="56D68CB2" w14:textId="37CF1D8C" w:rsidR="003076CB" w:rsidRDefault="00677043" w:rsidP="00FD73DA">
      <w:pPr>
        <w:jc w:val="both"/>
      </w:pPr>
      <w:r w:rsidRPr="003076CB">
        <w:rPr>
          <w:rFonts w:ascii="Verdana" w:hAnsi="Verdana"/>
          <w:sz w:val="20"/>
          <w:szCs w:val="20"/>
        </w:rPr>
        <w:t xml:space="preserve">Nous travaillons entre autres avec Thalès, la Commission Européenne, le groupe BPCE et nous intervenons dans une vingtaine de Grandes Écoles en France sur le thème de l'innovation et de l'entrepreneuriat. Actuellement, toutes nos formations sont au tarif exceptionnel de 1500€ pour être prises en charge à 100% par la DIRECCTE dans le cadre de l'aide spéciale à la formation décidée par le gouvernement pour les salariés en chômage partiel. </w:t>
      </w:r>
    </w:p>
    <w:p w14:paraId="7FE05B75" w14:textId="77777777" w:rsidR="003076CB" w:rsidRDefault="00564F79" w:rsidP="00677043">
      <w:hyperlink r:id="rId466" w:history="1">
        <w:r w:rsidR="003076CB" w:rsidRPr="003076CB">
          <w:rPr>
            <w:rStyle w:val="Lienhypertexte"/>
          </w:rPr>
          <w:t>Plus d’informations</w:t>
        </w:r>
      </w:hyperlink>
    </w:p>
    <w:p w14:paraId="5D218CB1" w14:textId="77777777" w:rsidR="00677043" w:rsidRDefault="00677043" w:rsidP="00F458EB">
      <w:pPr>
        <w:pStyle w:val="Paragraphedeliste"/>
        <w:jc w:val="both"/>
        <w:rPr>
          <w:rFonts w:ascii="Helvetica" w:eastAsia="Times New Roman" w:hAnsi="Helvetica"/>
          <w:color w:val="606060"/>
          <w:sz w:val="23"/>
          <w:szCs w:val="23"/>
        </w:rPr>
      </w:pPr>
    </w:p>
    <w:p w14:paraId="6B1F3F6F" w14:textId="77777777" w:rsidR="00CD688C" w:rsidRDefault="006022A6" w:rsidP="00F458EB">
      <w:pPr>
        <w:pStyle w:val="Paragraphedeliste"/>
        <w:jc w:val="both"/>
        <w:rPr>
          <w:rFonts w:ascii="Helvetica" w:eastAsia="Times New Roman" w:hAnsi="Helvetica"/>
          <w:color w:val="606060"/>
          <w:sz w:val="23"/>
          <w:szCs w:val="23"/>
        </w:rPr>
      </w:pPr>
      <w:r>
        <w:rPr>
          <w:rFonts w:ascii="Helvetica" w:eastAsia="Times New Roman" w:hAnsi="Helvetica"/>
          <w:noProof/>
          <w:color w:val="606060"/>
          <w:sz w:val="23"/>
          <w:szCs w:val="23"/>
        </w:rPr>
        <mc:AlternateContent>
          <mc:Choice Requires="wps">
            <w:drawing>
              <wp:anchor distT="0" distB="0" distL="114300" distR="114300" simplePos="0" relativeHeight="251916288" behindDoc="0" locked="0" layoutInCell="1" allowOverlap="1" wp14:anchorId="376E861F" wp14:editId="261C2A55">
                <wp:simplePos x="0" y="0"/>
                <wp:positionH relativeFrom="margin">
                  <wp:align>center</wp:align>
                </wp:positionH>
                <wp:positionV relativeFrom="paragraph">
                  <wp:posOffset>174625</wp:posOffset>
                </wp:positionV>
                <wp:extent cx="2266950" cy="12700"/>
                <wp:effectExtent l="0" t="0" r="19050" b="25400"/>
                <wp:wrapNone/>
                <wp:docPr id="72" name="Connecteur droit 72"/>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1D4D3" id="Connecteur droit 72" o:spid="_x0000_s1026" style="position:absolute;flip:y;z-index:251916288;visibility:visible;mso-wrap-style:square;mso-wrap-distance-left:9pt;mso-wrap-distance-top:0;mso-wrap-distance-right:9pt;mso-wrap-distance-bottom:0;mso-position-horizontal:center;mso-position-horizontal-relative:margin;mso-position-vertical:absolute;mso-position-vertical-relative:text" from="0,13.75pt" to="17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" strokecolor="#4472c4 [3204]" strokeweight=".5pt">
                <v:stroke joinstyle="miter"/>
                <w10:wrap anchorx="margin"/>
              </v:line>
            </w:pict>
          </mc:Fallback>
        </mc:AlternateContent>
      </w:r>
    </w:p>
    <w:p w14:paraId="28D17D10" w14:textId="77777777" w:rsidR="003076CB" w:rsidRDefault="003076CB" w:rsidP="00F458EB">
      <w:pPr>
        <w:pStyle w:val="Paragraphedeliste"/>
        <w:jc w:val="both"/>
        <w:rPr>
          <w:rFonts w:ascii="Helvetica" w:eastAsia="Times New Roman" w:hAnsi="Helvetica"/>
          <w:color w:val="606060"/>
          <w:sz w:val="23"/>
          <w:szCs w:val="23"/>
        </w:rPr>
      </w:pPr>
    </w:p>
    <w:p w14:paraId="07B78C7B" w14:textId="77777777" w:rsidR="006022A6" w:rsidRDefault="00682642" w:rsidP="003A370A">
      <w:pPr>
        <w:pStyle w:val="Paragraphedeliste"/>
        <w:jc w:val="both"/>
        <w:rPr>
          <w:rStyle w:val="lev"/>
          <w:rFonts w:ascii="Verdana" w:hAnsi="Verdana" w:cs="Times New Roman"/>
          <w:sz w:val="20"/>
          <w:szCs w:val="20"/>
          <w:lang w:eastAsia="fr-FR"/>
        </w:rPr>
      </w:pPr>
      <w:r>
        <w:rPr>
          <w:rFonts w:ascii="Verdana" w:eastAsia="Times New Roman" w:hAnsi="Verdana"/>
          <w:noProof/>
          <w:sz w:val="21"/>
          <w:szCs w:val="21"/>
        </w:rPr>
        <w:drawing>
          <wp:anchor distT="0" distB="0" distL="114300" distR="114300" simplePos="0" relativeHeight="251923456" behindDoc="0" locked="0" layoutInCell="1" allowOverlap="1" wp14:anchorId="2190B4E8" wp14:editId="4778DA55">
            <wp:simplePos x="0" y="0"/>
            <wp:positionH relativeFrom="margin">
              <wp:align>left</wp:align>
            </wp:positionH>
            <wp:positionV relativeFrom="paragraph">
              <wp:posOffset>6985</wp:posOffset>
            </wp:positionV>
            <wp:extent cx="1805940" cy="449580"/>
            <wp:effectExtent l="0" t="0" r="3810" b="762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VEAUT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5940" cy="449580"/>
                    </a:xfrm>
                    <a:prstGeom prst="rect">
                      <a:avLst/>
                    </a:prstGeom>
                  </pic:spPr>
                </pic:pic>
              </a:graphicData>
            </a:graphic>
            <wp14:sizeRelH relativeFrom="page">
              <wp14:pctWidth>0</wp14:pctWidth>
            </wp14:sizeRelH>
            <wp14:sizeRelV relativeFrom="page">
              <wp14:pctHeight>0</wp14:pctHeight>
            </wp14:sizeRelV>
          </wp:anchor>
        </w:drawing>
      </w:r>
    </w:p>
    <w:p w14:paraId="279510F8" w14:textId="77777777" w:rsidR="00682642" w:rsidRDefault="00682642" w:rsidP="003076CB">
      <w:pPr>
        <w:pStyle w:val="Paragraphedeliste"/>
        <w:ind w:left="0"/>
        <w:rPr>
          <w:rStyle w:val="lev"/>
          <w:rFonts w:ascii="Verdana" w:hAnsi="Verdana" w:cs="Times New Roman"/>
          <w:sz w:val="20"/>
          <w:szCs w:val="20"/>
          <w:lang w:eastAsia="fr-FR"/>
        </w:rPr>
      </w:pPr>
    </w:p>
    <w:p w14:paraId="1CB8BC1C" w14:textId="77777777" w:rsidR="00682642" w:rsidRDefault="00682642" w:rsidP="003076CB">
      <w:pPr>
        <w:pStyle w:val="Paragraphedeliste"/>
        <w:ind w:left="0"/>
        <w:rPr>
          <w:rStyle w:val="lev"/>
          <w:rFonts w:ascii="Verdana" w:hAnsi="Verdana" w:cs="Times New Roman"/>
          <w:sz w:val="20"/>
          <w:szCs w:val="20"/>
          <w:lang w:eastAsia="fr-FR"/>
        </w:rPr>
      </w:pPr>
    </w:p>
    <w:p w14:paraId="7615329E" w14:textId="77777777" w:rsidR="00EA1209" w:rsidRDefault="00EA1209" w:rsidP="003076CB">
      <w:pPr>
        <w:pStyle w:val="Paragraphedeliste"/>
        <w:ind w:left="0"/>
        <w:rPr>
          <w:rStyle w:val="lev"/>
          <w:rFonts w:ascii="Verdana" w:hAnsi="Verdana" w:cs="Times New Roman"/>
          <w:sz w:val="20"/>
          <w:szCs w:val="20"/>
          <w:lang w:eastAsia="fr-FR"/>
        </w:rPr>
      </w:pPr>
    </w:p>
    <w:p w14:paraId="2643DD4C" w14:textId="77777777" w:rsidR="00EA1209" w:rsidRDefault="003A370A" w:rsidP="003076CB">
      <w:pPr>
        <w:pStyle w:val="Paragraphedeliste"/>
        <w:ind w:left="0"/>
        <w:rPr>
          <w:rStyle w:val="lev"/>
          <w:rFonts w:ascii="Verdana" w:hAnsi="Verdana" w:cs="Times New Roman"/>
          <w:sz w:val="20"/>
          <w:szCs w:val="20"/>
          <w:lang w:eastAsia="fr-FR"/>
        </w:rPr>
      </w:pPr>
      <w:r>
        <w:rPr>
          <w:rFonts w:ascii="Verdana" w:hAnsi="Verdana"/>
          <w:noProof/>
          <w:sz w:val="20"/>
          <w:szCs w:val="20"/>
        </w:rPr>
        <w:drawing>
          <wp:anchor distT="0" distB="0" distL="114300" distR="114300" simplePos="0" relativeHeight="252029952" behindDoc="0" locked="0" layoutInCell="1" allowOverlap="1" wp14:anchorId="025CD59C" wp14:editId="3E7B7646">
            <wp:simplePos x="0" y="0"/>
            <wp:positionH relativeFrom="margin">
              <wp:posOffset>4941570</wp:posOffset>
            </wp:positionH>
            <wp:positionV relativeFrom="paragraph">
              <wp:posOffset>8890</wp:posOffset>
            </wp:positionV>
            <wp:extent cx="933450" cy="933450"/>
            <wp:effectExtent l="0" t="0" r="0" b="0"/>
            <wp:wrapSquare wrapText="bothSides"/>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NOREP.jpg"/>
                    <pic:cNvPicPr/>
                  </pic:nvPicPr>
                  <pic:blipFill>
                    <a:blip r:embed="rId467">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EA1209">
        <w:rPr>
          <w:rStyle w:val="lev"/>
          <w:rFonts w:ascii="Verdana" w:hAnsi="Verdana" w:cs="Times New Roman"/>
          <w:sz w:val="20"/>
          <w:szCs w:val="20"/>
          <w:lang w:eastAsia="fr-FR"/>
        </w:rPr>
        <w:t>Proposition de masques</w:t>
      </w:r>
    </w:p>
    <w:p w14:paraId="148D76DE" w14:textId="77777777" w:rsidR="00EA1209" w:rsidRPr="00EA1209" w:rsidRDefault="00EA1209" w:rsidP="003A370A">
      <w:pPr>
        <w:pStyle w:val="Paragraphedeliste"/>
        <w:ind w:left="0"/>
        <w:rPr>
          <w:rFonts w:ascii="Verdana" w:hAnsi="Verdana"/>
          <w:sz w:val="20"/>
          <w:szCs w:val="20"/>
        </w:rPr>
      </w:pPr>
      <w:r>
        <w:rPr>
          <w:rFonts w:ascii="Verdana" w:hAnsi="Verdana"/>
          <w:sz w:val="20"/>
          <w:szCs w:val="20"/>
        </w:rPr>
        <w:t xml:space="preserve">NOREP </w:t>
      </w:r>
      <w:r w:rsidRPr="00EA1209">
        <w:rPr>
          <w:rFonts w:ascii="Verdana" w:hAnsi="Verdana"/>
          <w:sz w:val="20"/>
          <w:szCs w:val="20"/>
        </w:rPr>
        <w:t xml:space="preserve">distribue du matériel de protection individuel dont des masques lavables réutilisables. </w:t>
      </w:r>
    </w:p>
    <w:p w14:paraId="1215D65A" w14:textId="77777777" w:rsidR="00EA1209" w:rsidRPr="00EA1209" w:rsidRDefault="00EA1209" w:rsidP="00EA1209">
      <w:pPr>
        <w:ind w:firstLine="708"/>
        <w:rPr>
          <w:rFonts w:ascii="Verdana" w:hAnsi="Verdana"/>
          <w:sz w:val="20"/>
          <w:szCs w:val="20"/>
        </w:rPr>
      </w:pPr>
      <w:r w:rsidRPr="00EA1209">
        <w:rPr>
          <w:rFonts w:ascii="Verdana" w:hAnsi="Verdana"/>
          <w:sz w:val="20"/>
          <w:szCs w:val="20"/>
        </w:rPr>
        <w:t> </w:t>
      </w:r>
    </w:p>
    <w:p w14:paraId="6ACCFAE8" w14:textId="77777777" w:rsidR="00EA1209" w:rsidRPr="00EA1209" w:rsidRDefault="003A370A" w:rsidP="003A370A">
      <w:pPr>
        <w:rPr>
          <w:rFonts w:ascii="Verdana" w:hAnsi="Verdana"/>
          <w:sz w:val="20"/>
          <w:szCs w:val="20"/>
        </w:rPr>
      </w:pPr>
      <w:r>
        <w:rPr>
          <w:rFonts w:ascii="Verdana" w:hAnsi="Verdana"/>
          <w:sz w:val="20"/>
          <w:szCs w:val="20"/>
        </w:rPr>
        <w:t xml:space="preserve">Ils </w:t>
      </w:r>
      <w:r w:rsidR="00EA1209" w:rsidRPr="00EA1209">
        <w:rPr>
          <w:rFonts w:ascii="Verdana" w:hAnsi="Verdana"/>
          <w:sz w:val="20"/>
          <w:szCs w:val="20"/>
        </w:rPr>
        <w:t>fourniss</w:t>
      </w:r>
      <w:r>
        <w:rPr>
          <w:rFonts w:ascii="Verdana" w:hAnsi="Verdana"/>
          <w:sz w:val="20"/>
          <w:szCs w:val="20"/>
        </w:rPr>
        <w:t>ent</w:t>
      </w:r>
      <w:r w:rsidR="00EA1209" w:rsidRPr="00EA1209">
        <w:rPr>
          <w:rFonts w:ascii="Verdana" w:hAnsi="Verdana"/>
          <w:sz w:val="20"/>
          <w:szCs w:val="20"/>
        </w:rPr>
        <w:t xml:space="preserve"> déjà différents départements, communes, agglo et entreprises, </w:t>
      </w:r>
      <w:r>
        <w:rPr>
          <w:rFonts w:ascii="Verdana" w:hAnsi="Verdana"/>
          <w:sz w:val="20"/>
          <w:szCs w:val="20"/>
        </w:rPr>
        <w:t>leur</w:t>
      </w:r>
      <w:r w:rsidR="00EA1209" w:rsidRPr="00EA1209">
        <w:rPr>
          <w:rFonts w:ascii="Verdana" w:hAnsi="Verdana"/>
          <w:sz w:val="20"/>
          <w:szCs w:val="20"/>
        </w:rPr>
        <w:t xml:space="preserve"> production est importante et </w:t>
      </w:r>
      <w:r>
        <w:rPr>
          <w:rFonts w:ascii="Verdana" w:hAnsi="Verdana"/>
          <w:sz w:val="20"/>
          <w:szCs w:val="20"/>
        </w:rPr>
        <w:t>ils peuvent</w:t>
      </w:r>
      <w:r w:rsidR="00EA1209" w:rsidRPr="00EA1209">
        <w:rPr>
          <w:rFonts w:ascii="Verdana" w:hAnsi="Verdana"/>
          <w:sz w:val="20"/>
          <w:szCs w:val="20"/>
        </w:rPr>
        <w:t xml:space="preserve"> répondre à de </w:t>
      </w:r>
      <w:r w:rsidRPr="00EA1209">
        <w:rPr>
          <w:rFonts w:ascii="Verdana" w:hAnsi="Verdana"/>
          <w:sz w:val="20"/>
          <w:szCs w:val="20"/>
        </w:rPr>
        <w:t>fortes demandes</w:t>
      </w:r>
      <w:r w:rsidR="00EA1209" w:rsidRPr="00EA1209">
        <w:rPr>
          <w:rFonts w:ascii="Verdana" w:hAnsi="Verdana"/>
          <w:sz w:val="20"/>
          <w:szCs w:val="20"/>
        </w:rPr>
        <w:t>.</w:t>
      </w:r>
    </w:p>
    <w:p w14:paraId="54C289AB" w14:textId="77777777" w:rsidR="00EA1209" w:rsidRPr="00EA1209" w:rsidRDefault="00EA1209" w:rsidP="00EA1209">
      <w:pPr>
        <w:rPr>
          <w:rFonts w:ascii="Verdana" w:hAnsi="Verdana"/>
          <w:sz w:val="20"/>
          <w:szCs w:val="20"/>
        </w:rPr>
      </w:pPr>
      <w:r w:rsidRPr="00EA1209">
        <w:rPr>
          <w:rFonts w:ascii="Verdana" w:hAnsi="Verdana"/>
          <w:sz w:val="20"/>
          <w:szCs w:val="20"/>
        </w:rPr>
        <w:t> </w:t>
      </w:r>
    </w:p>
    <w:p w14:paraId="46285AD5" w14:textId="77777777" w:rsidR="00EA1209" w:rsidRPr="00EA1209" w:rsidRDefault="00EA1209" w:rsidP="003A370A">
      <w:pPr>
        <w:rPr>
          <w:rFonts w:ascii="Verdana" w:hAnsi="Verdana"/>
          <w:sz w:val="20"/>
          <w:szCs w:val="20"/>
        </w:rPr>
      </w:pPr>
      <w:r w:rsidRPr="00EA1209">
        <w:rPr>
          <w:rFonts w:ascii="Verdana" w:hAnsi="Verdana"/>
          <w:sz w:val="20"/>
          <w:szCs w:val="20"/>
        </w:rPr>
        <w:t xml:space="preserve">Ceux-ci sont donc réalisé en coton, 3 couches dont une filtrante, ils sont </w:t>
      </w:r>
      <w:r w:rsidR="003A370A" w:rsidRPr="00EA1209">
        <w:rPr>
          <w:rFonts w:ascii="Verdana" w:hAnsi="Verdana"/>
          <w:sz w:val="20"/>
          <w:szCs w:val="20"/>
        </w:rPr>
        <w:t>faits</w:t>
      </w:r>
      <w:r w:rsidRPr="00EA1209">
        <w:rPr>
          <w:rFonts w:ascii="Verdana" w:hAnsi="Verdana"/>
          <w:sz w:val="20"/>
          <w:szCs w:val="20"/>
        </w:rPr>
        <w:t xml:space="preserve"> conformément aux normes AFNOR Spec</w:t>
      </w:r>
      <w:r w:rsidR="003A370A">
        <w:rPr>
          <w:rFonts w:ascii="Verdana" w:hAnsi="Verdana"/>
          <w:sz w:val="20"/>
          <w:szCs w:val="20"/>
        </w:rPr>
        <w:t>.</w:t>
      </w:r>
      <w:r w:rsidRPr="00EA1209">
        <w:rPr>
          <w:rFonts w:ascii="Verdana" w:hAnsi="Verdana"/>
          <w:sz w:val="20"/>
          <w:szCs w:val="20"/>
        </w:rPr>
        <w:t xml:space="preserve"> S76-001 :2020-classe 1 – classe 2. Ils sont donc lavables à 60° et réutilisables. </w:t>
      </w:r>
    </w:p>
    <w:p w14:paraId="153184EF" w14:textId="77777777" w:rsidR="00EA1209" w:rsidRPr="00EA1209" w:rsidRDefault="00EA1209" w:rsidP="003A370A">
      <w:pPr>
        <w:rPr>
          <w:rFonts w:ascii="Verdana" w:hAnsi="Verdana"/>
          <w:sz w:val="20"/>
          <w:szCs w:val="20"/>
        </w:rPr>
      </w:pPr>
      <w:r w:rsidRPr="00EA1209">
        <w:rPr>
          <w:rFonts w:ascii="Verdana" w:hAnsi="Verdana"/>
          <w:sz w:val="20"/>
          <w:szCs w:val="20"/>
        </w:rPr>
        <w:t> </w:t>
      </w:r>
    </w:p>
    <w:p w14:paraId="27C5795A" w14:textId="77777777" w:rsidR="00EA1209" w:rsidRPr="00EA1209" w:rsidRDefault="00EA1209" w:rsidP="003A370A">
      <w:pPr>
        <w:rPr>
          <w:rFonts w:ascii="Verdana" w:hAnsi="Verdana"/>
          <w:sz w:val="20"/>
          <w:szCs w:val="20"/>
        </w:rPr>
      </w:pPr>
      <w:r w:rsidRPr="00EA1209">
        <w:rPr>
          <w:rFonts w:ascii="Verdana" w:hAnsi="Verdana"/>
          <w:sz w:val="20"/>
          <w:szCs w:val="20"/>
        </w:rPr>
        <w:t>Voici donc l’offre de prix pour les modèles uni (</w:t>
      </w:r>
      <w:r w:rsidRPr="00EA1209">
        <w:rPr>
          <w:rFonts w:ascii="Verdana" w:hAnsi="Verdana" w:cs="Segoe UI"/>
          <w:color w:val="222222"/>
          <w:sz w:val="20"/>
          <w:szCs w:val="20"/>
        </w:rPr>
        <w:t>personnalisation et couleurs possible sur demande)</w:t>
      </w:r>
      <w:r w:rsidR="003A370A">
        <w:rPr>
          <w:rFonts w:ascii="Verdana" w:hAnsi="Verdana" w:cs="Segoe UI"/>
          <w:color w:val="222222"/>
          <w:sz w:val="20"/>
          <w:szCs w:val="20"/>
        </w:rPr>
        <w:t xml:space="preserve"> </w:t>
      </w:r>
      <w:r w:rsidRPr="00EA1209">
        <w:rPr>
          <w:rFonts w:ascii="Verdana" w:hAnsi="Verdana"/>
          <w:sz w:val="20"/>
          <w:szCs w:val="20"/>
        </w:rPr>
        <w:t>:</w:t>
      </w:r>
    </w:p>
    <w:p w14:paraId="5DCD31D5" w14:textId="77777777" w:rsidR="00EA1209" w:rsidRPr="003A370A" w:rsidRDefault="00EA1209" w:rsidP="002D05C6">
      <w:pPr>
        <w:pStyle w:val="Paragraphedeliste"/>
        <w:numPr>
          <w:ilvl w:val="1"/>
          <w:numId w:val="62"/>
        </w:numPr>
        <w:rPr>
          <w:rFonts w:ascii="Verdana" w:hAnsi="Verdana"/>
          <w:sz w:val="20"/>
          <w:szCs w:val="20"/>
        </w:rPr>
      </w:pPr>
      <w:r w:rsidRPr="003A370A">
        <w:rPr>
          <w:rFonts w:ascii="Verdana" w:hAnsi="Verdana"/>
          <w:sz w:val="20"/>
          <w:szCs w:val="20"/>
        </w:rPr>
        <w:t xml:space="preserve">Par quantité de 1 </w:t>
      </w:r>
      <w:proofErr w:type="gramStart"/>
      <w:r w:rsidRPr="003A370A">
        <w:rPr>
          <w:rFonts w:ascii="Verdana" w:hAnsi="Verdana"/>
          <w:sz w:val="20"/>
          <w:szCs w:val="20"/>
        </w:rPr>
        <w:t xml:space="preserve">000,   </w:t>
      </w:r>
      <w:proofErr w:type="gramEnd"/>
      <w:r w:rsidRPr="003A370A">
        <w:rPr>
          <w:rFonts w:ascii="Verdana" w:hAnsi="Verdana"/>
          <w:sz w:val="20"/>
          <w:szCs w:val="20"/>
        </w:rPr>
        <w:t>             4.08 € HT</w:t>
      </w:r>
    </w:p>
    <w:p w14:paraId="23FDA4CD" w14:textId="77777777" w:rsidR="00EA1209" w:rsidRPr="003A370A" w:rsidRDefault="00EA1209" w:rsidP="002D05C6">
      <w:pPr>
        <w:pStyle w:val="Paragraphedeliste"/>
        <w:numPr>
          <w:ilvl w:val="1"/>
          <w:numId w:val="62"/>
        </w:numPr>
        <w:rPr>
          <w:rFonts w:ascii="Verdana" w:hAnsi="Verdana"/>
          <w:sz w:val="20"/>
          <w:szCs w:val="20"/>
        </w:rPr>
      </w:pPr>
      <w:r w:rsidRPr="003A370A">
        <w:rPr>
          <w:rFonts w:ascii="Verdana" w:hAnsi="Verdana"/>
          <w:sz w:val="20"/>
          <w:szCs w:val="20"/>
        </w:rPr>
        <w:t>Par quantité de 10 </w:t>
      </w:r>
      <w:proofErr w:type="gramStart"/>
      <w:r w:rsidRPr="003A370A">
        <w:rPr>
          <w:rFonts w:ascii="Verdana" w:hAnsi="Verdana"/>
          <w:sz w:val="20"/>
          <w:szCs w:val="20"/>
        </w:rPr>
        <w:t>000,   </w:t>
      </w:r>
      <w:proofErr w:type="gramEnd"/>
      <w:r w:rsidRPr="003A370A">
        <w:rPr>
          <w:rFonts w:ascii="Verdana" w:hAnsi="Verdana"/>
          <w:sz w:val="20"/>
          <w:szCs w:val="20"/>
        </w:rPr>
        <w:t>           3.26 € HT</w:t>
      </w:r>
    </w:p>
    <w:p w14:paraId="54A81FF1" w14:textId="77777777" w:rsidR="003A370A" w:rsidRDefault="00EA1209" w:rsidP="002D05C6">
      <w:pPr>
        <w:pStyle w:val="Paragraphedeliste"/>
        <w:numPr>
          <w:ilvl w:val="1"/>
          <w:numId w:val="62"/>
        </w:numPr>
        <w:rPr>
          <w:rFonts w:ascii="Verdana" w:hAnsi="Verdana"/>
          <w:sz w:val="20"/>
          <w:szCs w:val="20"/>
        </w:rPr>
      </w:pPr>
      <w:r w:rsidRPr="003A370A">
        <w:rPr>
          <w:rFonts w:ascii="Verdana" w:hAnsi="Verdana"/>
          <w:sz w:val="20"/>
          <w:szCs w:val="20"/>
        </w:rPr>
        <w:t>Par quantité de 100 </w:t>
      </w:r>
      <w:proofErr w:type="gramStart"/>
      <w:r w:rsidRPr="003A370A">
        <w:rPr>
          <w:rFonts w:ascii="Verdana" w:hAnsi="Verdana"/>
          <w:sz w:val="20"/>
          <w:szCs w:val="20"/>
        </w:rPr>
        <w:t>000,   </w:t>
      </w:r>
      <w:proofErr w:type="gramEnd"/>
      <w:r w:rsidRPr="003A370A">
        <w:rPr>
          <w:rFonts w:ascii="Verdana" w:hAnsi="Verdana"/>
          <w:sz w:val="20"/>
          <w:szCs w:val="20"/>
        </w:rPr>
        <w:t>         3.10 € HT</w:t>
      </w:r>
    </w:p>
    <w:p w14:paraId="50DE47BA" w14:textId="77777777" w:rsidR="00EA1209" w:rsidRPr="003A370A" w:rsidRDefault="00EA1209" w:rsidP="002D05C6">
      <w:pPr>
        <w:pStyle w:val="Paragraphedeliste"/>
        <w:numPr>
          <w:ilvl w:val="1"/>
          <w:numId w:val="62"/>
        </w:numPr>
        <w:rPr>
          <w:rFonts w:ascii="Verdana" w:hAnsi="Verdana"/>
          <w:sz w:val="20"/>
          <w:szCs w:val="20"/>
        </w:rPr>
      </w:pPr>
      <w:r w:rsidRPr="003A370A">
        <w:rPr>
          <w:rFonts w:ascii="Verdana" w:hAnsi="Verdana"/>
          <w:sz w:val="20"/>
          <w:szCs w:val="20"/>
        </w:rPr>
        <w:t>Par quantité de 500 </w:t>
      </w:r>
      <w:proofErr w:type="gramStart"/>
      <w:r w:rsidRPr="003A370A">
        <w:rPr>
          <w:rFonts w:ascii="Verdana" w:hAnsi="Verdana"/>
          <w:sz w:val="20"/>
          <w:szCs w:val="20"/>
        </w:rPr>
        <w:t>000,   </w:t>
      </w:r>
      <w:proofErr w:type="gramEnd"/>
      <w:r w:rsidRPr="003A370A">
        <w:rPr>
          <w:rFonts w:ascii="Verdana" w:hAnsi="Verdana"/>
          <w:sz w:val="20"/>
          <w:szCs w:val="20"/>
        </w:rPr>
        <w:t>  </w:t>
      </w:r>
      <w:r w:rsidR="003A370A" w:rsidRPr="003A370A">
        <w:rPr>
          <w:rFonts w:ascii="Verdana" w:hAnsi="Verdana"/>
          <w:sz w:val="20"/>
          <w:szCs w:val="20"/>
        </w:rPr>
        <w:t xml:space="preserve">      </w:t>
      </w:r>
      <w:r w:rsidRPr="003A370A">
        <w:rPr>
          <w:rFonts w:ascii="Verdana" w:hAnsi="Verdana"/>
          <w:sz w:val="20"/>
          <w:szCs w:val="20"/>
        </w:rPr>
        <w:t xml:space="preserve"> 3.05 € HT</w:t>
      </w:r>
    </w:p>
    <w:p w14:paraId="7A7288FA" w14:textId="77777777" w:rsidR="00EA1209" w:rsidRPr="00EA1209" w:rsidRDefault="00EA1209" w:rsidP="003A370A">
      <w:pPr>
        <w:rPr>
          <w:rFonts w:ascii="Verdana" w:hAnsi="Verdana"/>
          <w:sz w:val="20"/>
          <w:szCs w:val="20"/>
        </w:rPr>
      </w:pPr>
      <w:r w:rsidRPr="00EA1209">
        <w:rPr>
          <w:rFonts w:ascii="Verdana" w:hAnsi="Verdana"/>
          <w:sz w:val="20"/>
          <w:szCs w:val="20"/>
        </w:rPr>
        <w:t> </w:t>
      </w:r>
      <w:r w:rsidRPr="00EA1209">
        <w:rPr>
          <w:rFonts w:ascii="Verdana" w:hAnsi="Verdana" w:cs="Segoe UI"/>
          <w:color w:val="222222"/>
          <w:sz w:val="20"/>
          <w:szCs w:val="20"/>
        </w:rPr>
        <w:br/>
      </w:r>
      <w:r w:rsidRPr="00EA1209">
        <w:rPr>
          <w:rFonts w:ascii="Verdana" w:hAnsi="Verdana"/>
          <w:sz w:val="20"/>
          <w:szCs w:val="20"/>
        </w:rPr>
        <w:t xml:space="preserve">Délai, actuellement 2 semaines après cde et paiement de l’acompte. </w:t>
      </w:r>
    </w:p>
    <w:p w14:paraId="16FDD9EE" w14:textId="77777777" w:rsidR="00EA1209" w:rsidRPr="00EA1209" w:rsidRDefault="00EA1209" w:rsidP="00EA1209">
      <w:pPr>
        <w:rPr>
          <w:rFonts w:ascii="Verdana" w:hAnsi="Verdana"/>
          <w:sz w:val="20"/>
          <w:szCs w:val="20"/>
        </w:rPr>
      </w:pPr>
    </w:p>
    <w:p w14:paraId="239E43B9" w14:textId="77777777" w:rsidR="00EA1209" w:rsidRDefault="00564F79" w:rsidP="003A370A">
      <w:pPr>
        <w:rPr>
          <w:rFonts w:ascii="Verdana" w:hAnsi="Verdana"/>
          <w:color w:val="000000" w:themeColor="text1"/>
          <w:sz w:val="20"/>
          <w:szCs w:val="20"/>
        </w:rPr>
      </w:pPr>
      <w:hyperlink r:id="rId468" w:history="1">
        <w:r w:rsidR="003A370A" w:rsidRPr="003A370A">
          <w:rPr>
            <w:rStyle w:val="Lienhypertexte"/>
            <w:rFonts w:ascii="Verdana" w:hAnsi="Verdana"/>
            <w:color w:val="000000" w:themeColor="text1"/>
            <w:sz w:val="20"/>
            <w:szCs w:val="20"/>
          </w:rPr>
          <w:t>Consultez le</w:t>
        </w:r>
        <w:r w:rsidR="00EA1209" w:rsidRPr="003A370A">
          <w:rPr>
            <w:rStyle w:val="Lienhypertexte"/>
            <w:rFonts w:ascii="Verdana" w:hAnsi="Verdana"/>
            <w:color w:val="000000" w:themeColor="text1"/>
            <w:sz w:val="20"/>
            <w:szCs w:val="20"/>
          </w:rPr>
          <w:t xml:space="preserve"> PDF regroupant tous </w:t>
        </w:r>
        <w:r w:rsidR="003A370A" w:rsidRPr="003A370A">
          <w:rPr>
            <w:rStyle w:val="Lienhypertexte"/>
            <w:rFonts w:ascii="Verdana" w:hAnsi="Verdana"/>
            <w:color w:val="000000" w:themeColor="text1"/>
            <w:sz w:val="20"/>
            <w:szCs w:val="20"/>
          </w:rPr>
          <w:t>leurs</w:t>
        </w:r>
        <w:r w:rsidR="00EA1209" w:rsidRPr="003A370A">
          <w:rPr>
            <w:rStyle w:val="Lienhypertexte"/>
            <w:rFonts w:ascii="Verdana" w:hAnsi="Verdana"/>
            <w:color w:val="000000" w:themeColor="text1"/>
            <w:sz w:val="20"/>
            <w:szCs w:val="20"/>
          </w:rPr>
          <w:t xml:space="preserve"> produits</w:t>
        </w:r>
      </w:hyperlink>
      <w:r w:rsidR="00EA1209" w:rsidRPr="003A370A">
        <w:rPr>
          <w:rFonts w:ascii="Verdana" w:hAnsi="Verdana"/>
          <w:color w:val="000000" w:themeColor="text1"/>
          <w:sz w:val="20"/>
          <w:szCs w:val="20"/>
        </w:rPr>
        <w:t xml:space="preserve"> </w:t>
      </w:r>
    </w:p>
    <w:p w14:paraId="0998D5E5" w14:textId="77777777" w:rsidR="003A370A" w:rsidRPr="003A370A" w:rsidRDefault="00564F79" w:rsidP="003A370A">
      <w:pPr>
        <w:rPr>
          <w:rFonts w:ascii="Verdana" w:hAnsi="Verdana"/>
          <w:color w:val="000000" w:themeColor="text1"/>
          <w:sz w:val="20"/>
          <w:szCs w:val="20"/>
        </w:rPr>
      </w:pPr>
      <w:hyperlink r:id="rId469" w:history="1">
        <w:r w:rsidR="003A370A" w:rsidRPr="003A370A">
          <w:rPr>
            <w:rStyle w:val="Lienhypertexte"/>
            <w:rFonts w:ascii="Verdana" w:hAnsi="Verdana"/>
            <w:color w:val="000000" w:themeColor="text1"/>
            <w:sz w:val="20"/>
            <w:szCs w:val="20"/>
          </w:rPr>
          <w:t>Bon de commande</w:t>
        </w:r>
      </w:hyperlink>
    </w:p>
    <w:p w14:paraId="475262D2" w14:textId="77777777" w:rsidR="00EA1209" w:rsidRDefault="00EA1209" w:rsidP="003076CB">
      <w:pPr>
        <w:pStyle w:val="Paragraphedeliste"/>
        <w:ind w:left="0"/>
        <w:rPr>
          <w:rStyle w:val="lev"/>
          <w:rFonts w:ascii="Verdana" w:hAnsi="Verdana" w:cs="Times New Roman"/>
          <w:sz w:val="20"/>
          <w:szCs w:val="20"/>
          <w:lang w:eastAsia="fr-FR"/>
        </w:rPr>
      </w:pPr>
    </w:p>
    <w:p w14:paraId="3EA5E7B5" w14:textId="77777777" w:rsidR="003A370A" w:rsidRPr="003A370A" w:rsidRDefault="003A370A" w:rsidP="003A370A">
      <w:pPr>
        <w:spacing w:after="160" w:line="252" w:lineRule="auto"/>
        <w:jc w:val="both"/>
        <w:rPr>
          <w:rFonts w:ascii="Verdana" w:hAnsi="Verdana"/>
          <w:sz w:val="20"/>
          <w:szCs w:val="20"/>
        </w:rPr>
      </w:pPr>
      <w:r w:rsidRPr="003A370A">
        <w:rPr>
          <w:rFonts w:ascii="Verdana" w:hAnsi="Verdana"/>
          <w:sz w:val="20"/>
          <w:szCs w:val="20"/>
        </w:rPr>
        <w:t xml:space="preserve">Hervé KMIECIAK - Responsable Ouest - Dépôt de GUERANDE -06 09 71 72 00- </w:t>
      </w:r>
      <w:hyperlink r:id="rId470" w:history="1">
        <w:r w:rsidRPr="003A370A">
          <w:rPr>
            <w:rStyle w:val="Lienhypertexte"/>
            <w:rFonts w:ascii="Verdana" w:hAnsi="Verdana"/>
            <w:color w:val="000000" w:themeColor="text1"/>
            <w:sz w:val="20"/>
            <w:szCs w:val="20"/>
          </w:rPr>
          <w:t>Contact2.masques@norep.fr</w:t>
        </w:r>
      </w:hyperlink>
    </w:p>
    <w:p w14:paraId="7DB6E749" w14:textId="77777777" w:rsidR="00EA1209" w:rsidRDefault="00EA1209" w:rsidP="003076CB">
      <w:pPr>
        <w:pStyle w:val="Paragraphedeliste"/>
        <w:ind w:left="0"/>
        <w:rPr>
          <w:rStyle w:val="lev"/>
          <w:rFonts w:ascii="Verdana" w:hAnsi="Verdana" w:cs="Times New Roman"/>
          <w:sz w:val="20"/>
          <w:szCs w:val="20"/>
          <w:lang w:eastAsia="fr-FR"/>
        </w:rPr>
      </w:pPr>
    </w:p>
    <w:p w14:paraId="6CD3E83C" w14:textId="77777777" w:rsidR="00EA1209" w:rsidRDefault="00EA1209" w:rsidP="003076CB">
      <w:pPr>
        <w:pStyle w:val="Paragraphedeliste"/>
        <w:ind w:left="0"/>
        <w:rPr>
          <w:rStyle w:val="lev"/>
          <w:rFonts w:ascii="Verdana" w:hAnsi="Verdana" w:cs="Times New Roman"/>
          <w:sz w:val="20"/>
          <w:szCs w:val="20"/>
          <w:lang w:eastAsia="fr-FR"/>
        </w:rPr>
      </w:pPr>
    </w:p>
    <w:p w14:paraId="1881246F" w14:textId="77777777" w:rsidR="003076CB" w:rsidRPr="003076CB" w:rsidRDefault="006022A6" w:rsidP="003076CB">
      <w:pPr>
        <w:pStyle w:val="Paragraphedeliste"/>
        <w:ind w:left="0"/>
        <w:rPr>
          <w:rStyle w:val="lev"/>
          <w:rFonts w:ascii="Verdana" w:hAnsi="Verdana" w:cs="Times New Roman"/>
          <w:sz w:val="20"/>
          <w:szCs w:val="20"/>
          <w:lang w:eastAsia="fr-FR"/>
        </w:rPr>
      </w:pPr>
      <w:r>
        <w:rPr>
          <w:rFonts w:ascii="Helvetica" w:eastAsia="Times New Roman" w:hAnsi="Helvetica"/>
          <w:noProof/>
          <w:color w:val="606060"/>
          <w:sz w:val="23"/>
          <w:szCs w:val="23"/>
        </w:rPr>
        <w:drawing>
          <wp:anchor distT="0" distB="0" distL="114300" distR="114300" simplePos="0" relativeHeight="251917312" behindDoc="0" locked="0" layoutInCell="1" allowOverlap="1" wp14:anchorId="2175228B" wp14:editId="25BAE113">
            <wp:simplePos x="0" y="0"/>
            <wp:positionH relativeFrom="margin">
              <wp:align>right</wp:align>
            </wp:positionH>
            <wp:positionV relativeFrom="paragraph">
              <wp:posOffset>5715</wp:posOffset>
            </wp:positionV>
            <wp:extent cx="2712897" cy="617220"/>
            <wp:effectExtent l="0" t="0" r="0"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d-international-logo-1489674654.jpg"/>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2712897" cy="617220"/>
                    </a:xfrm>
                    <a:prstGeom prst="rect">
                      <a:avLst/>
                    </a:prstGeom>
                  </pic:spPr>
                </pic:pic>
              </a:graphicData>
            </a:graphic>
            <wp14:sizeRelH relativeFrom="page">
              <wp14:pctWidth>0</wp14:pctWidth>
            </wp14:sizeRelH>
            <wp14:sizeRelV relativeFrom="page">
              <wp14:pctHeight>0</wp14:pctHeight>
            </wp14:sizeRelV>
          </wp:anchor>
        </w:drawing>
      </w:r>
      <w:r w:rsidR="003076CB" w:rsidRPr="003076CB">
        <w:rPr>
          <w:rStyle w:val="lev"/>
          <w:rFonts w:ascii="Verdana" w:hAnsi="Verdana" w:cs="Times New Roman"/>
          <w:sz w:val="20"/>
          <w:szCs w:val="20"/>
          <w:lang w:eastAsia="fr-FR"/>
        </w:rPr>
        <w:t>Proposition de masques</w:t>
      </w:r>
    </w:p>
    <w:p w14:paraId="2D5F79B0" w14:textId="77777777" w:rsidR="003076CB" w:rsidRDefault="003076CB" w:rsidP="00F458EB">
      <w:pPr>
        <w:pStyle w:val="Paragraphedeliste"/>
        <w:jc w:val="both"/>
        <w:rPr>
          <w:rFonts w:ascii="Helvetica" w:eastAsia="Times New Roman" w:hAnsi="Helvetica"/>
          <w:color w:val="606060"/>
          <w:sz w:val="23"/>
          <w:szCs w:val="23"/>
        </w:rPr>
      </w:pPr>
    </w:p>
    <w:p w14:paraId="42CC13BA" w14:textId="77777777" w:rsidR="003076CB" w:rsidRPr="003076CB" w:rsidRDefault="003076CB" w:rsidP="003076CB">
      <w:pPr>
        <w:pStyle w:val="NormalWeb"/>
        <w:jc w:val="both"/>
        <w:rPr>
          <w:rFonts w:ascii="Verdana" w:eastAsia="Arial" w:hAnsi="Verdana" w:cs="Arial"/>
          <w:sz w:val="20"/>
          <w:szCs w:val="20"/>
          <w:lang w:eastAsia="en-US"/>
        </w:rPr>
      </w:pPr>
      <w:r w:rsidRPr="003076CB">
        <w:rPr>
          <w:rFonts w:ascii="Verdana" w:eastAsia="Arial" w:hAnsi="Verdana" w:cs="Arial"/>
          <w:sz w:val="20"/>
          <w:szCs w:val="20"/>
          <w:lang w:eastAsia="en-US"/>
        </w:rPr>
        <w:t xml:space="preserve">WD International est une jeune société spécialisée dans le commerce de pièces et accessoires multimédia depuis 2016. Nous sommes basés à Saint Jacques de la Lande (35) et disposons d'un ancrage à </w:t>
      </w:r>
      <w:proofErr w:type="spellStart"/>
      <w:r w:rsidRPr="003076CB">
        <w:rPr>
          <w:rFonts w:ascii="Verdana" w:eastAsia="Arial" w:hAnsi="Verdana" w:cs="Arial"/>
          <w:sz w:val="20"/>
          <w:szCs w:val="20"/>
          <w:lang w:eastAsia="en-US"/>
        </w:rPr>
        <w:t>Shenzen</w:t>
      </w:r>
      <w:proofErr w:type="spellEnd"/>
      <w:r w:rsidRPr="003076CB">
        <w:rPr>
          <w:rFonts w:ascii="Verdana" w:eastAsia="Arial" w:hAnsi="Verdana" w:cs="Arial"/>
          <w:sz w:val="20"/>
          <w:szCs w:val="20"/>
          <w:lang w:eastAsia="en-US"/>
        </w:rPr>
        <w:t xml:space="preserve"> (Chine).</w:t>
      </w:r>
    </w:p>
    <w:p w14:paraId="2A1DA8A7" w14:textId="77777777" w:rsidR="00496DC4" w:rsidRDefault="003076CB" w:rsidP="00496DC4">
      <w:pPr>
        <w:pStyle w:val="NormalWeb"/>
        <w:jc w:val="both"/>
        <w:rPr>
          <w:rFonts w:ascii="Verdana" w:eastAsia="Arial" w:hAnsi="Verdana" w:cs="Arial"/>
          <w:sz w:val="20"/>
          <w:szCs w:val="20"/>
          <w:lang w:eastAsia="en-US"/>
        </w:rPr>
      </w:pPr>
      <w:r w:rsidRPr="003076CB">
        <w:rPr>
          <w:rFonts w:ascii="Verdana" w:eastAsia="Arial" w:hAnsi="Verdana" w:cs="Arial"/>
          <w:sz w:val="20"/>
          <w:szCs w:val="20"/>
          <w:lang w:eastAsia="en-US"/>
        </w:rPr>
        <w:t xml:space="preserve">Nous avons entrepris l'importation d'équipements de protection dès que nous l'avons pu et en avons entamé la distribution il y a quelques jours. </w:t>
      </w:r>
    </w:p>
    <w:p w14:paraId="4EDBDF97" w14:textId="77777777" w:rsidR="003076CB" w:rsidRDefault="00564F79" w:rsidP="002D05C6">
      <w:pPr>
        <w:pStyle w:val="NormalWeb"/>
        <w:numPr>
          <w:ilvl w:val="0"/>
          <w:numId w:val="50"/>
        </w:numPr>
        <w:jc w:val="both"/>
        <w:rPr>
          <w:rFonts w:ascii="Verdana" w:eastAsia="Arial" w:hAnsi="Verdana" w:cs="Arial"/>
          <w:sz w:val="20"/>
          <w:szCs w:val="20"/>
        </w:rPr>
      </w:pPr>
      <w:hyperlink r:id="rId472" w:history="1">
        <w:r w:rsidR="003076CB" w:rsidRPr="003076CB">
          <w:rPr>
            <w:rStyle w:val="Lienhypertexte"/>
            <w:rFonts w:ascii="Verdana" w:eastAsia="Arial" w:hAnsi="Verdana" w:cs="Arial"/>
            <w:color w:val="auto"/>
            <w:sz w:val="20"/>
            <w:szCs w:val="20"/>
          </w:rPr>
          <w:t>Fiche technique Masques</w:t>
        </w:r>
      </w:hyperlink>
    </w:p>
    <w:p w14:paraId="641D8449" w14:textId="77777777" w:rsidR="003076CB" w:rsidRPr="003076CB" w:rsidRDefault="00564F79" w:rsidP="002D05C6">
      <w:pPr>
        <w:pStyle w:val="Paragraphedeliste"/>
        <w:numPr>
          <w:ilvl w:val="0"/>
          <w:numId w:val="16"/>
        </w:numPr>
        <w:jc w:val="both"/>
        <w:rPr>
          <w:rFonts w:ascii="Verdana" w:eastAsia="Arial" w:hAnsi="Verdana" w:cs="Arial"/>
          <w:sz w:val="20"/>
          <w:szCs w:val="20"/>
        </w:rPr>
      </w:pPr>
      <w:hyperlink r:id="rId473" w:history="1">
        <w:r w:rsidR="003076CB" w:rsidRPr="003076CB">
          <w:rPr>
            <w:rStyle w:val="Lienhypertexte"/>
            <w:rFonts w:ascii="Verdana" w:eastAsia="Arial" w:hAnsi="Verdana" w:cs="Arial"/>
            <w:color w:val="auto"/>
            <w:sz w:val="20"/>
            <w:szCs w:val="20"/>
          </w:rPr>
          <w:t>Certificat EU</w:t>
        </w:r>
      </w:hyperlink>
    </w:p>
    <w:p w14:paraId="5B68DBF4" w14:textId="77777777" w:rsidR="00CD688C" w:rsidRDefault="00CD688C" w:rsidP="00F458EB">
      <w:pPr>
        <w:pStyle w:val="Paragraphedeliste"/>
        <w:jc w:val="both"/>
        <w:rPr>
          <w:rFonts w:ascii="Helvetica" w:eastAsia="Times New Roman" w:hAnsi="Helvetica"/>
          <w:color w:val="606060"/>
          <w:sz w:val="23"/>
          <w:szCs w:val="23"/>
        </w:rPr>
      </w:pPr>
    </w:p>
    <w:p w14:paraId="60CB0E02" w14:textId="77777777" w:rsidR="003076CB" w:rsidRPr="003076CB" w:rsidRDefault="003076CB" w:rsidP="003076CB">
      <w:pPr>
        <w:pStyle w:val="NormalWeb"/>
        <w:rPr>
          <w:rFonts w:ascii="Verdana" w:hAnsi="Verdana"/>
          <w:sz w:val="20"/>
          <w:szCs w:val="20"/>
        </w:rPr>
      </w:pPr>
      <w:r w:rsidRPr="003076CB">
        <w:rPr>
          <w:rFonts w:ascii="Verdana" w:hAnsi="Verdana"/>
          <w:color w:val="C00000"/>
          <w:sz w:val="20"/>
          <w:szCs w:val="20"/>
        </w:rPr>
        <w:lastRenderedPageBreak/>
        <w:t>Masques chirurgicaux : 0,68€ HT / pièce (commande mini 200 pcs)</w:t>
      </w:r>
      <w:r w:rsidR="00682642">
        <w:rPr>
          <w:rFonts w:ascii="Verdana" w:hAnsi="Verdana"/>
          <w:color w:val="C00000"/>
          <w:sz w:val="20"/>
          <w:szCs w:val="20"/>
        </w:rPr>
        <w:br/>
      </w:r>
      <w:r w:rsidRPr="003076CB">
        <w:rPr>
          <w:rFonts w:ascii="Verdana" w:hAnsi="Verdana"/>
          <w:sz w:val="20"/>
          <w:szCs w:val="20"/>
        </w:rPr>
        <w:t>Livraison Chronopost 24H : 5,90€ HT</w:t>
      </w:r>
      <w:r w:rsidR="00682642">
        <w:rPr>
          <w:rFonts w:ascii="Verdana" w:hAnsi="Verdana"/>
          <w:sz w:val="20"/>
          <w:szCs w:val="20"/>
        </w:rPr>
        <w:br/>
      </w:r>
      <w:r w:rsidRPr="003076CB">
        <w:rPr>
          <w:rFonts w:ascii="Verdana" w:hAnsi="Verdana"/>
          <w:sz w:val="20"/>
          <w:szCs w:val="20"/>
        </w:rPr>
        <w:t>Livraison UPS 24 H :  12,90€ HT</w:t>
      </w:r>
      <w:r w:rsidR="00682642">
        <w:rPr>
          <w:rFonts w:ascii="Verdana" w:hAnsi="Verdana"/>
          <w:sz w:val="20"/>
          <w:szCs w:val="20"/>
        </w:rPr>
        <w:br/>
      </w:r>
      <w:r w:rsidRPr="003076CB">
        <w:rPr>
          <w:rFonts w:ascii="Verdana" w:hAnsi="Verdana"/>
          <w:sz w:val="20"/>
          <w:szCs w:val="20"/>
        </w:rPr>
        <w:t xml:space="preserve">Possibilité de retrait dans </w:t>
      </w:r>
      <w:r>
        <w:rPr>
          <w:rFonts w:ascii="Verdana" w:hAnsi="Verdana"/>
          <w:sz w:val="20"/>
          <w:szCs w:val="20"/>
        </w:rPr>
        <w:t>leur</w:t>
      </w:r>
      <w:r w:rsidRPr="003076CB">
        <w:rPr>
          <w:rFonts w:ascii="Verdana" w:hAnsi="Verdana"/>
          <w:sz w:val="20"/>
          <w:szCs w:val="20"/>
        </w:rPr>
        <w:t xml:space="preserve"> bureau de Saint Jacques de la Lande.</w:t>
      </w:r>
    </w:p>
    <w:p w14:paraId="68E551EB" w14:textId="77777777" w:rsidR="003076CB" w:rsidRDefault="003076CB" w:rsidP="006022A6">
      <w:pPr>
        <w:pStyle w:val="NormalWeb"/>
        <w:jc w:val="both"/>
        <w:rPr>
          <w:rFonts w:ascii="Verdana" w:hAnsi="Verdana"/>
          <w:sz w:val="20"/>
          <w:szCs w:val="20"/>
        </w:rPr>
      </w:pPr>
      <w:r w:rsidRPr="006022A6">
        <w:rPr>
          <w:rFonts w:ascii="Verdana" w:hAnsi="Verdana"/>
          <w:sz w:val="20"/>
          <w:szCs w:val="20"/>
        </w:rPr>
        <w:t>Règlement possible par carte bancaire via lien de paiement mail sécurisé ou virement bancaire</w:t>
      </w:r>
      <w:r w:rsidR="006022A6" w:rsidRPr="006022A6">
        <w:rPr>
          <w:rFonts w:ascii="Verdana" w:hAnsi="Verdana"/>
          <w:sz w:val="20"/>
          <w:szCs w:val="20"/>
        </w:rPr>
        <w:t xml:space="preserve">. Pour plus d’information, contactez Cyril Biet au </w:t>
      </w:r>
      <w:r w:rsidRPr="006022A6">
        <w:rPr>
          <w:rFonts w:ascii="Verdana" w:hAnsi="Verdana"/>
          <w:b/>
          <w:bCs/>
          <w:sz w:val="20"/>
          <w:szCs w:val="20"/>
        </w:rPr>
        <w:t>06</w:t>
      </w:r>
      <w:r w:rsidR="006022A6" w:rsidRPr="006022A6">
        <w:rPr>
          <w:rFonts w:ascii="Verdana" w:hAnsi="Verdana"/>
          <w:b/>
          <w:bCs/>
          <w:sz w:val="20"/>
          <w:szCs w:val="20"/>
        </w:rPr>
        <w:t xml:space="preserve"> </w:t>
      </w:r>
      <w:r w:rsidRPr="006022A6">
        <w:rPr>
          <w:rFonts w:ascii="Verdana" w:hAnsi="Verdana"/>
          <w:b/>
          <w:bCs/>
          <w:sz w:val="20"/>
          <w:szCs w:val="20"/>
        </w:rPr>
        <w:t>61</w:t>
      </w:r>
      <w:r w:rsidR="006022A6" w:rsidRPr="006022A6">
        <w:rPr>
          <w:rFonts w:ascii="Verdana" w:hAnsi="Verdana"/>
          <w:b/>
          <w:bCs/>
          <w:sz w:val="20"/>
          <w:szCs w:val="20"/>
        </w:rPr>
        <w:t xml:space="preserve"> </w:t>
      </w:r>
      <w:r w:rsidRPr="006022A6">
        <w:rPr>
          <w:rFonts w:ascii="Verdana" w:hAnsi="Verdana"/>
          <w:b/>
          <w:bCs/>
          <w:sz w:val="20"/>
          <w:szCs w:val="20"/>
        </w:rPr>
        <w:t>07</w:t>
      </w:r>
      <w:r w:rsidR="006022A6" w:rsidRPr="006022A6">
        <w:rPr>
          <w:rFonts w:ascii="Verdana" w:hAnsi="Verdana"/>
          <w:b/>
          <w:bCs/>
          <w:sz w:val="20"/>
          <w:szCs w:val="20"/>
        </w:rPr>
        <w:t xml:space="preserve"> </w:t>
      </w:r>
      <w:r w:rsidRPr="006022A6">
        <w:rPr>
          <w:rFonts w:ascii="Verdana" w:hAnsi="Verdana"/>
          <w:b/>
          <w:bCs/>
          <w:sz w:val="20"/>
          <w:szCs w:val="20"/>
        </w:rPr>
        <w:t>59</w:t>
      </w:r>
      <w:r w:rsidR="006022A6" w:rsidRPr="006022A6">
        <w:rPr>
          <w:rFonts w:ascii="Verdana" w:hAnsi="Verdana"/>
          <w:b/>
          <w:bCs/>
          <w:sz w:val="20"/>
          <w:szCs w:val="20"/>
        </w:rPr>
        <w:t xml:space="preserve"> </w:t>
      </w:r>
      <w:r w:rsidRPr="006022A6">
        <w:rPr>
          <w:rFonts w:ascii="Verdana" w:hAnsi="Verdana"/>
          <w:b/>
          <w:bCs/>
          <w:sz w:val="20"/>
          <w:szCs w:val="20"/>
        </w:rPr>
        <w:t>79</w:t>
      </w:r>
      <w:r w:rsidRPr="006022A6">
        <w:rPr>
          <w:rFonts w:ascii="Verdana" w:hAnsi="Verdana"/>
          <w:sz w:val="20"/>
          <w:szCs w:val="20"/>
        </w:rPr>
        <w:t>.</w:t>
      </w:r>
    </w:p>
    <w:p w14:paraId="4084937D" w14:textId="77777777" w:rsidR="00682642" w:rsidRDefault="0063150E" w:rsidP="006022A6">
      <w:pPr>
        <w:pStyle w:val="NormalWeb"/>
        <w:jc w:val="both"/>
        <w:rPr>
          <w:rFonts w:ascii="Verdana" w:hAnsi="Verdana"/>
          <w:sz w:val="20"/>
          <w:szCs w:val="20"/>
        </w:rPr>
      </w:pPr>
      <w:r>
        <w:rPr>
          <w:rFonts w:ascii="Helvetica" w:hAnsi="Helvetica"/>
          <w:noProof/>
          <w:color w:val="606060"/>
          <w:sz w:val="23"/>
          <w:szCs w:val="23"/>
        </w:rPr>
        <mc:AlternateContent>
          <mc:Choice Requires="wps">
            <w:drawing>
              <wp:anchor distT="0" distB="0" distL="114300" distR="114300" simplePos="0" relativeHeight="251931648" behindDoc="0" locked="0" layoutInCell="1" allowOverlap="1" wp14:anchorId="0D5960AF" wp14:editId="38DED7B1">
                <wp:simplePos x="0" y="0"/>
                <wp:positionH relativeFrom="margin">
                  <wp:posOffset>1524000</wp:posOffset>
                </wp:positionH>
                <wp:positionV relativeFrom="paragraph">
                  <wp:posOffset>160020</wp:posOffset>
                </wp:positionV>
                <wp:extent cx="2266950" cy="12700"/>
                <wp:effectExtent l="0" t="0" r="19050" b="25400"/>
                <wp:wrapNone/>
                <wp:docPr id="27" name="Connecteur droit 27"/>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A5EEF0" id="Connecteur droit 27" o:spid="_x0000_s1026" style="position:absolute;flip:y;z-index:251931648;visibility:visible;mso-wrap-style:square;mso-wrap-distance-left:9pt;mso-wrap-distance-top:0;mso-wrap-distance-right:9pt;mso-wrap-distance-bottom:0;mso-position-horizontal:absolute;mso-position-horizontal-relative:margin;mso-position-vertical:absolute;mso-position-vertical-relative:text" from="120pt,12.6pt" to="29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" strokecolor="#4472c4 [3204]" strokeweight=".5pt">
                <v:stroke joinstyle="miter"/>
                <w10:wrap anchorx="margin"/>
              </v:line>
            </w:pict>
          </mc:Fallback>
        </mc:AlternateContent>
      </w:r>
    </w:p>
    <w:p w14:paraId="391B0A90" w14:textId="77777777" w:rsidR="00356807" w:rsidRDefault="00356807" w:rsidP="0063150E">
      <w:pPr>
        <w:widowControl/>
        <w:autoSpaceDE/>
        <w:autoSpaceDN/>
        <w:spacing w:before="100" w:beforeAutospacing="1" w:after="100" w:afterAutospacing="1"/>
        <w:jc w:val="both"/>
        <w:rPr>
          <w:rFonts w:ascii="Verdana" w:hAnsi="Verdana"/>
          <w:sz w:val="20"/>
          <w:szCs w:val="20"/>
        </w:rPr>
      </w:pPr>
    </w:p>
    <w:p w14:paraId="5D70FC38" w14:textId="7EB0CC5F" w:rsidR="0063150E" w:rsidRPr="0063150E" w:rsidRDefault="0063150E" w:rsidP="0063150E">
      <w:pPr>
        <w:widowControl/>
        <w:autoSpaceDE/>
        <w:autoSpaceDN/>
        <w:spacing w:before="100" w:beforeAutospacing="1" w:after="100" w:afterAutospacing="1"/>
        <w:jc w:val="both"/>
        <w:rPr>
          <w:rFonts w:ascii="Verdana" w:eastAsia="Times New Roman" w:hAnsi="Verdana"/>
          <w:b/>
          <w:bCs/>
          <w:sz w:val="20"/>
          <w:szCs w:val="20"/>
        </w:rPr>
      </w:pPr>
      <w:r w:rsidRPr="0063150E">
        <w:rPr>
          <w:rFonts w:ascii="Verdana" w:hAnsi="Verdana"/>
          <w:sz w:val="20"/>
          <w:szCs w:val="20"/>
        </w:rPr>
        <w:t xml:space="preserve">En France, nous avons la chance de bénéficier d’un tissu de commerces exceptionnel et diversifié. Nos commerces de proximité contribuent au dynamisme économique de notre quartier/de notre ville et à son attractivité. Ils fournissent une offre de qualité et des conseils auxquels s’ajoutent une grosse dose d’humanité, de gentillesse et de bonne humeur. </w:t>
      </w:r>
      <w:r w:rsidRPr="0063150E">
        <w:rPr>
          <w:rFonts w:ascii="Verdana" w:hAnsi="Verdana"/>
          <w:b/>
          <w:bCs/>
          <w:sz w:val="20"/>
          <w:szCs w:val="20"/>
        </w:rPr>
        <w:t>Ensemble, soutenons et préservons nos commerces !</w:t>
      </w:r>
    </w:p>
    <w:p w14:paraId="5288DC3D" w14:textId="77777777" w:rsidR="0063150E" w:rsidRPr="0063150E" w:rsidRDefault="0063150E" w:rsidP="0063150E">
      <w:pPr>
        <w:widowControl/>
        <w:autoSpaceDE/>
        <w:autoSpaceDN/>
        <w:spacing w:before="100" w:beforeAutospacing="1" w:after="100" w:afterAutospacing="1"/>
        <w:jc w:val="both"/>
        <w:rPr>
          <w:rFonts w:ascii="Verdana" w:eastAsia="Times New Roman" w:hAnsi="Verdana" w:cs="Calibri"/>
          <w:sz w:val="20"/>
          <w:szCs w:val="20"/>
        </w:rPr>
      </w:pPr>
      <w:r w:rsidRPr="0063150E">
        <w:rPr>
          <w:rFonts w:ascii="Verdana" w:eastAsia="Times New Roman" w:hAnsi="Verdana"/>
          <w:b/>
          <w:bCs/>
          <w:sz w:val="20"/>
          <w:szCs w:val="20"/>
        </w:rPr>
        <w:t>Un annuaire gratuit des commerçants</w:t>
      </w:r>
      <w:r w:rsidRPr="0063150E">
        <w:rPr>
          <w:rFonts w:ascii="Verdana" w:eastAsia="Times New Roman" w:hAnsi="Verdana"/>
          <w:sz w:val="20"/>
          <w:szCs w:val="20"/>
        </w:rPr>
        <w:t xml:space="preserve"> proposant de la vente à emporter ou la livraison ouverte par </w:t>
      </w:r>
      <w:r w:rsidRPr="0063150E">
        <w:rPr>
          <w:rFonts w:ascii="Verdana" w:eastAsia="Times New Roman" w:hAnsi="Verdana"/>
          <w:b/>
          <w:bCs/>
          <w:sz w:val="20"/>
          <w:szCs w:val="20"/>
        </w:rPr>
        <w:t>Solidarité commerçant</w:t>
      </w:r>
      <w:r w:rsidRPr="0063150E">
        <w:rPr>
          <w:rFonts w:ascii="Verdana" w:eastAsia="Times New Roman" w:hAnsi="Verdana"/>
          <w:sz w:val="20"/>
          <w:szCs w:val="20"/>
        </w:rPr>
        <w:t xml:space="preserve"> </w:t>
      </w:r>
    </w:p>
    <w:p w14:paraId="6775FF94" w14:textId="77777777" w:rsidR="0063150E" w:rsidRPr="0063150E" w:rsidRDefault="0063150E" w:rsidP="0063150E">
      <w:pPr>
        <w:ind w:firstLine="348"/>
        <w:jc w:val="both"/>
        <w:rPr>
          <w:rFonts w:ascii="Verdana" w:eastAsia="Times New Roman" w:hAnsi="Verdana"/>
          <w:sz w:val="20"/>
          <w:szCs w:val="20"/>
        </w:rPr>
      </w:pPr>
      <w:r>
        <w:rPr>
          <w:rFonts w:ascii="Verdana" w:hAnsi="Verdana"/>
          <w:noProof/>
          <w:sz w:val="20"/>
          <w:szCs w:val="20"/>
        </w:rPr>
        <w:drawing>
          <wp:anchor distT="0" distB="0" distL="114300" distR="114300" simplePos="0" relativeHeight="251932672" behindDoc="0" locked="0" layoutInCell="1" allowOverlap="1" wp14:anchorId="74C4E1A5" wp14:editId="401167B5">
            <wp:simplePos x="0" y="0"/>
            <wp:positionH relativeFrom="margin">
              <wp:align>right</wp:align>
            </wp:positionH>
            <wp:positionV relativeFrom="paragraph">
              <wp:posOffset>80010</wp:posOffset>
            </wp:positionV>
            <wp:extent cx="2964180" cy="1225550"/>
            <wp:effectExtent l="0" t="0" r="762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SOLIDARITE COMMERCANT.png"/>
                    <pic:cNvPicPr/>
                  </pic:nvPicPr>
                  <pic:blipFill>
                    <a:blip r:embed="rId474" cstate="print">
                      <a:extLst>
                        <a:ext uri="{28A0092B-C50C-407E-A947-70E740481C1C}">
                          <a14:useLocalDpi xmlns:a14="http://schemas.microsoft.com/office/drawing/2010/main" val="0"/>
                        </a:ext>
                      </a:extLst>
                    </a:blip>
                    <a:stretch>
                      <a:fillRect/>
                    </a:stretch>
                  </pic:blipFill>
                  <pic:spPr>
                    <a:xfrm>
                      <a:off x="0" y="0"/>
                      <a:ext cx="2964180" cy="1225550"/>
                    </a:xfrm>
                    <a:prstGeom prst="rect">
                      <a:avLst/>
                    </a:prstGeom>
                  </pic:spPr>
                </pic:pic>
              </a:graphicData>
            </a:graphic>
            <wp14:sizeRelH relativeFrom="page">
              <wp14:pctWidth>0</wp14:pctWidth>
            </wp14:sizeRelH>
            <wp14:sizeRelV relativeFrom="page">
              <wp14:pctHeight>0</wp14:pctHeight>
            </wp14:sizeRelV>
          </wp:anchor>
        </w:drawing>
      </w:r>
      <w:r w:rsidRPr="0063150E">
        <w:rPr>
          <w:rFonts w:eastAsia="Times New Roman"/>
          <w:sz w:val="20"/>
          <w:szCs w:val="20"/>
        </w:rPr>
        <w:t>►</w:t>
      </w:r>
      <w:hyperlink r:id="rId475" w:history="1">
        <w:r w:rsidRPr="0063150E">
          <w:rPr>
            <w:rStyle w:val="Lienhypertexte"/>
            <w:rFonts w:ascii="Verdana" w:eastAsia="Times New Roman" w:hAnsi="Verdana"/>
            <w:color w:val="0563C1"/>
            <w:sz w:val="20"/>
            <w:szCs w:val="20"/>
          </w:rPr>
          <w:t>https://solidarite-commercants.fr</w:t>
        </w:r>
      </w:hyperlink>
    </w:p>
    <w:p w14:paraId="34DAAE6D" w14:textId="77777777" w:rsidR="00682642" w:rsidRPr="006022A6" w:rsidRDefault="00682642" w:rsidP="006022A6">
      <w:pPr>
        <w:pStyle w:val="NormalWeb"/>
        <w:jc w:val="both"/>
        <w:rPr>
          <w:rFonts w:ascii="Verdana" w:hAnsi="Verdana"/>
          <w:sz w:val="20"/>
          <w:szCs w:val="20"/>
        </w:rPr>
      </w:pPr>
    </w:p>
    <w:p w14:paraId="44626763" w14:textId="77777777" w:rsidR="00506072" w:rsidRDefault="00506072" w:rsidP="008717CC">
      <w:pPr>
        <w:widowControl/>
        <w:autoSpaceDE/>
        <w:autoSpaceDN/>
        <w:spacing w:after="160" w:line="259" w:lineRule="auto"/>
        <w:rPr>
          <w:rFonts w:ascii="Verdana" w:hAnsi="Verdana"/>
          <w:color w:val="C00000"/>
          <w:sz w:val="20"/>
          <w:szCs w:val="20"/>
        </w:rPr>
      </w:pPr>
    </w:p>
    <w:p w14:paraId="0E250800" w14:textId="77777777" w:rsidR="00506072" w:rsidRDefault="00506072" w:rsidP="008717CC">
      <w:pPr>
        <w:widowControl/>
        <w:autoSpaceDE/>
        <w:autoSpaceDN/>
        <w:spacing w:after="160" w:line="259" w:lineRule="auto"/>
        <w:rPr>
          <w:rFonts w:ascii="Verdana" w:hAnsi="Verdana"/>
          <w:color w:val="C00000"/>
          <w:sz w:val="20"/>
          <w:szCs w:val="20"/>
        </w:rPr>
      </w:pPr>
    </w:p>
    <w:p w14:paraId="3DB0A2F8" w14:textId="77777777" w:rsidR="00506072" w:rsidRDefault="00506072" w:rsidP="008717CC">
      <w:pPr>
        <w:widowControl/>
        <w:autoSpaceDE/>
        <w:autoSpaceDN/>
        <w:spacing w:after="160" w:line="259" w:lineRule="auto"/>
        <w:rPr>
          <w:rFonts w:ascii="Verdana" w:hAnsi="Verdana"/>
          <w:color w:val="C00000"/>
          <w:sz w:val="20"/>
          <w:szCs w:val="20"/>
        </w:rPr>
      </w:pPr>
    </w:p>
    <w:p w14:paraId="3C68DC0F" w14:textId="77777777" w:rsidR="007F6E11" w:rsidRDefault="007F6E11" w:rsidP="007F6E11">
      <w:pPr>
        <w:widowControl/>
        <w:autoSpaceDE/>
        <w:autoSpaceDN/>
        <w:spacing w:after="160" w:line="259" w:lineRule="auto"/>
        <w:rPr>
          <w:rFonts w:ascii="Verdana" w:hAnsi="Verdana"/>
          <w:color w:val="C00000"/>
          <w:sz w:val="20"/>
          <w:szCs w:val="20"/>
        </w:rPr>
      </w:pPr>
    </w:p>
    <w:p w14:paraId="1DCF0EBB" w14:textId="77777777" w:rsidR="005106EA" w:rsidRPr="005106EA" w:rsidRDefault="00506072" w:rsidP="007F6E11">
      <w:pPr>
        <w:widowControl/>
        <w:autoSpaceDE/>
        <w:autoSpaceDN/>
        <w:spacing w:after="160" w:line="259" w:lineRule="auto"/>
        <w:rPr>
          <w:b/>
          <w:bCs/>
          <w:sz w:val="32"/>
          <w:szCs w:val="32"/>
        </w:rPr>
      </w:pPr>
      <w:r>
        <w:rPr>
          <w:rFonts w:ascii="Helvetica" w:eastAsia="Times New Roman" w:hAnsi="Helvetica"/>
          <w:noProof/>
          <w:color w:val="606060"/>
          <w:sz w:val="23"/>
          <w:szCs w:val="23"/>
        </w:rPr>
        <mc:AlternateContent>
          <mc:Choice Requires="wps">
            <w:drawing>
              <wp:anchor distT="0" distB="0" distL="114300" distR="114300" simplePos="0" relativeHeight="251941888" behindDoc="0" locked="0" layoutInCell="1" allowOverlap="1" wp14:anchorId="76C472D4" wp14:editId="69761451">
                <wp:simplePos x="0" y="0"/>
                <wp:positionH relativeFrom="margin">
                  <wp:posOffset>1600200</wp:posOffset>
                </wp:positionH>
                <wp:positionV relativeFrom="paragraph">
                  <wp:posOffset>8890</wp:posOffset>
                </wp:positionV>
                <wp:extent cx="2266950" cy="12700"/>
                <wp:effectExtent l="0" t="0" r="19050" b="25400"/>
                <wp:wrapNone/>
                <wp:docPr id="82" name="Connecteur droit 82"/>
                <wp:cNvGraphicFramePr/>
                <a:graphic xmlns:a="http://schemas.openxmlformats.org/drawingml/2006/main">
                  <a:graphicData uri="http://schemas.microsoft.com/office/word/2010/wordprocessingShape">
                    <wps:wsp>
                      <wps:cNvCnPr/>
                      <wps:spPr>
                        <a:xfrm flipV="1">
                          <a:off x="0" y="0"/>
                          <a:ext cx="22669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9FB8B" id="Connecteur droit 82" o:spid="_x0000_s1026" style="position:absolute;flip:y;z-index:251941888;visibility:visible;mso-wrap-style:square;mso-wrap-distance-left:9pt;mso-wrap-distance-top:0;mso-wrap-distance-right:9pt;mso-wrap-distance-bottom:0;mso-position-horizontal:absolute;mso-position-horizontal-relative:margin;mso-position-vertical:absolute;mso-position-vertical-relative:text" from="126pt,.7pt" to="30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" strokecolor="#4472c4 [3204]" strokeweight=".5pt">
                <v:stroke joinstyle="miter"/>
                <w10:wrap anchorx="margin"/>
              </v:line>
            </w:pict>
          </mc:Fallback>
        </mc:AlternateContent>
      </w:r>
      <w:r w:rsidR="003076CB">
        <w:rPr>
          <w:rFonts w:ascii="Verdana" w:hAnsi="Verdana"/>
          <w:color w:val="C00000"/>
          <w:sz w:val="20"/>
          <w:szCs w:val="20"/>
        </w:rPr>
        <w:br w:type="page"/>
      </w:r>
      <w:r w:rsidR="005106EA" w:rsidRPr="005106EA">
        <w:rPr>
          <w:rStyle w:val="lev"/>
          <w:rFonts w:ascii="Verdana" w:hAnsi="Verdana"/>
          <w:b w:val="0"/>
          <w:bCs w:val="0"/>
          <w:color w:val="A81815"/>
          <w:sz w:val="32"/>
          <w:szCs w:val="32"/>
        </w:rPr>
        <w:lastRenderedPageBreak/>
        <w:t xml:space="preserve">CRISE </w:t>
      </w:r>
      <w:r w:rsidR="005106EA" w:rsidRPr="008717CC">
        <w:rPr>
          <w:rStyle w:val="lev"/>
          <w:rFonts w:ascii="Verdana" w:hAnsi="Verdana"/>
          <w:b w:val="0"/>
          <w:bCs w:val="0"/>
          <w:color w:val="A81815"/>
          <w:sz w:val="32"/>
          <w:szCs w:val="32"/>
        </w:rPr>
        <w:t>É</w:t>
      </w:r>
      <w:r w:rsidR="005106EA" w:rsidRPr="005106EA">
        <w:rPr>
          <w:rStyle w:val="lev"/>
          <w:rFonts w:ascii="Verdana" w:hAnsi="Verdana"/>
          <w:b w:val="0"/>
          <w:bCs w:val="0"/>
          <w:color w:val="A81815"/>
          <w:sz w:val="32"/>
          <w:szCs w:val="32"/>
        </w:rPr>
        <w:t>CONOMIQUE DU CORONAVIRUS</w:t>
      </w:r>
    </w:p>
    <w:tbl>
      <w:tblPr>
        <w:tblW w:w="5000" w:type="pct"/>
        <w:tblCellMar>
          <w:left w:w="0" w:type="dxa"/>
          <w:right w:w="0" w:type="dxa"/>
        </w:tblCellMar>
        <w:tblLook w:val="04A0" w:firstRow="1" w:lastRow="0" w:firstColumn="1" w:lastColumn="0" w:noHBand="0" w:noVBand="1"/>
      </w:tblPr>
      <w:tblGrid>
        <w:gridCol w:w="9072"/>
      </w:tblGrid>
      <w:tr w:rsidR="005106EA" w:rsidRPr="005106EA" w14:paraId="42E2669B" w14:textId="77777777" w:rsidTr="005106E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5106EA" w:rsidRPr="005106EA" w14:paraId="3F257433" w14:textId="77777777">
              <w:tc>
                <w:tcPr>
                  <w:tcW w:w="9000" w:type="dxa"/>
                  <w:hideMark/>
                </w:tcPr>
                <w:p w14:paraId="2B74E943" w14:textId="77777777" w:rsidR="005106EA" w:rsidRPr="005106EA" w:rsidRDefault="005106EA" w:rsidP="005106EA">
                  <w:pPr>
                    <w:pStyle w:val="Titre1"/>
                    <w:rPr>
                      <w:rFonts w:ascii="Times New Roman" w:eastAsia="Times New Roman" w:hAnsi="Times New Roman" w:cs="Times New Roman"/>
                      <w:color w:val="auto"/>
                    </w:rPr>
                  </w:pPr>
                </w:p>
              </w:tc>
            </w:tr>
          </w:tbl>
          <w:p w14:paraId="1AE79F99" w14:textId="77777777" w:rsidR="005106EA" w:rsidRPr="005106EA" w:rsidRDefault="005106EA" w:rsidP="005106EA">
            <w:pPr>
              <w:pStyle w:val="Titre1"/>
              <w:rPr>
                <w:rFonts w:ascii="Times New Roman" w:eastAsia="Times New Roman" w:hAnsi="Times New Roman" w:cs="Times New Roman"/>
              </w:rPr>
            </w:pPr>
          </w:p>
        </w:tc>
      </w:tr>
    </w:tbl>
    <w:p w14:paraId="028720BA" w14:textId="77777777" w:rsidR="005106EA" w:rsidRPr="005106EA" w:rsidRDefault="005106EA" w:rsidP="005106EA">
      <w:pPr>
        <w:spacing w:line="276" w:lineRule="auto"/>
        <w:jc w:val="both"/>
        <w:rPr>
          <w:rFonts w:ascii="Verdana" w:hAnsi="Verdana"/>
          <w:sz w:val="20"/>
          <w:szCs w:val="20"/>
        </w:rPr>
      </w:pPr>
      <w:r w:rsidRPr="005106EA">
        <w:rPr>
          <w:rFonts w:ascii="Verdana" w:hAnsi="Verdana"/>
          <w:color w:val="202020"/>
          <w:sz w:val="20"/>
          <w:szCs w:val="20"/>
        </w:rPr>
        <w:t>Dès la fin janvier, la CPME s’est mobilisée pour contrer les premiers effets de la crise sur les TPE-PME. Avec la mise en place du confinement, la Confédération a intensifié les négociations avec le gouvernement, pour obtenir des dispositifs exceptionnels, adaptés aux petites entreprises durement frappées. Elle a également alerté sur les difficultés de mise en œuvre de certains dispositifs</w:t>
      </w:r>
      <w:r>
        <w:rPr>
          <w:rFonts w:ascii="Verdana" w:hAnsi="Verdana"/>
          <w:color w:val="202020"/>
          <w:sz w:val="20"/>
          <w:szCs w:val="20"/>
        </w:rPr>
        <w:t>.</w:t>
      </w:r>
    </w:p>
    <w:p w14:paraId="14FF3FF0" w14:textId="77777777" w:rsidR="005106EA" w:rsidRDefault="005106EA" w:rsidP="009C0368">
      <w:pPr>
        <w:jc w:val="center"/>
        <w:rPr>
          <w:rFonts w:ascii="Verdana" w:hAnsi="Verdana"/>
        </w:rPr>
      </w:pPr>
    </w:p>
    <w:p w14:paraId="1F448ECB" w14:textId="77777777" w:rsidR="005106EA" w:rsidRDefault="005106EA" w:rsidP="009C0368">
      <w:pPr>
        <w:jc w:val="center"/>
        <w:rPr>
          <w:rFonts w:ascii="Verdana" w:hAnsi="Verdana"/>
        </w:rPr>
      </w:pPr>
    </w:p>
    <w:p w14:paraId="63575039" w14:textId="77777777" w:rsidR="005106EA" w:rsidRPr="005106EA" w:rsidRDefault="005106EA" w:rsidP="005106EA">
      <w:pPr>
        <w:pStyle w:val="Titre1"/>
        <w:rPr>
          <w:rStyle w:val="lev"/>
          <w:rFonts w:ascii="Verdana" w:hAnsi="Verdana"/>
          <w:color w:val="C00000"/>
        </w:rPr>
      </w:pPr>
      <w:r w:rsidRPr="005106EA">
        <w:rPr>
          <w:rFonts w:ascii="Verdana" w:hAnsi="Verdana"/>
          <w:noProof/>
          <w:color w:val="C00000"/>
        </w:rPr>
        <w:t>LES MESURES OBTENUES PAR LA CPME</w:t>
      </w:r>
    </w:p>
    <w:p w14:paraId="018FF07F" w14:textId="77777777" w:rsidR="009C56B3" w:rsidRDefault="009C56B3" w:rsidP="009C0368">
      <w:pPr>
        <w:jc w:val="center"/>
        <w:rPr>
          <w:rFonts w:ascii="Verdana" w:hAnsi="Verdana"/>
        </w:rPr>
      </w:pPr>
    </w:p>
    <w:p w14:paraId="37A6CE78" w14:textId="77777777" w:rsidR="009C56B3" w:rsidRDefault="009C56B3" w:rsidP="009C0368">
      <w:pPr>
        <w:jc w:val="center"/>
        <w:rPr>
          <w:rFonts w:ascii="Verdana" w:hAnsi="Verdana"/>
        </w:rPr>
      </w:pPr>
    </w:p>
    <w:p w14:paraId="27AD7406" w14:textId="754F486C" w:rsidR="005106EA" w:rsidRDefault="009C56B3" w:rsidP="009C0368">
      <w:pPr>
        <w:jc w:val="center"/>
        <w:rPr>
          <w:rFonts w:ascii="Verdana" w:hAnsi="Verdana"/>
        </w:rPr>
      </w:pPr>
      <w:r>
        <w:rPr>
          <w:rFonts w:ascii="Verdana" w:eastAsia="Times New Roman" w:hAnsi="Verdana" w:cs="Calibri"/>
          <w:noProof/>
          <w:color w:val="202020"/>
          <w:sz w:val="20"/>
          <w:szCs w:val="20"/>
        </w:rPr>
        <w:drawing>
          <wp:inline distT="0" distB="0" distL="0" distR="0" wp14:anchorId="7D9A42D4" wp14:editId="38FAD366">
            <wp:extent cx="4434540" cy="4272080"/>
            <wp:effectExtent l="0" t="0" r="444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USSITE PME.png"/>
                    <pic:cNvPicPr/>
                  </pic:nvPicPr>
                  <pic:blipFill>
                    <a:blip r:embed="rId476">
                      <a:extLst>
                        <a:ext uri="{28A0092B-C50C-407E-A947-70E740481C1C}">
                          <a14:useLocalDpi xmlns:a14="http://schemas.microsoft.com/office/drawing/2010/main" val="0"/>
                        </a:ext>
                      </a:extLst>
                    </a:blip>
                    <a:stretch>
                      <a:fillRect/>
                    </a:stretch>
                  </pic:blipFill>
                  <pic:spPr>
                    <a:xfrm>
                      <a:off x="0" y="0"/>
                      <a:ext cx="4444461" cy="4281638"/>
                    </a:xfrm>
                    <a:prstGeom prst="rect">
                      <a:avLst/>
                    </a:prstGeom>
                  </pic:spPr>
                </pic:pic>
              </a:graphicData>
            </a:graphic>
          </wp:inline>
        </w:drawing>
      </w:r>
    </w:p>
    <w:p w14:paraId="4448D170" w14:textId="2F0E1155" w:rsidR="005106EA" w:rsidRP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s="Calibri"/>
          <w:color w:val="202020"/>
          <w:sz w:val="20"/>
          <w:szCs w:val="20"/>
        </w:rPr>
      </w:pPr>
      <w:r w:rsidRPr="005106EA">
        <w:rPr>
          <w:rFonts w:ascii="Verdana" w:eastAsia="Times New Roman" w:hAnsi="Verdana"/>
          <w:color w:val="202020"/>
          <w:sz w:val="20"/>
          <w:szCs w:val="20"/>
        </w:rPr>
        <w:t>Lancement d’un Fonds de solidarité (FDS) pour aider les plus petites entreprises en leur attribuant une somme de 1500€, à laquelle vient éventuellement s’ajouter jusqu’à 5 000€</w:t>
      </w:r>
    </w:p>
    <w:p w14:paraId="38978590" w14:textId="317DACB2" w:rsidR="005106EA" w:rsidRP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5106EA">
        <w:rPr>
          <w:rFonts w:ascii="Verdana" w:eastAsia="Times New Roman" w:hAnsi="Verdana"/>
          <w:color w:val="202020"/>
          <w:sz w:val="20"/>
          <w:szCs w:val="20"/>
        </w:rPr>
        <w:t>Assouplissement en matière de déclaration de TVA </w:t>
      </w:r>
    </w:p>
    <w:p w14:paraId="27EBB0EB" w14:textId="2F995E21" w:rsidR="005106EA" w:rsidRP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5106EA">
        <w:rPr>
          <w:rFonts w:ascii="Verdana" w:eastAsia="Times New Roman" w:hAnsi="Verdana"/>
          <w:color w:val="202020"/>
          <w:sz w:val="20"/>
          <w:szCs w:val="20"/>
        </w:rPr>
        <w:t>Report de la déclaration de résultats en matière fiscale</w:t>
      </w:r>
    </w:p>
    <w:p w14:paraId="17EEE56A" w14:textId="71A89D5E" w:rsidR="005106EA" w:rsidRP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5106EA">
        <w:rPr>
          <w:rFonts w:ascii="Verdana" w:eastAsia="Times New Roman" w:hAnsi="Verdana"/>
          <w:color w:val="202020"/>
          <w:sz w:val="20"/>
          <w:szCs w:val="20"/>
        </w:rPr>
        <w:t>Possibilité d’obtenir un prêt bancaire garanti par l’Etat (PGE) à hauteur de 90% du montant emprunté, et ce dans la limite de 3 mois de CA</w:t>
      </w:r>
    </w:p>
    <w:p w14:paraId="42E3D645" w14:textId="2D7674A7" w:rsidR="005106EA" w:rsidRP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5106EA">
        <w:rPr>
          <w:rFonts w:ascii="Verdana" w:eastAsia="Times New Roman" w:hAnsi="Verdana"/>
          <w:color w:val="202020"/>
          <w:sz w:val="20"/>
          <w:szCs w:val="20"/>
        </w:rPr>
        <w:t>Report du paiement des cotisations sociales et fiscales sur simple demande </w:t>
      </w:r>
    </w:p>
    <w:p w14:paraId="399FE8D6" w14:textId="4C202E07" w:rsidR="005106EA" w:rsidRPr="005106EA" w:rsidRDefault="009C56B3"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Pr>
          <w:rFonts w:ascii="Verdana" w:eastAsia="Times New Roman" w:hAnsi="Verdana"/>
          <w:noProof/>
          <w:color w:val="202020"/>
          <w:sz w:val="20"/>
          <w:szCs w:val="20"/>
        </w:rPr>
        <w:lastRenderedPageBreak/>
        <w:drawing>
          <wp:anchor distT="0" distB="0" distL="114300" distR="114300" simplePos="0" relativeHeight="252092416" behindDoc="0" locked="0" layoutInCell="1" allowOverlap="1" wp14:anchorId="31043A91" wp14:editId="0992AB12">
            <wp:simplePos x="0" y="0"/>
            <wp:positionH relativeFrom="margin">
              <wp:align>center</wp:align>
            </wp:positionH>
            <wp:positionV relativeFrom="paragraph">
              <wp:posOffset>113030</wp:posOffset>
            </wp:positionV>
            <wp:extent cx="4998720" cy="2136140"/>
            <wp:effectExtent l="0" t="0" r="0" b="0"/>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USSITEPME2.png"/>
                    <pic:cNvPicPr/>
                  </pic:nvPicPr>
                  <pic:blipFill>
                    <a:blip r:embed="rId477">
                      <a:extLst>
                        <a:ext uri="{28A0092B-C50C-407E-A947-70E740481C1C}">
                          <a14:useLocalDpi xmlns:a14="http://schemas.microsoft.com/office/drawing/2010/main" val="0"/>
                        </a:ext>
                      </a:extLst>
                    </a:blip>
                    <a:stretch>
                      <a:fillRect/>
                    </a:stretch>
                  </pic:blipFill>
                  <pic:spPr>
                    <a:xfrm>
                      <a:off x="0" y="0"/>
                      <a:ext cx="4998720" cy="2136140"/>
                    </a:xfrm>
                    <a:prstGeom prst="rect">
                      <a:avLst/>
                    </a:prstGeom>
                  </pic:spPr>
                </pic:pic>
              </a:graphicData>
            </a:graphic>
            <wp14:sizeRelH relativeFrom="page">
              <wp14:pctWidth>0</wp14:pctWidth>
            </wp14:sizeRelH>
            <wp14:sizeRelV relativeFrom="page">
              <wp14:pctHeight>0</wp14:pctHeight>
            </wp14:sizeRelV>
          </wp:anchor>
        </w:drawing>
      </w:r>
      <w:r w:rsidR="005106EA" w:rsidRPr="005106EA">
        <w:rPr>
          <w:rFonts w:ascii="Verdana" w:eastAsia="Times New Roman" w:hAnsi="Verdana"/>
          <w:color w:val="202020"/>
          <w:sz w:val="20"/>
          <w:szCs w:val="20"/>
        </w:rPr>
        <w:t>Mise en place d’une avance de trésorerie remboursable pour aider les PME à redémarrer leur activité</w:t>
      </w:r>
    </w:p>
    <w:p w14:paraId="46B4366E" w14:textId="05A5EE6C" w:rsidR="005106EA" w:rsidRP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5106EA">
        <w:rPr>
          <w:rFonts w:ascii="Verdana" w:eastAsia="Times New Roman" w:hAnsi="Verdana"/>
          <w:color w:val="202020"/>
          <w:sz w:val="20"/>
          <w:szCs w:val="20"/>
        </w:rPr>
        <w:t>Remboursement à l'employeur par l’Etat de 100% de l’avance d’activité partielle, dans la limite de 4,5 SMIC et déplafonnement du nombre d’heures éligibles</w:t>
      </w:r>
    </w:p>
    <w:p w14:paraId="2704C5B6" w14:textId="7044992C" w:rsidR="005106EA" w:rsidRPr="009C56B3" w:rsidRDefault="005106EA" w:rsidP="000A1D29">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9C56B3">
        <w:rPr>
          <w:rFonts w:ascii="Verdana" w:eastAsia="Times New Roman" w:hAnsi="Verdana"/>
          <w:color w:val="202020"/>
          <w:sz w:val="20"/>
          <w:szCs w:val="20"/>
        </w:rPr>
        <w:t>Amélioration de l’accès à la plateforme de déclaration du dispositif de l’activité partielle </w:t>
      </w:r>
    </w:p>
    <w:p w14:paraId="7D218D36" w14:textId="7A26312B" w:rsidR="005106EA" w:rsidRP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5106EA">
        <w:rPr>
          <w:rFonts w:ascii="Verdana" w:eastAsia="Times New Roman" w:hAnsi="Verdana"/>
          <w:color w:val="202020"/>
          <w:sz w:val="20"/>
          <w:szCs w:val="20"/>
        </w:rPr>
        <w:t>Création d'aides spécifiques pour les travailleurs indépendants via le fonds d’action sociale du CPSTI</w:t>
      </w:r>
    </w:p>
    <w:p w14:paraId="0B33565E" w14:textId="1A550EA9" w:rsidR="005106EA" w:rsidRP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5106EA">
        <w:rPr>
          <w:rFonts w:ascii="Verdana" w:eastAsia="Times New Roman" w:hAnsi="Verdana"/>
          <w:color w:val="202020"/>
          <w:sz w:val="20"/>
          <w:szCs w:val="20"/>
        </w:rPr>
        <w:t>Obtention d’une « indemnité de perte de gains » plafonnée à 1250 €, correspondant à un an de cotisations individuelles au régime de retraite complémentaire des indépendants (RCI) pour les artisans et commerçants</w:t>
      </w:r>
    </w:p>
    <w:p w14:paraId="4B851077" w14:textId="565D1A79" w:rsidR="000C3492"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5106EA">
        <w:rPr>
          <w:rFonts w:ascii="Verdana" w:eastAsia="Times New Roman" w:hAnsi="Verdana"/>
          <w:color w:val="202020"/>
          <w:sz w:val="20"/>
          <w:szCs w:val="20"/>
        </w:rPr>
        <w:t>Action conjointe de la Fédération des Marchés de France et de la CPME ayant permis la réouverture, par autorisation préfectorale, des marchés de plein air</w:t>
      </w:r>
    </w:p>
    <w:p w14:paraId="4AD58789" w14:textId="71A0C2F9" w:rsidR="005106EA" w:rsidRDefault="005106EA" w:rsidP="002D05C6">
      <w:pPr>
        <w:widowControl/>
        <w:numPr>
          <w:ilvl w:val="0"/>
          <w:numId w:val="46"/>
        </w:numPr>
        <w:autoSpaceDE/>
        <w:autoSpaceDN/>
        <w:spacing w:before="100" w:beforeAutospacing="1" w:after="100" w:afterAutospacing="1" w:line="360" w:lineRule="auto"/>
        <w:rPr>
          <w:rFonts w:ascii="Verdana" w:eastAsia="Times New Roman" w:hAnsi="Verdana"/>
          <w:color w:val="202020"/>
          <w:sz w:val="20"/>
          <w:szCs w:val="20"/>
        </w:rPr>
      </w:pPr>
      <w:r w:rsidRPr="000C3492">
        <w:rPr>
          <w:rFonts w:ascii="Verdana" w:eastAsia="Times New Roman" w:hAnsi="Verdana"/>
          <w:color w:val="202020"/>
          <w:sz w:val="20"/>
          <w:szCs w:val="20"/>
        </w:rPr>
        <w:t>Possibilité pour les TPE/PME éligibles au Fonds de solidarité d’obtenir, sous condition, un report du paiement des loyers, des factures d’eau, de gaz et d’électricité</w:t>
      </w:r>
    </w:p>
    <w:p w14:paraId="7CBD7898" w14:textId="77777777" w:rsidR="000C3492" w:rsidRPr="000C3492" w:rsidRDefault="000C3492" w:rsidP="000C3492">
      <w:pPr>
        <w:widowControl/>
        <w:autoSpaceDE/>
        <w:autoSpaceDN/>
        <w:spacing w:before="100" w:beforeAutospacing="1" w:after="100" w:afterAutospacing="1" w:line="360" w:lineRule="auto"/>
        <w:rPr>
          <w:rFonts w:ascii="Verdana" w:eastAsiaTheme="majorEastAsia" w:hAnsi="Verdana" w:cstheme="majorBidi"/>
          <w:noProof/>
          <w:color w:val="C00000"/>
          <w:sz w:val="32"/>
          <w:szCs w:val="32"/>
        </w:rPr>
      </w:pPr>
      <w:r w:rsidRPr="000C3492">
        <w:rPr>
          <w:rFonts w:ascii="Verdana" w:eastAsiaTheme="majorEastAsia" w:hAnsi="Verdana" w:cstheme="majorBidi"/>
          <w:noProof/>
          <w:color w:val="C00000"/>
          <w:sz w:val="32"/>
          <w:szCs w:val="32"/>
        </w:rPr>
        <w:t>LES DEMANDES EN NÉGOCIATION</w:t>
      </w:r>
    </w:p>
    <w:p w14:paraId="0BC859A8" w14:textId="77777777" w:rsidR="000C3492" w:rsidRPr="000C3492" w:rsidRDefault="000C3492" w:rsidP="002D05C6">
      <w:pPr>
        <w:widowControl/>
        <w:numPr>
          <w:ilvl w:val="0"/>
          <w:numId w:val="47"/>
        </w:numPr>
        <w:autoSpaceDE/>
        <w:autoSpaceDN/>
        <w:spacing w:before="100" w:beforeAutospacing="1" w:after="100" w:afterAutospacing="1" w:line="360" w:lineRule="auto"/>
        <w:rPr>
          <w:rFonts w:ascii="Verdana" w:eastAsia="Times New Roman" w:hAnsi="Verdana" w:cs="Calibri"/>
          <w:color w:val="202020"/>
          <w:sz w:val="20"/>
          <w:szCs w:val="20"/>
        </w:rPr>
      </w:pPr>
      <w:r w:rsidRPr="000C3492">
        <w:rPr>
          <w:rFonts w:ascii="Verdana" w:eastAsia="Times New Roman" w:hAnsi="Verdana"/>
          <w:color w:val="202020"/>
          <w:sz w:val="20"/>
          <w:szCs w:val="20"/>
        </w:rPr>
        <w:t>Inciter les préfets à accepter les demandes de dérogations d’ouverture de marchés de plein air</w:t>
      </w:r>
    </w:p>
    <w:p w14:paraId="20242E04" w14:textId="77777777" w:rsidR="000C3492" w:rsidRPr="000C3492" w:rsidRDefault="000C3492" w:rsidP="002D05C6">
      <w:pPr>
        <w:widowControl/>
        <w:numPr>
          <w:ilvl w:val="0"/>
          <w:numId w:val="47"/>
        </w:numPr>
        <w:autoSpaceDE/>
        <w:autoSpaceDN/>
        <w:spacing w:before="100" w:beforeAutospacing="1" w:after="100" w:afterAutospacing="1" w:line="360" w:lineRule="auto"/>
        <w:rPr>
          <w:rFonts w:ascii="Verdana" w:eastAsia="Times New Roman" w:hAnsi="Verdana"/>
          <w:color w:val="202020"/>
          <w:sz w:val="20"/>
          <w:szCs w:val="20"/>
        </w:rPr>
      </w:pPr>
      <w:r w:rsidRPr="000C3492">
        <w:rPr>
          <w:rFonts w:ascii="Verdana" w:eastAsia="Times New Roman" w:hAnsi="Verdana"/>
          <w:color w:val="202020"/>
          <w:sz w:val="20"/>
          <w:szCs w:val="20"/>
        </w:rPr>
        <w:t>Améliorer L’accessibilité et la transparence des mécanismes de financement du prêt garanti par l’Etat (PGE) et du Fonds de solidarité : problème de seuils, complexité des documents à fournir, coûts à prévoir, différés de remboursement...</w:t>
      </w:r>
    </w:p>
    <w:p w14:paraId="27061AD5" w14:textId="77777777" w:rsidR="000C3492" w:rsidRPr="000C3492" w:rsidRDefault="000C3492" w:rsidP="002D05C6">
      <w:pPr>
        <w:widowControl/>
        <w:numPr>
          <w:ilvl w:val="0"/>
          <w:numId w:val="47"/>
        </w:numPr>
        <w:autoSpaceDE/>
        <w:autoSpaceDN/>
        <w:spacing w:before="100" w:beforeAutospacing="1" w:after="100" w:afterAutospacing="1" w:line="360" w:lineRule="auto"/>
        <w:rPr>
          <w:rFonts w:ascii="Verdana" w:eastAsia="Times New Roman" w:hAnsi="Verdana"/>
          <w:color w:val="202020"/>
          <w:sz w:val="20"/>
          <w:szCs w:val="20"/>
        </w:rPr>
      </w:pPr>
      <w:r w:rsidRPr="000C3492">
        <w:rPr>
          <w:rFonts w:ascii="Verdana" w:eastAsia="Times New Roman" w:hAnsi="Verdana"/>
          <w:color w:val="202020"/>
          <w:sz w:val="20"/>
          <w:szCs w:val="20"/>
        </w:rPr>
        <w:t>Elargir le report ou l’exonération ponctuelle de loyers commerciaux sans léser les bailleurs indépendants</w:t>
      </w:r>
    </w:p>
    <w:p w14:paraId="30402CE1" w14:textId="77777777" w:rsidR="000C3492" w:rsidRPr="000C3492" w:rsidRDefault="000C3492" w:rsidP="002D05C6">
      <w:pPr>
        <w:widowControl/>
        <w:numPr>
          <w:ilvl w:val="0"/>
          <w:numId w:val="47"/>
        </w:numPr>
        <w:autoSpaceDE/>
        <w:autoSpaceDN/>
        <w:spacing w:before="100" w:beforeAutospacing="1" w:after="100" w:afterAutospacing="1" w:line="360" w:lineRule="auto"/>
        <w:rPr>
          <w:rFonts w:ascii="Verdana" w:eastAsia="Times New Roman" w:hAnsi="Verdana"/>
          <w:color w:val="202020"/>
          <w:sz w:val="20"/>
          <w:szCs w:val="20"/>
        </w:rPr>
      </w:pPr>
      <w:r w:rsidRPr="000C3492">
        <w:rPr>
          <w:rFonts w:ascii="Verdana" w:eastAsia="Times New Roman" w:hAnsi="Verdana"/>
          <w:color w:val="202020"/>
          <w:sz w:val="20"/>
          <w:szCs w:val="20"/>
        </w:rPr>
        <w:lastRenderedPageBreak/>
        <w:t>Permettre de décaler ou d’annuler tous les impôts (TVA, etc.). A ce stade, les mesures fiscales exceptionnelles ne portent que sur les impôts directs.</w:t>
      </w:r>
    </w:p>
    <w:p w14:paraId="290682DD" w14:textId="77777777" w:rsidR="000C3492" w:rsidRPr="000C3492" w:rsidRDefault="000C3492" w:rsidP="002D05C6">
      <w:pPr>
        <w:widowControl/>
        <w:numPr>
          <w:ilvl w:val="0"/>
          <w:numId w:val="47"/>
        </w:numPr>
        <w:autoSpaceDE/>
        <w:autoSpaceDN/>
        <w:spacing w:before="100" w:beforeAutospacing="1" w:after="100" w:afterAutospacing="1" w:line="360" w:lineRule="auto"/>
        <w:rPr>
          <w:rFonts w:ascii="Verdana" w:eastAsia="Times New Roman" w:hAnsi="Verdana"/>
          <w:color w:val="202020"/>
          <w:sz w:val="20"/>
          <w:szCs w:val="20"/>
        </w:rPr>
      </w:pPr>
      <w:r w:rsidRPr="000C3492">
        <w:rPr>
          <w:rFonts w:ascii="Verdana" w:eastAsia="Times New Roman" w:hAnsi="Verdana"/>
          <w:color w:val="202020"/>
          <w:sz w:val="20"/>
          <w:szCs w:val="20"/>
        </w:rPr>
        <w:t>Examiner la possibilité de transformer les reports en annulations de charges sociales </w:t>
      </w:r>
    </w:p>
    <w:p w14:paraId="79D72AEE" w14:textId="77777777" w:rsidR="000C3492" w:rsidRPr="000C3492" w:rsidRDefault="000C3492" w:rsidP="002D05C6">
      <w:pPr>
        <w:widowControl/>
        <w:numPr>
          <w:ilvl w:val="0"/>
          <w:numId w:val="47"/>
        </w:numPr>
        <w:autoSpaceDE/>
        <w:autoSpaceDN/>
        <w:spacing w:before="100" w:beforeAutospacing="1" w:after="100" w:afterAutospacing="1" w:line="360" w:lineRule="auto"/>
        <w:rPr>
          <w:rFonts w:ascii="Verdana" w:eastAsia="Times New Roman" w:hAnsi="Verdana"/>
          <w:color w:val="202020"/>
          <w:sz w:val="20"/>
          <w:szCs w:val="20"/>
        </w:rPr>
      </w:pPr>
      <w:r w:rsidRPr="000C3492">
        <w:rPr>
          <w:rFonts w:ascii="Verdana" w:eastAsia="Times New Roman" w:hAnsi="Verdana"/>
          <w:color w:val="202020"/>
          <w:sz w:val="20"/>
          <w:szCs w:val="20"/>
        </w:rPr>
        <w:t>Rendre possible pour les TPE/PME la mise en œuvre du dispositif de prise de congés payés sur décision unilatérale de l’employeur</w:t>
      </w:r>
    </w:p>
    <w:p w14:paraId="4E96D3B6" w14:textId="77777777" w:rsidR="000C3492" w:rsidRPr="000C3492" w:rsidRDefault="000C3492" w:rsidP="002D05C6">
      <w:pPr>
        <w:widowControl/>
        <w:numPr>
          <w:ilvl w:val="0"/>
          <w:numId w:val="47"/>
        </w:numPr>
        <w:autoSpaceDE/>
        <w:autoSpaceDN/>
        <w:spacing w:before="100" w:beforeAutospacing="1" w:after="100" w:afterAutospacing="1" w:line="360" w:lineRule="auto"/>
        <w:rPr>
          <w:rFonts w:ascii="Verdana" w:eastAsia="Times New Roman" w:hAnsi="Verdana"/>
          <w:color w:val="202020"/>
          <w:sz w:val="20"/>
          <w:szCs w:val="20"/>
        </w:rPr>
      </w:pPr>
      <w:r w:rsidRPr="000C3492">
        <w:rPr>
          <w:rFonts w:ascii="Verdana" w:eastAsia="Times New Roman" w:hAnsi="Verdana"/>
          <w:color w:val="202020"/>
          <w:sz w:val="20"/>
          <w:szCs w:val="20"/>
        </w:rPr>
        <w:t>Instaurer un dispositif faisant en sorte de couvrir financièrement tout ou partie des pertes d’exploitation des TPE-PME assurées pour ce risque</w:t>
      </w:r>
    </w:p>
    <w:p w14:paraId="0B44D2A6" w14:textId="77777777" w:rsidR="000C3492" w:rsidRPr="000C3492" w:rsidRDefault="000C3492" w:rsidP="002D05C6">
      <w:pPr>
        <w:widowControl/>
        <w:numPr>
          <w:ilvl w:val="0"/>
          <w:numId w:val="47"/>
        </w:numPr>
        <w:autoSpaceDE/>
        <w:autoSpaceDN/>
        <w:spacing w:before="100" w:beforeAutospacing="1" w:after="100" w:afterAutospacing="1" w:line="360" w:lineRule="auto"/>
        <w:rPr>
          <w:rFonts w:ascii="Verdana" w:eastAsia="Times New Roman" w:hAnsi="Verdana"/>
          <w:color w:val="202020"/>
          <w:sz w:val="20"/>
          <w:szCs w:val="20"/>
        </w:rPr>
      </w:pPr>
      <w:r w:rsidRPr="000C3492">
        <w:rPr>
          <w:rFonts w:ascii="Verdana" w:eastAsia="Times New Roman" w:hAnsi="Verdana"/>
          <w:color w:val="202020"/>
          <w:sz w:val="20"/>
          <w:szCs w:val="20"/>
        </w:rPr>
        <w:t>Clarifier la responsabilité de l’employeur sur le risque d’exposition au Covid-19 en réaffirmant l’absence d’obligation de résultats impossible à garantir</w:t>
      </w:r>
    </w:p>
    <w:p w14:paraId="6A51E280" w14:textId="77777777" w:rsidR="00872D6A" w:rsidRPr="00677043" w:rsidRDefault="000C3492" w:rsidP="00872D6A">
      <w:pPr>
        <w:pStyle w:val="Titre4"/>
        <w:jc w:val="center"/>
        <w:rPr>
          <w:rFonts w:ascii="Verdana" w:hAnsi="Verdana"/>
          <w:b/>
          <w:bCs/>
          <w:color w:val="C00000"/>
          <w:sz w:val="24"/>
          <w:szCs w:val="24"/>
        </w:rPr>
      </w:pPr>
      <w:r w:rsidRPr="00677043">
        <w:rPr>
          <w:rFonts w:ascii="Verdana" w:hAnsi="Verdana"/>
          <w:b/>
          <w:bCs/>
          <w:color w:val="C00000"/>
          <w:sz w:val="24"/>
          <w:szCs w:val="24"/>
        </w:rPr>
        <w:t>C</w:t>
      </w:r>
      <w:r w:rsidR="00872D6A" w:rsidRPr="00677043">
        <w:rPr>
          <w:rFonts w:ascii="Verdana" w:hAnsi="Verdana"/>
          <w:b/>
          <w:bCs/>
          <w:color w:val="C00000"/>
          <w:sz w:val="24"/>
          <w:szCs w:val="24"/>
        </w:rPr>
        <w:t>hefs d’entreprise, rejoignez-nous !</w:t>
      </w:r>
    </w:p>
    <w:p w14:paraId="626B2B2E" w14:textId="77777777" w:rsidR="005424B0" w:rsidRPr="00677043" w:rsidRDefault="00564F79" w:rsidP="007E29B4">
      <w:pPr>
        <w:pStyle w:val="Titre4"/>
        <w:jc w:val="center"/>
        <w:rPr>
          <w:sz w:val="24"/>
          <w:szCs w:val="24"/>
        </w:rPr>
      </w:pPr>
      <w:hyperlink r:id="rId478" w:history="1">
        <w:r w:rsidR="00872D6A" w:rsidRPr="00677043">
          <w:rPr>
            <w:rStyle w:val="Lienhypertexte"/>
            <w:rFonts w:ascii="Verdana" w:hAnsi="Verdana"/>
          </w:rPr>
          <w:t>www.cpme-bretagne.fr</w:t>
        </w:r>
      </w:hyperlink>
      <w:r w:rsidR="005424B0" w:rsidRPr="00677043">
        <w:rPr>
          <w:noProof/>
          <w:sz w:val="24"/>
          <w:szCs w:val="24"/>
        </w:rPr>
        <mc:AlternateContent>
          <mc:Choice Requires="wps">
            <w:drawing>
              <wp:inline distT="0" distB="0" distL="0" distR="0" wp14:anchorId="25836F0D" wp14:editId="3E481DB0">
                <wp:extent cx="304800" cy="304800"/>
                <wp:effectExtent l="0" t="0" r="0" b="0"/>
                <wp:docPr id="6" name="Rectangle 6" descr="Cercle rou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064024" id="Rectangle 6" o:spid="_x0000_s1026" alt="Cercle rou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PtKYOfYBAADZAwAADgAAAAAAAAAAAAAAAAAuAgAAZHJzL2Uy&#10;b0RvYy54bWxQSwECLQAUAAYACAAAACEATKDpLNgAAAADAQAADwAAAAAAAAAAAAAAAABQBAAAZHJz&#10;L2Rvd25yZXYueG1sUEsFBgAAAAAEAAQA8wAAAFUFAAAAAA==&#10;" filled="f" stroked="f">
                <o:lock v:ext="edit" aspectratio="t"/>
                <w10:anchorlock/>
              </v:rect>
            </w:pict>
          </mc:Fallback>
        </mc:AlternateContent>
      </w:r>
    </w:p>
    <w:p w14:paraId="44646604" w14:textId="77777777" w:rsidR="005424B0" w:rsidRDefault="005424B0" w:rsidP="009C0368">
      <w:pPr>
        <w:jc w:val="center"/>
      </w:pPr>
    </w:p>
    <w:p w14:paraId="5AAA8D48" w14:textId="77777777" w:rsidR="00214B1F" w:rsidRDefault="00214B1F" w:rsidP="009C0368">
      <w:pPr>
        <w:jc w:val="center"/>
      </w:pPr>
    </w:p>
    <w:p w14:paraId="5BFAD739" w14:textId="77777777" w:rsidR="00214B1F" w:rsidRDefault="00214B1F" w:rsidP="009C0368">
      <w:pPr>
        <w:jc w:val="center"/>
      </w:pPr>
    </w:p>
    <w:p w14:paraId="411F9E44" w14:textId="77777777" w:rsidR="00214B1F" w:rsidRPr="00CD688C" w:rsidRDefault="00214B1F" w:rsidP="00214B1F">
      <w:pPr>
        <w:pStyle w:val="Titre1"/>
        <w:rPr>
          <w:rStyle w:val="lev"/>
          <w:rFonts w:ascii="Verdana" w:eastAsia="Times New Roman" w:hAnsi="Verdana"/>
          <w:b w:val="0"/>
          <w:bCs w:val="0"/>
          <w:color w:val="A81815"/>
        </w:rPr>
      </w:pPr>
      <w:r w:rsidRPr="00CD688C">
        <w:rPr>
          <w:rStyle w:val="lev"/>
          <w:rFonts w:ascii="Verdana" w:eastAsia="Times New Roman" w:hAnsi="Verdana"/>
          <w:b w:val="0"/>
          <w:bCs w:val="0"/>
          <w:color w:val="A81815"/>
        </w:rPr>
        <w:t>HOTLINE CPME BRETAGNE</w:t>
      </w:r>
    </w:p>
    <w:p w14:paraId="75077A81" w14:textId="77777777" w:rsidR="00214B1F" w:rsidRPr="00F54215" w:rsidRDefault="00214B1F" w:rsidP="00214B1F">
      <w:pPr>
        <w:jc w:val="center"/>
        <w:rPr>
          <w:rStyle w:val="lev"/>
          <w:rFonts w:eastAsia="Times New Roman"/>
          <w:color w:val="A81815"/>
          <w:sz w:val="35"/>
          <w:szCs w:val="35"/>
        </w:rPr>
      </w:pPr>
    </w:p>
    <w:p w14:paraId="3AF3A4F8" w14:textId="77777777" w:rsidR="00214B1F" w:rsidRPr="00F54215" w:rsidRDefault="00214B1F" w:rsidP="00214B1F">
      <w:pPr>
        <w:jc w:val="center"/>
        <w:rPr>
          <w:rStyle w:val="lev"/>
          <w:rFonts w:ascii="Helvetica" w:hAnsi="Helvetica"/>
        </w:rPr>
      </w:pPr>
      <w:r w:rsidRPr="00F54215">
        <w:rPr>
          <w:rStyle w:val="lev"/>
          <w:rFonts w:ascii="Helvetica" w:hAnsi="Helvetica"/>
        </w:rPr>
        <w:t>Vous rencontrez des difficultés à faire valoir vos droits ?</w:t>
      </w:r>
    </w:p>
    <w:p w14:paraId="300C8C8C" w14:textId="77777777" w:rsidR="00214B1F" w:rsidRDefault="00214B1F" w:rsidP="00214B1F">
      <w:pPr>
        <w:jc w:val="center"/>
        <w:rPr>
          <w:rFonts w:ascii="Verdana" w:hAnsi="Verdana"/>
        </w:rPr>
      </w:pPr>
    </w:p>
    <w:p w14:paraId="6C789127" w14:textId="77777777" w:rsidR="00214B1F" w:rsidRPr="00CD688C" w:rsidRDefault="00214B1F" w:rsidP="00214B1F">
      <w:pPr>
        <w:widowControl/>
        <w:autoSpaceDE/>
        <w:autoSpaceDN/>
        <w:jc w:val="both"/>
        <w:rPr>
          <w:rStyle w:val="lev"/>
          <w:rFonts w:ascii="Verdana" w:hAnsi="Verdana"/>
          <w:b w:val="0"/>
          <w:bCs w:val="0"/>
        </w:rPr>
      </w:pPr>
      <w:r w:rsidRPr="00CD688C">
        <w:rPr>
          <w:rStyle w:val="lev"/>
          <w:rFonts w:ascii="Verdana" w:hAnsi="Verdana"/>
        </w:rPr>
        <w:t>La CPME Bretagne</w:t>
      </w:r>
      <w:r w:rsidRPr="00CD688C">
        <w:rPr>
          <w:rStyle w:val="lev"/>
          <w:rFonts w:ascii="Verdana" w:hAnsi="Verdana"/>
          <w:b w:val="0"/>
          <w:bCs w:val="0"/>
        </w:rPr>
        <w:t xml:space="preserve"> vous propose d’intervenir en cas de refus d’accès au chômage partiel, de difficultés quant au report de prélèvement fiscal ou social, fonds de solidarité, crédit bancaire…</w:t>
      </w:r>
    </w:p>
    <w:p w14:paraId="68656B25" w14:textId="77777777" w:rsidR="00214B1F" w:rsidRPr="00CD688C" w:rsidRDefault="00214B1F" w:rsidP="00214B1F">
      <w:pPr>
        <w:widowControl/>
        <w:autoSpaceDE/>
        <w:autoSpaceDN/>
        <w:jc w:val="both"/>
        <w:rPr>
          <w:rStyle w:val="lev"/>
          <w:rFonts w:ascii="Verdana" w:hAnsi="Verdana"/>
          <w:b w:val="0"/>
          <w:bCs w:val="0"/>
        </w:rPr>
      </w:pPr>
    </w:p>
    <w:p w14:paraId="15CC4C87" w14:textId="77777777" w:rsidR="00214B1F" w:rsidRPr="00CD688C" w:rsidRDefault="00214B1F" w:rsidP="00214B1F">
      <w:pPr>
        <w:widowControl/>
        <w:autoSpaceDE/>
        <w:autoSpaceDN/>
        <w:jc w:val="both"/>
        <w:rPr>
          <w:rStyle w:val="lev"/>
          <w:rFonts w:ascii="Verdana" w:hAnsi="Verdana"/>
          <w:b w:val="0"/>
          <w:bCs w:val="0"/>
          <w:u w:val="single"/>
        </w:rPr>
      </w:pPr>
      <w:r w:rsidRPr="00CD688C">
        <w:rPr>
          <w:rStyle w:val="lev"/>
          <w:rFonts w:ascii="Verdana" w:hAnsi="Verdana"/>
          <w:b w:val="0"/>
          <w:bCs w:val="0"/>
        </w:rPr>
        <w:t xml:space="preserve">Merci de nous remonter les dossiers des entreprises confrontées à cette situation. </w:t>
      </w:r>
      <w:hyperlink r:id="rId479" w:history="1">
        <w:r w:rsidRPr="00CD688C">
          <w:rPr>
            <w:rStyle w:val="Lienhypertexte"/>
            <w:rFonts w:ascii="Verdana" w:hAnsi="Verdana"/>
            <w:color w:val="auto"/>
          </w:rPr>
          <w:t>contact@cpme-bretagne.fr</w:t>
        </w:r>
      </w:hyperlink>
    </w:p>
    <w:p w14:paraId="59A0819A" w14:textId="77777777" w:rsidR="00214B1F" w:rsidRDefault="00214B1F" w:rsidP="00214B1F">
      <w:pPr>
        <w:jc w:val="center"/>
        <w:rPr>
          <w:rStyle w:val="lev"/>
          <w:rFonts w:ascii="Verdana" w:eastAsia="Times New Roman" w:hAnsi="Verdana"/>
          <w:color w:val="A81815"/>
          <w:sz w:val="35"/>
          <w:szCs w:val="35"/>
        </w:rPr>
      </w:pPr>
    </w:p>
    <w:p w14:paraId="7D98D160" w14:textId="77777777" w:rsidR="00214B1F" w:rsidRDefault="00214B1F" w:rsidP="00214B1F">
      <w:pPr>
        <w:rPr>
          <w:rFonts w:ascii="Calibri" w:eastAsia="Times New Roman" w:hAnsi="Calibri" w:cs="Calibri"/>
          <w:vanish/>
        </w:rPr>
      </w:pPr>
    </w:p>
    <w:p w14:paraId="6AA5474F" w14:textId="77777777" w:rsidR="00214B1F" w:rsidRDefault="00214B1F" w:rsidP="00214B1F">
      <w:pPr>
        <w:jc w:val="center"/>
        <w:rPr>
          <w:rStyle w:val="lev"/>
          <w:rFonts w:ascii="Verdana" w:eastAsia="Times New Roman" w:hAnsi="Verdana"/>
          <w:color w:val="A81815"/>
          <w:sz w:val="35"/>
          <w:szCs w:val="35"/>
        </w:rPr>
      </w:pPr>
    </w:p>
    <w:p w14:paraId="61AD9037" w14:textId="77777777" w:rsidR="00214B1F" w:rsidRPr="00CD688C" w:rsidRDefault="00214B1F" w:rsidP="00214B1F">
      <w:pPr>
        <w:pStyle w:val="Titre1"/>
        <w:rPr>
          <w:rStyle w:val="lev"/>
          <w:rFonts w:ascii="Verdana" w:eastAsia="Times New Roman" w:hAnsi="Verdana"/>
          <w:b w:val="0"/>
          <w:bCs w:val="0"/>
          <w:color w:val="A81815"/>
        </w:rPr>
      </w:pPr>
      <w:r w:rsidRPr="00CD688C">
        <w:rPr>
          <w:rStyle w:val="lev"/>
          <w:rFonts w:ascii="Verdana" w:eastAsia="Times New Roman" w:hAnsi="Verdana"/>
          <w:b w:val="0"/>
          <w:bCs w:val="0"/>
          <w:color w:val="A81815"/>
        </w:rPr>
        <w:t>CONTACTS UTILES</w:t>
      </w:r>
    </w:p>
    <w:p w14:paraId="5A828B1C" w14:textId="77777777" w:rsidR="00214B1F" w:rsidRPr="00AB064D" w:rsidRDefault="00214B1F" w:rsidP="00214B1F">
      <w:pPr>
        <w:jc w:val="center"/>
        <w:rPr>
          <w:rStyle w:val="lev"/>
          <w:rFonts w:ascii="Verdana" w:eastAsia="Times New Roman" w:hAnsi="Verdana"/>
          <w:color w:val="A81815"/>
          <w:sz w:val="35"/>
          <w:szCs w:val="35"/>
        </w:rPr>
      </w:pPr>
    </w:p>
    <w:p w14:paraId="5D1F980C" w14:textId="77777777" w:rsidR="00214B1F" w:rsidRPr="00F54215" w:rsidRDefault="00214B1F" w:rsidP="00214B1F">
      <w:pPr>
        <w:jc w:val="both"/>
        <w:rPr>
          <w:rStyle w:val="lev"/>
          <w:rFonts w:ascii="Verdana" w:eastAsia="Times New Roman" w:hAnsi="Verdana"/>
          <w:b w:val="0"/>
          <w:bCs w:val="0"/>
        </w:rPr>
      </w:pPr>
      <w:r w:rsidRPr="00F54215">
        <w:rPr>
          <w:rStyle w:val="lev"/>
          <w:rFonts w:ascii="Verdana" w:eastAsia="Times New Roman" w:hAnsi="Verdana"/>
          <w:b w:val="0"/>
          <w:bCs w:val="0"/>
        </w:rPr>
        <w:t>Chefs d’entreprises, entrepreneurs, artisans, commerçants, industriels, pour vous aider à faire face aux conséquences économiques, sociales et sanitaires de la crise du Covid-19, nous sommes à votre écoute.</w:t>
      </w:r>
    </w:p>
    <w:p w14:paraId="2018ED43" w14:textId="77777777" w:rsidR="00214B1F" w:rsidRPr="00AB064D" w:rsidRDefault="00214B1F" w:rsidP="00214B1F">
      <w:pPr>
        <w:jc w:val="both"/>
        <w:rPr>
          <w:rStyle w:val="lev"/>
          <w:rFonts w:ascii="Verdana" w:eastAsia="Times New Roman" w:hAnsi="Verdana"/>
          <w:sz w:val="24"/>
          <w:szCs w:val="24"/>
        </w:rPr>
      </w:pPr>
    </w:p>
    <w:p w14:paraId="7752E234" w14:textId="77777777" w:rsidR="00214B1F" w:rsidRDefault="00214B1F" w:rsidP="00214B1F">
      <w:pPr>
        <w:spacing w:before="240" w:after="240" w:line="300" w:lineRule="auto"/>
        <w:jc w:val="both"/>
        <w:rPr>
          <w:rStyle w:val="lev"/>
          <w:rFonts w:ascii="Helvetica" w:hAnsi="Helvetica"/>
          <w:color w:val="C00000"/>
        </w:rPr>
      </w:pPr>
      <w:r w:rsidRPr="00AB064D">
        <w:rPr>
          <w:rStyle w:val="lev"/>
          <w:rFonts w:ascii="Helvetica" w:hAnsi="Helvetica"/>
          <w:color w:val="C00000"/>
        </w:rPr>
        <w:t>L’union des CPME territoriales pour vous répondre</w:t>
      </w:r>
    </w:p>
    <w:p w14:paraId="41BCCDF1" w14:textId="77777777" w:rsidR="00214B1F" w:rsidRDefault="00214B1F" w:rsidP="00214B1F">
      <w:pPr>
        <w:spacing w:before="240" w:after="240" w:line="300" w:lineRule="auto"/>
        <w:jc w:val="both"/>
        <w:rPr>
          <w:rFonts w:ascii="Verdana" w:hAnsi="Verdana"/>
          <w:sz w:val="20"/>
          <w:szCs w:val="20"/>
        </w:rPr>
      </w:pPr>
      <w:r>
        <w:rPr>
          <w:rStyle w:val="lev"/>
          <w:rFonts w:ascii="Helvetica" w:hAnsi="Helvetica"/>
          <w:color w:val="C00000"/>
        </w:rPr>
        <w:t xml:space="preserve">CPME 22 </w:t>
      </w:r>
      <w:r>
        <w:rPr>
          <w:rFonts w:ascii="Verdana" w:hAnsi="Verdana"/>
          <w:sz w:val="20"/>
          <w:szCs w:val="20"/>
        </w:rPr>
        <w:t xml:space="preserve">Courriel </w:t>
      </w:r>
      <w:hyperlink r:id="rId480" w:history="1">
        <w:r w:rsidRPr="00BB0416">
          <w:rPr>
            <w:rStyle w:val="Lienhypertexte"/>
            <w:rFonts w:ascii="Verdana" w:hAnsi="Verdana"/>
            <w:sz w:val="20"/>
            <w:szCs w:val="20"/>
          </w:rPr>
          <w:t>cpme22@cpme-bretagne.fr</w:t>
        </w:r>
      </w:hyperlink>
      <w:r>
        <w:rPr>
          <w:rFonts w:ascii="Verdana" w:hAnsi="Verdana"/>
          <w:sz w:val="20"/>
          <w:szCs w:val="20"/>
        </w:rPr>
        <w:t xml:space="preserve"> </w:t>
      </w:r>
      <w:r w:rsidRPr="00214B1F">
        <w:rPr>
          <w:rFonts w:ascii="Verdana" w:hAnsi="Verdana"/>
          <w:sz w:val="20"/>
          <w:szCs w:val="20"/>
        </w:rPr>
        <w:t>Tél. : 06 07 76 49 17</w:t>
      </w:r>
      <w:r>
        <w:rPr>
          <w:rFonts w:ascii="Verdana" w:hAnsi="Verdana"/>
          <w:sz w:val="20"/>
          <w:szCs w:val="20"/>
        </w:rPr>
        <w:t xml:space="preserve"> </w:t>
      </w:r>
    </w:p>
    <w:p w14:paraId="03356382" w14:textId="77777777" w:rsidR="00214B1F" w:rsidRPr="00214B1F" w:rsidRDefault="00214B1F" w:rsidP="00214B1F">
      <w:pPr>
        <w:spacing w:before="240" w:after="240" w:line="300" w:lineRule="auto"/>
        <w:jc w:val="both"/>
        <w:rPr>
          <w:rFonts w:ascii="Verdana" w:eastAsia="Times New Roman" w:hAnsi="Verdana"/>
          <w:color w:val="606060"/>
          <w:sz w:val="20"/>
          <w:szCs w:val="20"/>
        </w:rPr>
      </w:pPr>
      <w:r w:rsidRPr="00214B1F">
        <w:rPr>
          <w:rStyle w:val="lev"/>
          <w:rFonts w:ascii="Helvetica" w:hAnsi="Helvetica"/>
          <w:color w:val="C00000"/>
        </w:rPr>
        <w:t>CPME 29</w:t>
      </w:r>
      <w:r>
        <w:rPr>
          <w:rStyle w:val="lev"/>
          <w:rFonts w:ascii="Helvetica" w:hAnsi="Helvetica"/>
          <w:color w:val="C00000"/>
        </w:rPr>
        <w:t xml:space="preserve"> </w:t>
      </w:r>
      <w:r w:rsidRPr="00214B1F">
        <w:rPr>
          <w:rFonts w:ascii="Verdana" w:hAnsi="Verdana"/>
          <w:sz w:val="20"/>
          <w:szCs w:val="20"/>
        </w:rPr>
        <w:t xml:space="preserve">Courriel </w:t>
      </w:r>
      <w:hyperlink r:id="rId481" w:history="1">
        <w:r w:rsidRPr="00214B1F">
          <w:rPr>
            <w:rStyle w:val="Lienhypertexte"/>
            <w:rFonts w:ascii="Verdana" w:hAnsi="Verdana"/>
            <w:sz w:val="20"/>
            <w:szCs w:val="20"/>
          </w:rPr>
          <w:t>Cpme29@cpme-bretagne.fr</w:t>
        </w:r>
      </w:hyperlink>
      <w:r>
        <w:rPr>
          <w:rStyle w:val="Lienhypertexte"/>
          <w:rFonts w:ascii="Verdana" w:hAnsi="Verdana"/>
          <w:sz w:val="20"/>
          <w:szCs w:val="20"/>
        </w:rPr>
        <w:t xml:space="preserve"> </w:t>
      </w:r>
      <w:r w:rsidRPr="00214B1F">
        <w:rPr>
          <w:rFonts w:ascii="Verdana" w:hAnsi="Verdana"/>
          <w:sz w:val="20"/>
          <w:szCs w:val="20"/>
        </w:rPr>
        <w:t>Tél. : 06 51 53 98 90</w:t>
      </w:r>
    </w:p>
    <w:p w14:paraId="3237143F" w14:textId="77777777" w:rsidR="00214B1F" w:rsidRPr="00AB064D" w:rsidRDefault="00214B1F" w:rsidP="00214B1F">
      <w:pPr>
        <w:rPr>
          <w:rFonts w:ascii="Verdana" w:eastAsia="Times New Roman" w:hAnsi="Verdana"/>
          <w:color w:val="606060"/>
          <w:sz w:val="23"/>
          <w:szCs w:val="23"/>
        </w:rPr>
      </w:pPr>
    </w:p>
    <w:p w14:paraId="06107A34" w14:textId="77777777" w:rsidR="00214B1F" w:rsidRDefault="00214B1F" w:rsidP="00214B1F">
      <w:pPr>
        <w:rPr>
          <w:rStyle w:val="Lienhypertexte"/>
          <w:rFonts w:ascii="Verdana" w:hAnsi="Verdana"/>
          <w:sz w:val="20"/>
          <w:szCs w:val="20"/>
        </w:rPr>
      </w:pPr>
      <w:r w:rsidRPr="00214B1F">
        <w:rPr>
          <w:rStyle w:val="lev"/>
          <w:rFonts w:ascii="Helvetica" w:hAnsi="Helvetica"/>
          <w:color w:val="C00000"/>
        </w:rPr>
        <w:t xml:space="preserve">CPME </w:t>
      </w:r>
      <w:r>
        <w:rPr>
          <w:rStyle w:val="lev"/>
          <w:rFonts w:ascii="Helvetica" w:hAnsi="Helvetica"/>
          <w:color w:val="C00000"/>
        </w:rPr>
        <w:t xml:space="preserve">35 </w:t>
      </w:r>
      <w:r w:rsidRPr="00214B1F">
        <w:rPr>
          <w:rFonts w:ascii="Verdana" w:hAnsi="Verdana"/>
          <w:sz w:val="20"/>
          <w:szCs w:val="20"/>
        </w:rPr>
        <w:t>Courriel</w:t>
      </w:r>
      <w:r>
        <w:rPr>
          <w:rFonts w:ascii="Verdana" w:hAnsi="Verdana"/>
          <w:sz w:val="20"/>
          <w:szCs w:val="20"/>
        </w:rPr>
        <w:t xml:space="preserve"> </w:t>
      </w:r>
      <w:hyperlink r:id="rId482" w:history="1">
        <w:r w:rsidR="00C357EF" w:rsidRPr="001B57BC">
          <w:rPr>
            <w:rStyle w:val="Lienhypertexte"/>
            <w:rFonts w:ascii="Verdana" w:hAnsi="Verdana"/>
            <w:sz w:val="20"/>
            <w:szCs w:val="20"/>
          </w:rPr>
          <w:t>cpme35@cpme-bretagne.fr</w:t>
        </w:r>
      </w:hyperlink>
    </w:p>
    <w:p w14:paraId="412CC1AE" w14:textId="77777777" w:rsidR="00214B1F" w:rsidRDefault="00214B1F" w:rsidP="00214B1F">
      <w:pPr>
        <w:rPr>
          <w:rStyle w:val="Lienhypertexte"/>
          <w:rFonts w:ascii="Verdana" w:hAnsi="Verdana"/>
          <w:sz w:val="20"/>
          <w:szCs w:val="20"/>
        </w:rPr>
      </w:pPr>
    </w:p>
    <w:p w14:paraId="6D0F112A" w14:textId="77777777" w:rsidR="00214B1F" w:rsidRPr="00AB064D" w:rsidRDefault="00214B1F" w:rsidP="00214B1F">
      <w:pPr>
        <w:rPr>
          <w:rFonts w:ascii="Verdana" w:hAnsi="Verdana"/>
          <w:sz w:val="18"/>
          <w:szCs w:val="18"/>
        </w:rPr>
      </w:pPr>
      <w:r w:rsidRPr="00214B1F">
        <w:rPr>
          <w:rStyle w:val="lev"/>
          <w:rFonts w:ascii="Helvetica" w:hAnsi="Helvetica"/>
          <w:color w:val="C00000"/>
        </w:rPr>
        <w:t xml:space="preserve">CPME </w:t>
      </w:r>
      <w:r w:rsidR="00F812AC">
        <w:rPr>
          <w:rStyle w:val="lev"/>
          <w:rFonts w:ascii="Helvetica" w:hAnsi="Helvetica"/>
          <w:color w:val="C00000"/>
        </w:rPr>
        <w:t>56</w:t>
      </w:r>
      <w:r>
        <w:rPr>
          <w:rStyle w:val="lev"/>
          <w:rFonts w:ascii="Helvetica" w:hAnsi="Helvetica"/>
          <w:color w:val="C00000"/>
        </w:rPr>
        <w:t xml:space="preserve"> </w:t>
      </w:r>
      <w:r w:rsidRPr="00214B1F">
        <w:rPr>
          <w:rFonts w:ascii="Verdana" w:hAnsi="Verdana"/>
          <w:sz w:val="20"/>
          <w:szCs w:val="20"/>
        </w:rPr>
        <w:t>Courriel</w:t>
      </w:r>
      <w:r>
        <w:rPr>
          <w:rFonts w:ascii="Verdana" w:hAnsi="Verdana"/>
          <w:sz w:val="20"/>
          <w:szCs w:val="20"/>
        </w:rPr>
        <w:t xml:space="preserve"> </w:t>
      </w:r>
      <w:hyperlink r:id="rId483" w:history="1">
        <w:r w:rsidR="00F812AC" w:rsidRPr="002E31F2">
          <w:rPr>
            <w:rStyle w:val="Lienhypertexte"/>
            <w:rFonts w:ascii="Verdana" w:hAnsi="Verdana"/>
            <w:sz w:val="20"/>
            <w:szCs w:val="20"/>
          </w:rPr>
          <w:t>dozoulclaude@orange.fr</w:t>
        </w:r>
      </w:hyperlink>
    </w:p>
    <w:p w14:paraId="76127A1B" w14:textId="77777777" w:rsidR="00214B1F" w:rsidRDefault="00214B1F" w:rsidP="009C0368">
      <w:pPr>
        <w:jc w:val="center"/>
      </w:pPr>
    </w:p>
    <w:sectPr w:rsidR="00214B1F">
      <w:headerReference w:type="default" r:id="rId4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D6ED3" w14:textId="77777777" w:rsidR="009347E8" w:rsidRDefault="009347E8" w:rsidP="00AB064D">
      <w:r>
        <w:separator/>
      </w:r>
    </w:p>
  </w:endnote>
  <w:endnote w:type="continuationSeparator" w:id="0">
    <w:p w14:paraId="7464BC02" w14:textId="77777777" w:rsidR="009347E8" w:rsidRDefault="009347E8" w:rsidP="00AB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EF" w:usb1="5000205B" w:usb2="00000020" w:usb3="00000000" w:csb0="0000019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0F075" w14:textId="77777777" w:rsidR="009347E8" w:rsidRDefault="009347E8" w:rsidP="00AB064D">
      <w:r>
        <w:separator/>
      </w:r>
    </w:p>
  </w:footnote>
  <w:footnote w:type="continuationSeparator" w:id="0">
    <w:p w14:paraId="2C0666DB" w14:textId="77777777" w:rsidR="009347E8" w:rsidRDefault="009347E8" w:rsidP="00AB064D">
      <w:r>
        <w:continuationSeparator/>
      </w:r>
    </w:p>
  </w:footnote>
  <w:footnote w:id="1">
    <w:p w14:paraId="56ECF195" w14:textId="77777777" w:rsidR="00564F79" w:rsidRDefault="00564F79" w:rsidP="00D11EC8">
      <w:pPr>
        <w:pStyle w:val="Notedebasdepage"/>
        <w:jc w:val="both"/>
      </w:pPr>
      <w:r>
        <w:rPr>
          <w:rStyle w:val="Appelnotedebasdep"/>
        </w:rPr>
        <w:footnoteRef/>
      </w:r>
      <w:r>
        <w:t xml:space="preserve"> </w:t>
      </w:r>
      <w:r w:rsidRPr="001770B9">
        <w:t>Les aides versées au titre du présent décret aux entreprises qui étaient, au 31 décembre 2019, en difficulté au sens de l'article 2 du règlement (UE) n° 651/2014 de la Commission du 17 juin 2014 déclarant certaines catégories d'aides compatibles avec le marché intérieur en application des articles 107 et 108 du traité doivent être compatibles avec le règlement (UE) n° 1407/2013 de la Commission du 18 décembre 2013 relatif à l'application des articles 107 et 108 du traité sur le fonctionnement de l'Union européenne aux aides de minimis.</w:t>
      </w:r>
    </w:p>
  </w:footnote>
  <w:footnote w:id="2">
    <w:p w14:paraId="5AFCC874" w14:textId="77777777" w:rsidR="00564F79" w:rsidRDefault="00564F79" w:rsidP="00D11EC8">
      <w:pPr>
        <w:pStyle w:val="Notedebasdepage"/>
        <w:jc w:val="both"/>
      </w:pPr>
      <w:r>
        <w:rPr>
          <w:rStyle w:val="Appelnotedebasdep"/>
        </w:rPr>
        <w:footnoteRef/>
      </w:r>
      <w:r>
        <w:t xml:space="preserve"> La perte de chiffre d'affaires est définie comme la différence entre, d'une part, le chiffre d'affaires durant la période comprise entre le 1er mars 2020 et le 31 mars 2020, et, d'autre part, le chiffre d'affaires durant la même période de l'année précédente, ou, pour les entreprises créées après le 1er mars 2019 (entre le 1/1/2020 et le 30/01/2020 en avril) , le chiffre d'affaires mensuel moyen sur la période comprise entre la date de création de l'entreprise et le 29 février 2020. </w:t>
      </w:r>
      <w:r w:rsidRPr="003B1A27">
        <w:t>pour les entreprises créées après le 1er février 2020, par rapport au chiffre d'affaires réalisé en février 2020 et ramené sur un mois</w:t>
      </w:r>
      <w:r>
        <w:t>.</w:t>
      </w:r>
    </w:p>
    <w:p w14:paraId="2EA2F67D" w14:textId="77777777" w:rsidR="00564F79" w:rsidRDefault="00564F79" w:rsidP="00D11EC8">
      <w:pPr>
        <w:pStyle w:val="Notedebasdepage"/>
        <w:jc w:val="both"/>
      </w:pPr>
      <w:r>
        <w:t>Pour les personnes physiques ayant bénéficié d'un congé pour maladie, accident du travail ou maternité durant la période comprise entre le 1er mars 2019 et le 31 mars 2019, ou pour les personnes morales dont le dirigeant a bénéficié d'un tel congé pendant cette période, le chiffre d'affaires mensuel moyen sur la période comprise entre le 1er avril 2019 et le 29 février 2020.</w:t>
      </w:r>
    </w:p>
  </w:footnote>
  <w:footnote w:id="3">
    <w:p w14:paraId="3CD6E5EA" w14:textId="77777777" w:rsidR="00564F79" w:rsidRDefault="00564F79" w:rsidP="00D11EC8">
      <w:pPr>
        <w:pStyle w:val="Notedebasdepage"/>
        <w:jc w:val="both"/>
        <w:rPr>
          <w:rFonts w:ascii="Avenir LT Std 35 Light" w:hAnsi="Avenir LT Std 35 Light" w:cs="Arial"/>
          <w:color w:val="000000"/>
          <w:sz w:val="18"/>
          <w:szCs w:val="18"/>
          <w:shd w:val="clear" w:color="auto" w:fill="FFFFFF"/>
        </w:rPr>
      </w:pPr>
      <w:r w:rsidRPr="00640ECD">
        <w:rPr>
          <w:rStyle w:val="Appelnotedebasdep"/>
          <w:sz w:val="18"/>
          <w:szCs w:val="18"/>
        </w:rPr>
        <w:footnoteRef/>
      </w:r>
      <w:r w:rsidRPr="00640ECD">
        <w:rPr>
          <w:rFonts w:ascii="Avenir LT Std 35 Light" w:hAnsi="Avenir LT Std 35 Light"/>
          <w:sz w:val="18"/>
          <w:szCs w:val="18"/>
        </w:rPr>
        <w:t xml:space="preserve"> </w:t>
      </w:r>
      <w:r w:rsidRPr="00640ECD">
        <w:rPr>
          <w:rFonts w:ascii="Avenir LT Std 35 Light" w:hAnsi="Avenir LT Std 35 Light" w:cs="Arial"/>
          <w:color w:val="000000"/>
          <w:sz w:val="18"/>
          <w:szCs w:val="18"/>
          <w:shd w:val="clear" w:color="auto" w:fill="FFFFFF"/>
        </w:rPr>
        <w:t>Le conseil régional, la collectivité de Corse, les collectivités territoriales de Guyane et de Martinique, le conseil départemental de Mayotte, les assemblées de Saint-Barthélemy, de Saint-Martin, de Saint-Pierre-et-Miquelon ou de Wallis-et-Futuna instruisent la demande et examinent en particulier le caractère raisonnable du montant du prêt refusé.</w:t>
      </w:r>
      <w:r>
        <w:rPr>
          <w:rFonts w:ascii="Avenir LT Std 35 Light" w:hAnsi="Avenir LT Std 35 Light" w:cs="Arial"/>
          <w:color w:val="000000"/>
          <w:sz w:val="18"/>
          <w:szCs w:val="18"/>
          <w:shd w:val="clear" w:color="auto" w:fill="FFFFFF"/>
        </w:rPr>
        <w:t xml:space="preserve"> </w:t>
      </w:r>
      <w:r w:rsidRPr="00640ECD">
        <w:rPr>
          <w:rFonts w:ascii="Avenir LT Std 35 Light" w:hAnsi="Avenir LT Std 35 Light" w:cs="Arial"/>
          <w:color w:val="000000"/>
          <w:sz w:val="18"/>
          <w:szCs w:val="18"/>
          <w:shd w:val="clear" w:color="auto" w:fill="FFFFFF"/>
        </w:rPr>
        <w:t>Le chef de l'exécutif de la collectivité concernée adresse au représentant de l'Etat la liste des entreprises remplissant les conditions d'application du présent article</w:t>
      </w:r>
      <w:r>
        <w:rPr>
          <w:rFonts w:ascii="Avenir LT Std 35 Light" w:hAnsi="Avenir LT Std 35 Light" w:cs="Arial"/>
          <w:color w:val="000000"/>
          <w:sz w:val="18"/>
          <w:szCs w:val="18"/>
          <w:shd w:val="clear" w:color="auto" w:fill="FFFFFF"/>
        </w:rPr>
        <w:t xml:space="preserve"> ainsi que le montant de l’aide attribuée</w:t>
      </w:r>
      <w:r w:rsidRPr="00640ECD">
        <w:rPr>
          <w:rFonts w:ascii="Avenir LT Std 35 Light" w:hAnsi="Avenir LT Std 35 Light" w:cs="Arial"/>
          <w:color w:val="000000"/>
          <w:sz w:val="18"/>
          <w:szCs w:val="18"/>
          <w:shd w:val="clear" w:color="auto" w:fill="FFFFFF"/>
        </w:rPr>
        <w:t>, et met à sa disposition les informations ayant servi à l'instruction de leur demande, afin que le représentant de l'Etat puisse opérer les vérifications nécessaires avant le versement de l'aide. Le chef de l'exécutif de la collectivité rend compte à la prochaine réunion de l'organe délibérant de l'exercice des compétences prévues à l'alinéa précédent et en informe par tout moyen la commission permanente.</w:t>
      </w:r>
    </w:p>
    <w:p w14:paraId="1B3F06F2" w14:textId="77777777" w:rsidR="00564F79" w:rsidRDefault="00564F79" w:rsidP="00D11EC8">
      <w:pPr>
        <w:pStyle w:val="Notedebasdepage"/>
        <w:jc w:val="both"/>
      </w:pPr>
      <w:r w:rsidRPr="00640ECD">
        <w:rPr>
          <w:rFonts w:ascii="Avenir LT Std 35 Light" w:hAnsi="Avenir LT Std 35 Light" w:cs="Arial"/>
          <w:color w:val="000000"/>
          <w:sz w:val="18"/>
          <w:szCs w:val="18"/>
          <w:shd w:val="clear" w:color="auto" w:fill="FFFFFF"/>
        </w:rPr>
        <w:t>La décision d'attribution de l'aide est notifiée conjointement au bénéficiaire par le représentant de l'Etat et le chef de l'exécutif de la collectivité.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F25FA" w14:textId="77777777" w:rsidR="00564F79" w:rsidRDefault="00564F79">
    <w:pPr>
      <w:pStyle w:val="En-tte"/>
    </w:pPr>
    <w:r>
      <w:rPr>
        <w:noProof/>
      </w:rPr>
      <w:drawing>
        <wp:inline distT="0" distB="0" distL="0" distR="0" wp14:anchorId="6A9B8BBD" wp14:editId="6C4CBC9E">
          <wp:extent cx="1422400" cy="665229"/>
          <wp:effectExtent l="0" t="0" r="635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28358" cy="6680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4F9A"/>
    <w:multiLevelType w:val="hybridMultilevel"/>
    <w:tmpl w:val="B100E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84713"/>
    <w:multiLevelType w:val="multilevel"/>
    <w:tmpl w:val="E840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949B8"/>
    <w:multiLevelType w:val="hybridMultilevel"/>
    <w:tmpl w:val="B81200C4"/>
    <w:lvl w:ilvl="0" w:tplc="C2E0B938">
      <w:start w:val="1"/>
      <w:numFmt w:val="bullet"/>
      <w:lvlText w:val=""/>
      <w:lvlJc w:val="left"/>
      <w:pPr>
        <w:ind w:left="1068" w:hanging="360"/>
      </w:pPr>
      <w:rPr>
        <w:rFonts w:ascii="Wingdings 2" w:hAnsi="Wingdings 2"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 w15:restartNumberingAfterBreak="0">
    <w:nsid w:val="059C6937"/>
    <w:multiLevelType w:val="multilevel"/>
    <w:tmpl w:val="4E1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C2FB4"/>
    <w:multiLevelType w:val="hybridMultilevel"/>
    <w:tmpl w:val="9098AE0A"/>
    <w:lvl w:ilvl="0" w:tplc="040C000F">
      <w:start w:val="1"/>
      <w:numFmt w:val="decimal"/>
      <w:lvlText w:val="%1."/>
      <w:lvlJc w:val="left"/>
      <w:pPr>
        <w:ind w:left="1068" w:hanging="360"/>
      </w:p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5" w15:restartNumberingAfterBreak="0">
    <w:nsid w:val="06AF2520"/>
    <w:multiLevelType w:val="hybridMultilevel"/>
    <w:tmpl w:val="8B24672C"/>
    <w:lvl w:ilvl="0" w:tplc="B358D460">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BB590F"/>
    <w:multiLevelType w:val="hybridMultilevel"/>
    <w:tmpl w:val="BA8E76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081E13B1"/>
    <w:multiLevelType w:val="hybridMultilevel"/>
    <w:tmpl w:val="6030AF68"/>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88F003F"/>
    <w:multiLevelType w:val="hybridMultilevel"/>
    <w:tmpl w:val="45005D32"/>
    <w:lvl w:ilvl="0" w:tplc="C7B4C8D0">
      <w:start w:val="127"/>
      <w:numFmt w:val="bullet"/>
      <w:lvlText w:val="-"/>
      <w:lvlJc w:val="left"/>
      <w:pPr>
        <w:ind w:left="720" w:hanging="360"/>
      </w:pPr>
      <w:rPr>
        <w:rFonts w:ascii="Avenir LT Std 35 Light" w:eastAsiaTheme="minorHAnsi" w:hAnsi="Avenir LT Std 35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A978A7"/>
    <w:multiLevelType w:val="multilevel"/>
    <w:tmpl w:val="C7C0BC58"/>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099078B0"/>
    <w:multiLevelType w:val="multilevel"/>
    <w:tmpl w:val="8EB07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57416"/>
    <w:multiLevelType w:val="hybridMultilevel"/>
    <w:tmpl w:val="00484504"/>
    <w:lvl w:ilvl="0" w:tplc="040C0001">
      <w:start w:val="1"/>
      <w:numFmt w:val="bullet"/>
      <w:lvlText w:val=""/>
      <w:lvlJc w:val="left"/>
      <w:pPr>
        <w:ind w:left="720" w:hanging="360"/>
      </w:pPr>
      <w:rPr>
        <w:rFonts w:ascii="Symbol" w:hAnsi="Symbol" w:hint="default"/>
      </w:rPr>
    </w:lvl>
    <w:lvl w:ilvl="1" w:tplc="F0FA57EA">
      <w:start w:val="2"/>
      <w:numFmt w:val="bullet"/>
      <w:lvlText w:val="•"/>
      <w:lvlJc w:val="left"/>
      <w:pPr>
        <w:ind w:left="1440" w:hanging="360"/>
      </w:pPr>
      <w:rPr>
        <w:rFonts w:ascii="Verdana" w:eastAsia="Times New Roman" w:hAnsi="Verdan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325D9D"/>
    <w:multiLevelType w:val="hybridMultilevel"/>
    <w:tmpl w:val="D5B87478"/>
    <w:lvl w:ilvl="0" w:tplc="EB581390">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0A6B50A0"/>
    <w:multiLevelType w:val="multilevel"/>
    <w:tmpl w:val="A59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5711C5"/>
    <w:multiLevelType w:val="hybridMultilevel"/>
    <w:tmpl w:val="DB88830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E3A6741"/>
    <w:multiLevelType w:val="multilevel"/>
    <w:tmpl w:val="0DF8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4B13C9"/>
    <w:multiLevelType w:val="hybridMultilevel"/>
    <w:tmpl w:val="64D0E91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0F555B8B"/>
    <w:multiLevelType w:val="hybridMultilevel"/>
    <w:tmpl w:val="4D9A9AC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10A82773"/>
    <w:multiLevelType w:val="hybridMultilevel"/>
    <w:tmpl w:val="1AB849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0F37A9D"/>
    <w:multiLevelType w:val="multilevel"/>
    <w:tmpl w:val="4CF0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FD3D41"/>
    <w:multiLevelType w:val="hybridMultilevel"/>
    <w:tmpl w:val="4AFC0D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21" w15:restartNumberingAfterBreak="0">
    <w:nsid w:val="1223078A"/>
    <w:multiLevelType w:val="multilevel"/>
    <w:tmpl w:val="D2708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2904EE"/>
    <w:multiLevelType w:val="multilevel"/>
    <w:tmpl w:val="C02E2BE6"/>
    <w:lvl w:ilvl="0">
      <w:start w:val="2"/>
      <w:numFmt w:val="bullet"/>
      <w:lvlText w:val="-"/>
      <w:lvlJc w:val="left"/>
      <w:pPr>
        <w:tabs>
          <w:tab w:val="num" w:pos="720"/>
        </w:tabs>
        <w:ind w:left="720" w:hanging="360"/>
      </w:pPr>
      <w:rPr>
        <w:rFonts w:ascii="Helvetica" w:eastAsia="Times New Roman" w:hAnsi="Helvetica"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5A5C03"/>
    <w:multiLevelType w:val="hybridMultilevel"/>
    <w:tmpl w:val="52002B3A"/>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AE1E00"/>
    <w:multiLevelType w:val="hybridMultilevel"/>
    <w:tmpl w:val="DD54864C"/>
    <w:lvl w:ilvl="0" w:tplc="A828ABE8">
      <w:start w:val="1"/>
      <w:numFmt w:val="decimal"/>
      <w:lvlText w:val="%1."/>
      <w:lvlJc w:val="left"/>
      <w:pPr>
        <w:ind w:left="360" w:hanging="360"/>
      </w:pPr>
      <w:rPr>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17FA0487"/>
    <w:multiLevelType w:val="multilevel"/>
    <w:tmpl w:val="D6727C2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6" w15:restartNumberingAfterBreak="0">
    <w:nsid w:val="19A62637"/>
    <w:multiLevelType w:val="multilevel"/>
    <w:tmpl w:val="2B40A482"/>
    <w:lvl w:ilvl="0">
      <w:start w:val="2"/>
      <w:numFmt w:val="bullet"/>
      <w:lvlText w:val="-"/>
      <w:lvlJc w:val="left"/>
      <w:pPr>
        <w:tabs>
          <w:tab w:val="num" w:pos="1211"/>
        </w:tabs>
        <w:ind w:left="1211" w:hanging="360"/>
      </w:pPr>
      <w:rPr>
        <w:rFonts w:ascii="Helvetica" w:eastAsia="Times New Roman" w:hAnsi="Helvetica" w:cs="Aria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7" w15:restartNumberingAfterBreak="0">
    <w:nsid w:val="1BE67173"/>
    <w:multiLevelType w:val="hybridMultilevel"/>
    <w:tmpl w:val="F1EA4E0C"/>
    <w:lvl w:ilvl="0" w:tplc="040C0005">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8" w15:restartNumberingAfterBreak="0">
    <w:nsid w:val="1CA36206"/>
    <w:multiLevelType w:val="hybridMultilevel"/>
    <w:tmpl w:val="93FEE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1771652"/>
    <w:multiLevelType w:val="multilevel"/>
    <w:tmpl w:val="E3862C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34B2978"/>
    <w:multiLevelType w:val="hybridMultilevel"/>
    <w:tmpl w:val="26BEB6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253E7B66"/>
    <w:multiLevelType w:val="multilevel"/>
    <w:tmpl w:val="990E1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5815CD"/>
    <w:multiLevelType w:val="hybridMultilevel"/>
    <w:tmpl w:val="DE14425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27C5699F"/>
    <w:multiLevelType w:val="hybridMultilevel"/>
    <w:tmpl w:val="774884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2A3B4FF0"/>
    <w:multiLevelType w:val="hybridMultilevel"/>
    <w:tmpl w:val="CABE6D30"/>
    <w:lvl w:ilvl="0" w:tplc="C7B4C8D0">
      <w:start w:val="127"/>
      <w:numFmt w:val="bullet"/>
      <w:lvlText w:val="-"/>
      <w:lvlJc w:val="left"/>
      <w:pPr>
        <w:ind w:left="720" w:hanging="360"/>
      </w:pPr>
      <w:rPr>
        <w:rFonts w:ascii="Avenir LT Std 35 Light" w:eastAsiaTheme="minorHAnsi" w:hAnsi="Avenir LT Std 35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A6809AF"/>
    <w:multiLevelType w:val="multilevel"/>
    <w:tmpl w:val="837E1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E473B1"/>
    <w:multiLevelType w:val="hybridMultilevel"/>
    <w:tmpl w:val="BE1E104E"/>
    <w:lvl w:ilvl="0" w:tplc="258A8DA0">
      <w:start w:val="2"/>
      <w:numFmt w:val="bullet"/>
      <w:lvlText w:val="-"/>
      <w:lvlJc w:val="left"/>
      <w:pPr>
        <w:ind w:left="720" w:hanging="36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BF224C7"/>
    <w:multiLevelType w:val="hybridMultilevel"/>
    <w:tmpl w:val="420078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D3D288F"/>
    <w:multiLevelType w:val="hybridMultilevel"/>
    <w:tmpl w:val="3B66251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2D530E6A"/>
    <w:multiLevelType w:val="hybridMultilevel"/>
    <w:tmpl w:val="5680F46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2D5E29B6"/>
    <w:multiLevelType w:val="hybridMultilevel"/>
    <w:tmpl w:val="CD3E53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F657949"/>
    <w:multiLevelType w:val="multilevel"/>
    <w:tmpl w:val="68A8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583D0F"/>
    <w:multiLevelType w:val="hybridMultilevel"/>
    <w:tmpl w:val="E5D2465E"/>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24F3561"/>
    <w:multiLevelType w:val="multilevel"/>
    <w:tmpl w:val="2B687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903F4F"/>
    <w:multiLevelType w:val="hybridMultilevel"/>
    <w:tmpl w:val="00CE2DF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15:restartNumberingAfterBreak="0">
    <w:nsid w:val="34A55708"/>
    <w:multiLevelType w:val="multilevel"/>
    <w:tmpl w:val="32ECF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DF7E2F"/>
    <w:multiLevelType w:val="hybridMultilevel"/>
    <w:tmpl w:val="3F200632"/>
    <w:lvl w:ilvl="0" w:tplc="E1C86CC6">
      <w:start w:val="1"/>
      <w:numFmt w:val="decimal"/>
      <w:lvlText w:val="%1."/>
      <w:lvlJc w:val="left"/>
      <w:pPr>
        <w:ind w:left="720" w:hanging="360"/>
      </w:pPr>
      <w:rPr>
        <w:strike w:val="0"/>
        <w:color w:val="auto"/>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53F6235"/>
    <w:multiLevelType w:val="hybridMultilevel"/>
    <w:tmpl w:val="604815B4"/>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355714C6"/>
    <w:multiLevelType w:val="hybridMultilevel"/>
    <w:tmpl w:val="5BA062EA"/>
    <w:lvl w:ilvl="0" w:tplc="C742CEC8">
      <w:start w:val="1"/>
      <w:numFmt w:val="decimal"/>
      <w:lvlText w:val="%1."/>
      <w:lvlJc w:val="left"/>
      <w:pPr>
        <w:ind w:left="1068" w:hanging="360"/>
      </w:p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9" w15:restartNumberingAfterBreak="0">
    <w:nsid w:val="35B07105"/>
    <w:multiLevelType w:val="hybridMultilevel"/>
    <w:tmpl w:val="69369FF6"/>
    <w:lvl w:ilvl="0" w:tplc="258A8DA0">
      <w:start w:val="2"/>
      <w:numFmt w:val="bullet"/>
      <w:lvlText w:val="-"/>
      <w:lvlJc w:val="left"/>
      <w:pPr>
        <w:ind w:left="1080" w:hanging="360"/>
      </w:pPr>
      <w:rPr>
        <w:rFonts w:ascii="Helvetica" w:eastAsia="Times New Roman" w:hAnsi="Helvetica"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0" w15:restartNumberingAfterBreak="0">
    <w:nsid w:val="37865998"/>
    <w:multiLevelType w:val="hybridMultilevel"/>
    <w:tmpl w:val="E9E47862"/>
    <w:lvl w:ilvl="0" w:tplc="EB581390">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90F35D5"/>
    <w:multiLevelType w:val="hybridMultilevel"/>
    <w:tmpl w:val="D8023CAA"/>
    <w:lvl w:ilvl="0" w:tplc="040C0005">
      <w:start w:val="1"/>
      <w:numFmt w:val="bullet"/>
      <w:lvlText w:val=""/>
      <w:lvlJc w:val="left"/>
      <w:pPr>
        <w:ind w:left="1374" w:hanging="360"/>
      </w:pPr>
      <w:rPr>
        <w:rFonts w:ascii="Wingdings" w:hAnsi="Wingdings" w:hint="default"/>
      </w:rPr>
    </w:lvl>
    <w:lvl w:ilvl="1" w:tplc="040C0003">
      <w:start w:val="1"/>
      <w:numFmt w:val="bullet"/>
      <w:lvlText w:val="o"/>
      <w:lvlJc w:val="left"/>
      <w:pPr>
        <w:ind w:left="2094" w:hanging="360"/>
      </w:pPr>
      <w:rPr>
        <w:rFonts w:ascii="Courier New" w:hAnsi="Courier New" w:cs="Courier New" w:hint="default"/>
      </w:rPr>
    </w:lvl>
    <w:lvl w:ilvl="2" w:tplc="040C0005">
      <w:start w:val="1"/>
      <w:numFmt w:val="bullet"/>
      <w:lvlText w:val=""/>
      <w:lvlJc w:val="left"/>
      <w:pPr>
        <w:ind w:left="2814" w:hanging="360"/>
      </w:pPr>
      <w:rPr>
        <w:rFonts w:ascii="Wingdings" w:hAnsi="Wingdings" w:hint="default"/>
      </w:rPr>
    </w:lvl>
    <w:lvl w:ilvl="3" w:tplc="040C0001" w:tentative="1">
      <w:start w:val="1"/>
      <w:numFmt w:val="bullet"/>
      <w:lvlText w:val=""/>
      <w:lvlJc w:val="left"/>
      <w:pPr>
        <w:ind w:left="3534" w:hanging="360"/>
      </w:pPr>
      <w:rPr>
        <w:rFonts w:ascii="Symbol" w:hAnsi="Symbol" w:hint="default"/>
      </w:rPr>
    </w:lvl>
    <w:lvl w:ilvl="4" w:tplc="040C0003" w:tentative="1">
      <w:start w:val="1"/>
      <w:numFmt w:val="bullet"/>
      <w:lvlText w:val="o"/>
      <w:lvlJc w:val="left"/>
      <w:pPr>
        <w:ind w:left="4254" w:hanging="360"/>
      </w:pPr>
      <w:rPr>
        <w:rFonts w:ascii="Courier New" w:hAnsi="Courier New" w:cs="Courier New" w:hint="default"/>
      </w:rPr>
    </w:lvl>
    <w:lvl w:ilvl="5" w:tplc="040C0005" w:tentative="1">
      <w:start w:val="1"/>
      <w:numFmt w:val="bullet"/>
      <w:lvlText w:val=""/>
      <w:lvlJc w:val="left"/>
      <w:pPr>
        <w:ind w:left="4974" w:hanging="360"/>
      </w:pPr>
      <w:rPr>
        <w:rFonts w:ascii="Wingdings" w:hAnsi="Wingdings" w:hint="default"/>
      </w:rPr>
    </w:lvl>
    <w:lvl w:ilvl="6" w:tplc="040C0001" w:tentative="1">
      <w:start w:val="1"/>
      <w:numFmt w:val="bullet"/>
      <w:lvlText w:val=""/>
      <w:lvlJc w:val="left"/>
      <w:pPr>
        <w:ind w:left="5694" w:hanging="360"/>
      </w:pPr>
      <w:rPr>
        <w:rFonts w:ascii="Symbol" w:hAnsi="Symbol" w:hint="default"/>
      </w:rPr>
    </w:lvl>
    <w:lvl w:ilvl="7" w:tplc="040C0003" w:tentative="1">
      <w:start w:val="1"/>
      <w:numFmt w:val="bullet"/>
      <w:lvlText w:val="o"/>
      <w:lvlJc w:val="left"/>
      <w:pPr>
        <w:ind w:left="6414" w:hanging="360"/>
      </w:pPr>
      <w:rPr>
        <w:rFonts w:ascii="Courier New" w:hAnsi="Courier New" w:cs="Courier New" w:hint="default"/>
      </w:rPr>
    </w:lvl>
    <w:lvl w:ilvl="8" w:tplc="040C0005" w:tentative="1">
      <w:start w:val="1"/>
      <w:numFmt w:val="bullet"/>
      <w:lvlText w:val=""/>
      <w:lvlJc w:val="left"/>
      <w:pPr>
        <w:ind w:left="7134" w:hanging="360"/>
      </w:pPr>
      <w:rPr>
        <w:rFonts w:ascii="Wingdings" w:hAnsi="Wingdings" w:hint="default"/>
      </w:rPr>
    </w:lvl>
  </w:abstractNum>
  <w:abstractNum w:abstractNumId="52" w15:restartNumberingAfterBreak="0">
    <w:nsid w:val="3966426B"/>
    <w:multiLevelType w:val="multilevel"/>
    <w:tmpl w:val="8A72AE3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3" w15:restartNumberingAfterBreak="0">
    <w:nsid w:val="3A67443D"/>
    <w:multiLevelType w:val="hybridMultilevel"/>
    <w:tmpl w:val="9AB2379E"/>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3AF34545"/>
    <w:multiLevelType w:val="hybridMultilevel"/>
    <w:tmpl w:val="5F629C98"/>
    <w:lvl w:ilvl="0" w:tplc="258A8DA0">
      <w:start w:val="2"/>
      <w:numFmt w:val="bullet"/>
      <w:lvlText w:val="-"/>
      <w:lvlJc w:val="left"/>
      <w:pPr>
        <w:ind w:left="360" w:hanging="360"/>
      </w:pPr>
      <w:rPr>
        <w:rFonts w:ascii="Helvetica" w:eastAsia="Times New Roman" w:hAnsi="Helvetica"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3D0F1F23"/>
    <w:multiLevelType w:val="hybridMultilevel"/>
    <w:tmpl w:val="BE987BEE"/>
    <w:lvl w:ilvl="0" w:tplc="666E1BDA">
      <w:start w:val="1"/>
      <w:numFmt w:val="upperRoman"/>
      <w:lvlText w:val="%1."/>
      <w:lvlJc w:val="left"/>
      <w:pPr>
        <w:ind w:left="1080" w:hanging="720"/>
      </w:pPr>
      <w:rPr>
        <w:rFonts w:ascii="Arial" w:hAnsi="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D453936"/>
    <w:multiLevelType w:val="hybridMultilevel"/>
    <w:tmpl w:val="2BF4B916"/>
    <w:lvl w:ilvl="0" w:tplc="040C000F">
      <w:start w:val="1"/>
      <w:numFmt w:val="decimal"/>
      <w:lvlText w:val="%1."/>
      <w:lvlJc w:val="left"/>
      <w:pPr>
        <w:ind w:left="1068" w:hanging="360"/>
      </w:p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57" w15:restartNumberingAfterBreak="0">
    <w:nsid w:val="3DF70067"/>
    <w:multiLevelType w:val="multilevel"/>
    <w:tmpl w:val="4F0A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A63A21"/>
    <w:multiLevelType w:val="hybridMultilevel"/>
    <w:tmpl w:val="80048AA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40F23B3A"/>
    <w:multiLevelType w:val="hybridMultilevel"/>
    <w:tmpl w:val="9B1C1D7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4122085B"/>
    <w:multiLevelType w:val="multilevel"/>
    <w:tmpl w:val="5756EA7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1" w15:restartNumberingAfterBreak="0">
    <w:nsid w:val="423F36C4"/>
    <w:multiLevelType w:val="hybridMultilevel"/>
    <w:tmpl w:val="117E85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43903B3"/>
    <w:multiLevelType w:val="multilevel"/>
    <w:tmpl w:val="170442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3E3818"/>
    <w:multiLevelType w:val="multilevel"/>
    <w:tmpl w:val="7EEC9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1017E5"/>
    <w:multiLevelType w:val="hybridMultilevel"/>
    <w:tmpl w:val="E02EE7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C866905"/>
    <w:multiLevelType w:val="hybridMultilevel"/>
    <w:tmpl w:val="3E12C16E"/>
    <w:lvl w:ilvl="0" w:tplc="258A8DA0">
      <w:start w:val="2"/>
      <w:numFmt w:val="bullet"/>
      <w:lvlText w:val="-"/>
      <w:lvlJc w:val="left"/>
      <w:pPr>
        <w:ind w:left="792" w:hanging="360"/>
      </w:pPr>
      <w:rPr>
        <w:rFonts w:ascii="Helvetica" w:eastAsia="Times New Roman" w:hAnsi="Helvetica" w:cs="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cs="Wingdings" w:hint="default"/>
      </w:rPr>
    </w:lvl>
    <w:lvl w:ilvl="3" w:tplc="040C0001" w:tentative="1">
      <w:start w:val="1"/>
      <w:numFmt w:val="bullet"/>
      <w:lvlText w:val=""/>
      <w:lvlJc w:val="left"/>
      <w:pPr>
        <w:ind w:left="2952" w:hanging="360"/>
      </w:pPr>
      <w:rPr>
        <w:rFonts w:ascii="Symbol" w:hAnsi="Symbol" w:cs="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cs="Wingdings" w:hint="default"/>
      </w:rPr>
    </w:lvl>
    <w:lvl w:ilvl="6" w:tplc="040C0001" w:tentative="1">
      <w:start w:val="1"/>
      <w:numFmt w:val="bullet"/>
      <w:lvlText w:val=""/>
      <w:lvlJc w:val="left"/>
      <w:pPr>
        <w:ind w:left="5112" w:hanging="360"/>
      </w:pPr>
      <w:rPr>
        <w:rFonts w:ascii="Symbol" w:hAnsi="Symbol" w:cs="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cs="Wingdings" w:hint="default"/>
      </w:rPr>
    </w:lvl>
  </w:abstractNum>
  <w:abstractNum w:abstractNumId="66" w15:restartNumberingAfterBreak="0">
    <w:nsid w:val="4CD67227"/>
    <w:multiLevelType w:val="multilevel"/>
    <w:tmpl w:val="30F6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5A115F"/>
    <w:multiLevelType w:val="multilevel"/>
    <w:tmpl w:val="50A8A704"/>
    <w:lvl w:ilvl="0">
      <w:start w:val="1"/>
      <w:numFmt w:val="bullet"/>
      <w:lvlText w:val="-"/>
      <w:lvlJc w:val="left"/>
      <w:pPr>
        <w:tabs>
          <w:tab w:val="num" w:pos="720"/>
        </w:tabs>
        <w:ind w:left="720" w:hanging="360"/>
      </w:pPr>
      <w:rPr>
        <w:rFonts w:ascii="Calibri" w:eastAsia="Calibri" w:hAnsi="Calibri"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55E38B5"/>
    <w:multiLevelType w:val="hybridMultilevel"/>
    <w:tmpl w:val="55FC20AC"/>
    <w:lvl w:ilvl="0" w:tplc="B358D460">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55E3A4D"/>
    <w:multiLevelType w:val="hybridMultilevel"/>
    <w:tmpl w:val="EC5E8084"/>
    <w:lvl w:ilvl="0" w:tplc="258A8DA0">
      <w:start w:val="2"/>
      <w:numFmt w:val="bullet"/>
      <w:lvlText w:val="-"/>
      <w:lvlJc w:val="left"/>
      <w:pPr>
        <w:ind w:left="1068" w:hanging="360"/>
      </w:pPr>
      <w:rPr>
        <w:rFonts w:ascii="Helvetica" w:eastAsia="Times New Roman" w:hAnsi="Helvetica"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70" w15:restartNumberingAfterBreak="0">
    <w:nsid w:val="584F2509"/>
    <w:multiLevelType w:val="hybridMultilevel"/>
    <w:tmpl w:val="E4DE98EC"/>
    <w:lvl w:ilvl="0" w:tplc="040C0001">
      <w:start w:val="1"/>
      <w:numFmt w:val="bullet"/>
      <w:lvlText w:val=""/>
      <w:lvlJc w:val="left"/>
      <w:pPr>
        <w:ind w:left="1152" w:hanging="360"/>
      </w:pPr>
      <w:rPr>
        <w:rFonts w:ascii="Symbol" w:hAnsi="Symbol"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cs="Wingdings" w:hint="default"/>
      </w:rPr>
    </w:lvl>
    <w:lvl w:ilvl="3" w:tplc="040C0001" w:tentative="1">
      <w:start w:val="1"/>
      <w:numFmt w:val="bullet"/>
      <w:lvlText w:val=""/>
      <w:lvlJc w:val="left"/>
      <w:pPr>
        <w:ind w:left="3312" w:hanging="360"/>
      </w:pPr>
      <w:rPr>
        <w:rFonts w:ascii="Symbol" w:hAnsi="Symbol" w:cs="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cs="Wingdings" w:hint="default"/>
      </w:rPr>
    </w:lvl>
    <w:lvl w:ilvl="6" w:tplc="040C0001" w:tentative="1">
      <w:start w:val="1"/>
      <w:numFmt w:val="bullet"/>
      <w:lvlText w:val=""/>
      <w:lvlJc w:val="left"/>
      <w:pPr>
        <w:ind w:left="5472" w:hanging="360"/>
      </w:pPr>
      <w:rPr>
        <w:rFonts w:ascii="Symbol" w:hAnsi="Symbol" w:cs="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cs="Wingdings" w:hint="default"/>
      </w:rPr>
    </w:lvl>
  </w:abstractNum>
  <w:abstractNum w:abstractNumId="71" w15:restartNumberingAfterBreak="0">
    <w:nsid w:val="5897688B"/>
    <w:multiLevelType w:val="multilevel"/>
    <w:tmpl w:val="DB886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321A63"/>
    <w:multiLevelType w:val="multilevel"/>
    <w:tmpl w:val="E860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93227D1"/>
    <w:multiLevelType w:val="hybridMultilevel"/>
    <w:tmpl w:val="10B0A4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5A21635B"/>
    <w:multiLevelType w:val="hybridMultilevel"/>
    <w:tmpl w:val="C996335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5CA564AF"/>
    <w:multiLevelType w:val="multilevel"/>
    <w:tmpl w:val="9B7E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194C5F"/>
    <w:multiLevelType w:val="hybridMultilevel"/>
    <w:tmpl w:val="33106B9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7" w15:restartNumberingAfterBreak="0">
    <w:nsid w:val="5D456E49"/>
    <w:multiLevelType w:val="multilevel"/>
    <w:tmpl w:val="513C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D542F76"/>
    <w:multiLevelType w:val="multilevel"/>
    <w:tmpl w:val="0518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094D98"/>
    <w:multiLevelType w:val="multilevel"/>
    <w:tmpl w:val="01FA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437540"/>
    <w:multiLevelType w:val="multilevel"/>
    <w:tmpl w:val="E47E5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E8600DA"/>
    <w:multiLevelType w:val="hybridMultilevel"/>
    <w:tmpl w:val="D06C6DF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15:restartNumberingAfterBreak="0">
    <w:nsid w:val="5F215202"/>
    <w:multiLevelType w:val="multilevel"/>
    <w:tmpl w:val="D4928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0422217"/>
    <w:multiLevelType w:val="multilevel"/>
    <w:tmpl w:val="0846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DF01EF"/>
    <w:multiLevelType w:val="hybridMultilevel"/>
    <w:tmpl w:val="C11AAD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61F707F6"/>
    <w:multiLevelType w:val="multilevel"/>
    <w:tmpl w:val="0D282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2940B4B"/>
    <w:multiLevelType w:val="hybridMultilevel"/>
    <w:tmpl w:val="62F0162E"/>
    <w:lvl w:ilvl="0" w:tplc="258A8DA0">
      <w:start w:val="2"/>
      <w:numFmt w:val="bullet"/>
      <w:lvlText w:val="-"/>
      <w:lvlJc w:val="left"/>
      <w:pPr>
        <w:ind w:left="1068" w:hanging="360"/>
      </w:pPr>
      <w:rPr>
        <w:rFonts w:ascii="Helvetica" w:eastAsia="Times New Roman" w:hAnsi="Helvetica"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87" w15:restartNumberingAfterBreak="0">
    <w:nsid w:val="63921292"/>
    <w:multiLevelType w:val="hybridMultilevel"/>
    <w:tmpl w:val="1E10A9BC"/>
    <w:lvl w:ilvl="0" w:tplc="258A8DA0">
      <w:start w:val="2"/>
      <w:numFmt w:val="bullet"/>
      <w:lvlText w:val="-"/>
      <w:lvlJc w:val="left"/>
      <w:pPr>
        <w:ind w:left="720" w:hanging="36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8" w15:restartNumberingAfterBreak="0">
    <w:nsid w:val="67B12BA4"/>
    <w:multiLevelType w:val="hybridMultilevel"/>
    <w:tmpl w:val="5F8A9F62"/>
    <w:lvl w:ilvl="0" w:tplc="54D6F2EE">
      <w:start w:val="14"/>
      <w:numFmt w:val="bullet"/>
      <w:lvlText w:val="-"/>
      <w:lvlJc w:val="left"/>
      <w:pPr>
        <w:ind w:left="720" w:hanging="360"/>
      </w:pPr>
      <w:rPr>
        <w:rFonts w:ascii="Avenir LT Std 35 Light" w:eastAsia="Calibri" w:hAnsi="Avenir LT Std 35 Ligh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6A4E1009"/>
    <w:multiLevelType w:val="hybridMultilevel"/>
    <w:tmpl w:val="5310E630"/>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6AA04B99"/>
    <w:multiLevelType w:val="hybridMultilevel"/>
    <w:tmpl w:val="291C8EF4"/>
    <w:lvl w:ilvl="0" w:tplc="040C000B">
      <w:start w:val="1"/>
      <w:numFmt w:val="bullet"/>
      <w:lvlText w:val=""/>
      <w:lvlJc w:val="left"/>
      <w:pPr>
        <w:ind w:left="1494" w:hanging="360"/>
      </w:pPr>
      <w:rPr>
        <w:rFonts w:ascii="Wingdings" w:hAnsi="Wingdings" w:hint="default"/>
      </w:rPr>
    </w:lvl>
    <w:lvl w:ilvl="1" w:tplc="040C0003">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start w:val="1"/>
      <w:numFmt w:val="bullet"/>
      <w:lvlText w:val=""/>
      <w:lvlJc w:val="left"/>
      <w:pPr>
        <w:ind w:left="3654" w:hanging="360"/>
      </w:pPr>
      <w:rPr>
        <w:rFonts w:ascii="Symbol" w:hAnsi="Symbol" w:hint="default"/>
      </w:rPr>
    </w:lvl>
    <w:lvl w:ilvl="4" w:tplc="040C0003">
      <w:start w:val="1"/>
      <w:numFmt w:val="bullet"/>
      <w:lvlText w:val="o"/>
      <w:lvlJc w:val="left"/>
      <w:pPr>
        <w:ind w:left="4374" w:hanging="360"/>
      </w:pPr>
      <w:rPr>
        <w:rFonts w:ascii="Courier New" w:hAnsi="Courier New" w:cs="Courier New" w:hint="default"/>
      </w:rPr>
    </w:lvl>
    <w:lvl w:ilvl="5" w:tplc="040C0005">
      <w:start w:val="1"/>
      <w:numFmt w:val="bullet"/>
      <w:lvlText w:val=""/>
      <w:lvlJc w:val="left"/>
      <w:pPr>
        <w:ind w:left="5094" w:hanging="360"/>
      </w:pPr>
      <w:rPr>
        <w:rFonts w:ascii="Wingdings" w:hAnsi="Wingdings" w:hint="default"/>
      </w:rPr>
    </w:lvl>
    <w:lvl w:ilvl="6" w:tplc="040C0001">
      <w:start w:val="1"/>
      <w:numFmt w:val="bullet"/>
      <w:lvlText w:val=""/>
      <w:lvlJc w:val="left"/>
      <w:pPr>
        <w:ind w:left="5814" w:hanging="360"/>
      </w:pPr>
      <w:rPr>
        <w:rFonts w:ascii="Symbol" w:hAnsi="Symbol" w:hint="default"/>
      </w:rPr>
    </w:lvl>
    <w:lvl w:ilvl="7" w:tplc="040C0003">
      <w:start w:val="1"/>
      <w:numFmt w:val="bullet"/>
      <w:lvlText w:val="o"/>
      <w:lvlJc w:val="left"/>
      <w:pPr>
        <w:ind w:left="6534" w:hanging="360"/>
      </w:pPr>
      <w:rPr>
        <w:rFonts w:ascii="Courier New" w:hAnsi="Courier New" w:cs="Courier New" w:hint="default"/>
      </w:rPr>
    </w:lvl>
    <w:lvl w:ilvl="8" w:tplc="040C0005">
      <w:start w:val="1"/>
      <w:numFmt w:val="bullet"/>
      <w:lvlText w:val=""/>
      <w:lvlJc w:val="left"/>
      <w:pPr>
        <w:ind w:left="7254" w:hanging="360"/>
      </w:pPr>
      <w:rPr>
        <w:rFonts w:ascii="Wingdings" w:hAnsi="Wingdings" w:hint="default"/>
      </w:rPr>
    </w:lvl>
  </w:abstractNum>
  <w:abstractNum w:abstractNumId="91" w15:restartNumberingAfterBreak="0">
    <w:nsid w:val="6ACB3A49"/>
    <w:multiLevelType w:val="multilevel"/>
    <w:tmpl w:val="A6742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B601878"/>
    <w:multiLevelType w:val="multilevel"/>
    <w:tmpl w:val="CD1A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B78202A"/>
    <w:multiLevelType w:val="hybridMultilevel"/>
    <w:tmpl w:val="BDD87990"/>
    <w:lvl w:ilvl="0" w:tplc="451A4DE4">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C0C60B4"/>
    <w:multiLevelType w:val="hybridMultilevel"/>
    <w:tmpl w:val="55785BC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5" w15:restartNumberingAfterBreak="0">
    <w:nsid w:val="70786E3D"/>
    <w:multiLevelType w:val="multilevel"/>
    <w:tmpl w:val="BC6AC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15C254C"/>
    <w:multiLevelType w:val="hybridMultilevel"/>
    <w:tmpl w:val="F9E091AC"/>
    <w:lvl w:ilvl="0" w:tplc="C2E0B938">
      <w:start w:val="1"/>
      <w:numFmt w:val="bullet"/>
      <w:lvlText w:val=""/>
      <w:lvlJc w:val="left"/>
      <w:pPr>
        <w:ind w:left="1068" w:hanging="360"/>
      </w:pPr>
      <w:rPr>
        <w:rFonts w:ascii="Wingdings 2" w:hAnsi="Wingdings 2"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97" w15:restartNumberingAfterBreak="0">
    <w:nsid w:val="720C06E2"/>
    <w:multiLevelType w:val="hybridMultilevel"/>
    <w:tmpl w:val="487C29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8" w15:restartNumberingAfterBreak="0">
    <w:nsid w:val="729D4449"/>
    <w:multiLevelType w:val="multilevel"/>
    <w:tmpl w:val="CA0E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2A915A0"/>
    <w:multiLevelType w:val="multilevel"/>
    <w:tmpl w:val="85D6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2C6570A"/>
    <w:multiLevelType w:val="multilevel"/>
    <w:tmpl w:val="A10A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2D05626"/>
    <w:multiLevelType w:val="multilevel"/>
    <w:tmpl w:val="58EA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4F11532"/>
    <w:multiLevelType w:val="multilevel"/>
    <w:tmpl w:val="BBAC4E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5743E41"/>
    <w:multiLevelType w:val="multilevel"/>
    <w:tmpl w:val="0D502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500D70"/>
    <w:multiLevelType w:val="multilevel"/>
    <w:tmpl w:val="4C888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7901AC5"/>
    <w:multiLevelType w:val="hybridMultilevel"/>
    <w:tmpl w:val="5A18CEB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78634EC8"/>
    <w:multiLevelType w:val="hybridMultilevel"/>
    <w:tmpl w:val="3A8A443E"/>
    <w:lvl w:ilvl="0" w:tplc="258A8DA0">
      <w:start w:val="2"/>
      <w:numFmt w:val="bullet"/>
      <w:lvlText w:val="-"/>
      <w:lvlJc w:val="left"/>
      <w:pPr>
        <w:ind w:left="1440" w:hanging="360"/>
      </w:pPr>
      <w:rPr>
        <w:rFonts w:ascii="Helvetica" w:eastAsia="Times New Roman" w:hAnsi="Helvetica"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7" w15:restartNumberingAfterBreak="0">
    <w:nsid w:val="78995060"/>
    <w:multiLevelType w:val="hybridMultilevel"/>
    <w:tmpl w:val="755CE8D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15:restartNumberingAfterBreak="0">
    <w:nsid w:val="795A3499"/>
    <w:multiLevelType w:val="multilevel"/>
    <w:tmpl w:val="F8E0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A6D71F5"/>
    <w:multiLevelType w:val="hybridMultilevel"/>
    <w:tmpl w:val="21FE5D38"/>
    <w:lvl w:ilvl="0" w:tplc="EB581390">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B246D3D"/>
    <w:multiLevelType w:val="hybridMultilevel"/>
    <w:tmpl w:val="F3F6EBBA"/>
    <w:lvl w:ilvl="0" w:tplc="258A8DA0">
      <w:start w:val="2"/>
      <w:numFmt w:val="bullet"/>
      <w:lvlText w:val="-"/>
      <w:lvlJc w:val="left"/>
      <w:pPr>
        <w:ind w:left="720" w:hanging="360"/>
      </w:pPr>
      <w:rPr>
        <w:rFonts w:ascii="Helvetica" w:eastAsia="Times New Roman" w:hAnsi="Helvetic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15:restartNumberingAfterBreak="0">
    <w:nsid w:val="7D40490E"/>
    <w:multiLevelType w:val="hybridMultilevel"/>
    <w:tmpl w:val="D8028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F5B1E25"/>
    <w:multiLevelType w:val="multilevel"/>
    <w:tmpl w:val="6F2C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F855711"/>
    <w:multiLevelType w:val="multilevel"/>
    <w:tmpl w:val="FB16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FDC5C75"/>
    <w:multiLevelType w:val="multilevel"/>
    <w:tmpl w:val="8AC2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4"/>
  </w:num>
  <w:num w:numId="2">
    <w:abstractNumId w:val="42"/>
  </w:num>
  <w:num w:numId="3">
    <w:abstractNumId w:val="23"/>
  </w:num>
  <w:num w:numId="4">
    <w:abstractNumId w:val="35"/>
  </w:num>
  <w:num w:numId="5">
    <w:abstractNumId w:val="5"/>
  </w:num>
  <w:num w:numId="6">
    <w:abstractNumId w:val="44"/>
  </w:num>
  <w:num w:numId="7">
    <w:abstractNumId w:val="22"/>
  </w:num>
  <w:num w:numId="8">
    <w:abstractNumId w:val="43"/>
  </w:num>
  <w:num w:numId="9">
    <w:abstractNumId w:val="68"/>
  </w:num>
  <w:num w:numId="10">
    <w:abstractNumId w:val="67"/>
  </w:num>
  <w:num w:numId="11">
    <w:abstractNumId w:val="91"/>
  </w:num>
  <w:num w:numId="12">
    <w:abstractNumId w:val="82"/>
  </w:num>
  <w:num w:numId="13">
    <w:abstractNumId w:val="10"/>
  </w:num>
  <w:num w:numId="14">
    <w:abstractNumId w:val="21"/>
  </w:num>
  <w:num w:numId="15">
    <w:abstractNumId w:val="85"/>
  </w:num>
  <w:num w:numId="16">
    <w:abstractNumId w:val="7"/>
  </w:num>
  <w:num w:numId="17">
    <w:abstractNumId w:val="47"/>
  </w:num>
  <w:num w:numId="18">
    <w:abstractNumId w:val="47"/>
  </w:num>
  <w:num w:numId="19">
    <w:abstractNumId w:val="58"/>
  </w:num>
  <w:num w:numId="20">
    <w:abstractNumId w:val="32"/>
  </w:num>
  <w:num w:numId="21">
    <w:abstractNumId w:val="97"/>
  </w:num>
  <w:num w:numId="22">
    <w:abstractNumId w:val="104"/>
  </w:num>
  <w:num w:numId="23">
    <w:abstractNumId w:val="12"/>
  </w:num>
  <w:num w:numId="24">
    <w:abstractNumId w:val="57"/>
  </w:num>
  <w:num w:numId="25">
    <w:abstractNumId w:val="11"/>
  </w:num>
  <w:num w:numId="26">
    <w:abstractNumId w:val="9"/>
  </w:num>
  <w:num w:numId="27">
    <w:abstractNumId w:val="95"/>
  </w:num>
  <w:num w:numId="28">
    <w:abstractNumId w:val="53"/>
  </w:num>
  <w:num w:numId="29">
    <w:abstractNumId w:val="25"/>
  </w:num>
  <w:num w:numId="30">
    <w:abstractNumId w:val="73"/>
  </w:num>
  <w:num w:numId="31">
    <w:abstractNumId w:val="29"/>
  </w:num>
  <w:num w:numId="32">
    <w:abstractNumId w:val="50"/>
  </w:num>
  <w:num w:numId="33">
    <w:abstractNumId w:val="41"/>
  </w:num>
  <w:num w:numId="34">
    <w:abstractNumId w:val="52"/>
  </w:num>
  <w:num w:numId="35">
    <w:abstractNumId w:val="60"/>
  </w:num>
  <w:num w:numId="36">
    <w:abstractNumId w:val="89"/>
  </w:num>
  <w:num w:numId="37">
    <w:abstractNumId w:val="102"/>
  </w:num>
  <w:num w:numId="38">
    <w:abstractNumId w:val="80"/>
  </w:num>
  <w:num w:numId="39">
    <w:abstractNumId w:val="14"/>
  </w:num>
  <w:num w:numId="40">
    <w:abstractNumId w:val="66"/>
  </w:num>
  <w:num w:numId="41">
    <w:abstractNumId w:val="75"/>
  </w:num>
  <w:num w:numId="42">
    <w:abstractNumId w:val="69"/>
  </w:num>
  <w:num w:numId="43">
    <w:abstractNumId w:val="20"/>
  </w:num>
  <w:num w:numId="44">
    <w:abstractNumId w:val="65"/>
  </w:num>
  <w:num w:numId="45">
    <w:abstractNumId w:val="70"/>
  </w:num>
  <w:num w:numId="46">
    <w:abstractNumId w:val="31"/>
  </w:num>
  <w:num w:numId="47">
    <w:abstractNumId w:val="63"/>
  </w:num>
  <w:num w:numId="48">
    <w:abstractNumId w:val="13"/>
  </w:num>
  <w:num w:numId="49">
    <w:abstractNumId w:val="24"/>
  </w:num>
  <w:num w:numId="50">
    <w:abstractNumId w:val="87"/>
  </w:num>
  <w:num w:numId="51">
    <w:abstractNumId w:val="89"/>
  </w:num>
  <w:num w:numId="52">
    <w:abstractNumId w:val="113"/>
  </w:num>
  <w:num w:numId="53">
    <w:abstractNumId w:val="26"/>
  </w:num>
  <w:num w:numId="54">
    <w:abstractNumId w:val="109"/>
  </w:num>
  <w:num w:numId="55">
    <w:abstractNumId w:val="89"/>
  </w:num>
  <w:num w:numId="56">
    <w:abstractNumId w:val="89"/>
  </w:num>
  <w:num w:numId="57">
    <w:abstractNumId w:val="94"/>
  </w:num>
  <w:num w:numId="58">
    <w:abstractNumId w:val="55"/>
  </w:num>
  <w:num w:numId="59">
    <w:abstractNumId w:val="39"/>
  </w:num>
  <w:num w:numId="60">
    <w:abstractNumId w:val="110"/>
  </w:num>
  <w:num w:numId="61">
    <w:abstractNumId w:val="49"/>
  </w:num>
  <w:num w:numId="62">
    <w:abstractNumId w:val="40"/>
  </w:num>
  <w:num w:numId="63">
    <w:abstractNumId w:val="51"/>
  </w:num>
  <w:num w:numId="64">
    <w:abstractNumId w:val="74"/>
  </w:num>
  <w:num w:numId="65">
    <w:abstractNumId w:val="81"/>
  </w:num>
  <w:num w:numId="66">
    <w:abstractNumId w:val="34"/>
  </w:num>
  <w:num w:numId="67">
    <w:abstractNumId w:val="61"/>
  </w:num>
  <w:num w:numId="68">
    <w:abstractNumId w:val="64"/>
  </w:num>
  <w:num w:numId="69">
    <w:abstractNumId w:val="8"/>
  </w:num>
  <w:num w:numId="70">
    <w:abstractNumId w:val="30"/>
  </w:num>
  <w:num w:numId="71">
    <w:abstractNumId w:val="16"/>
  </w:num>
  <w:num w:numId="72">
    <w:abstractNumId w:val="46"/>
  </w:num>
  <w:num w:numId="73">
    <w:abstractNumId w:val="18"/>
  </w:num>
  <w:num w:numId="74">
    <w:abstractNumId w:val="27"/>
  </w:num>
  <w:num w:numId="75">
    <w:abstractNumId w:val="37"/>
  </w:num>
  <w:num w:numId="76">
    <w:abstractNumId w:val="90"/>
  </w:num>
  <w:num w:numId="77">
    <w:abstractNumId w:val="62"/>
  </w:num>
  <w:num w:numId="78">
    <w:abstractNumId w:val="93"/>
  </w:num>
  <w:num w:numId="79">
    <w:abstractNumId w:val="36"/>
  </w:num>
  <w:num w:numId="80">
    <w:abstractNumId w:val="106"/>
  </w:num>
  <w:num w:numId="81">
    <w:abstractNumId w:val="86"/>
  </w:num>
  <w:num w:numId="82">
    <w:abstractNumId w:val="54"/>
  </w:num>
  <w:num w:numId="83">
    <w:abstractNumId w:val="101"/>
  </w:num>
  <w:num w:numId="84">
    <w:abstractNumId w:val="72"/>
  </w:num>
  <w:num w:numId="85">
    <w:abstractNumId w:val="19"/>
  </w:num>
  <w:num w:numId="86">
    <w:abstractNumId w:val="3"/>
  </w:num>
  <w:num w:numId="87">
    <w:abstractNumId w:val="28"/>
  </w:num>
  <w:num w:numId="88">
    <w:abstractNumId w:val="78"/>
  </w:num>
  <w:num w:numId="89">
    <w:abstractNumId w:val="45"/>
  </w:num>
  <w:num w:numId="90">
    <w:abstractNumId w:val="71"/>
  </w:num>
  <w:num w:numId="91">
    <w:abstractNumId w:val="103"/>
  </w:num>
  <w:num w:numId="92">
    <w:abstractNumId w:val="0"/>
  </w:num>
  <w:num w:numId="93">
    <w:abstractNumId w:val="1"/>
  </w:num>
  <w:num w:numId="94">
    <w:abstractNumId w:val="15"/>
  </w:num>
  <w:num w:numId="95">
    <w:abstractNumId w:val="114"/>
  </w:num>
  <w:num w:numId="96">
    <w:abstractNumId w:val="98"/>
  </w:num>
  <w:num w:numId="97">
    <w:abstractNumId w:val="83"/>
  </w:num>
  <w:num w:numId="98">
    <w:abstractNumId w:val="108"/>
  </w:num>
  <w:num w:numId="99">
    <w:abstractNumId w:val="111"/>
  </w:num>
  <w:num w:numId="100">
    <w:abstractNumId w:val="92"/>
  </w:num>
  <w:num w:numId="101">
    <w:abstractNumId w:val="112"/>
  </w:num>
  <w:num w:numId="102">
    <w:abstractNumId w:val="99"/>
  </w:num>
  <w:num w:numId="103">
    <w:abstractNumId w:val="79"/>
  </w:num>
  <w:num w:numId="104">
    <w:abstractNumId w:val="100"/>
  </w:num>
  <w:num w:numId="105">
    <w:abstractNumId w:val="77"/>
  </w:num>
  <w:num w:numId="106">
    <w:abstractNumId w:val="105"/>
  </w:num>
  <w:num w:numId="107">
    <w:abstractNumId w:val="17"/>
  </w:num>
  <w:num w:numId="108">
    <w:abstractNumId w:val="96"/>
  </w:num>
  <w:num w:numId="109">
    <w:abstractNumId w:val="59"/>
  </w:num>
  <w:num w:numId="110">
    <w:abstractNumId w:val="2"/>
  </w:num>
  <w:num w:numId="111">
    <w:abstractNumId w:val="76"/>
  </w:num>
  <w:num w:numId="112">
    <w:abstractNumId w:val="56"/>
    <w:lvlOverride w:ilvl="0">
      <w:startOverride w:val="1"/>
    </w:lvlOverride>
    <w:lvlOverride w:ilvl="1"/>
    <w:lvlOverride w:ilvl="2"/>
    <w:lvlOverride w:ilvl="3"/>
    <w:lvlOverride w:ilvl="4"/>
    <w:lvlOverride w:ilvl="5"/>
    <w:lvlOverride w:ilvl="6"/>
    <w:lvlOverride w:ilvl="7"/>
    <w:lvlOverride w:ilvl="8"/>
  </w:num>
  <w:num w:numId="113">
    <w:abstractNumId w:val="107"/>
  </w:num>
  <w:num w:numId="114">
    <w:abstractNumId w:val="48"/>
    <w:lvlOverride w:ilvl="0">
      <w:startOverride w:val="1"/>
    </w:lvlOverride>
    <w:lvlOverride w:ilvl="1"/>
    <w:lvlOverride w:ilvl="2"/>
    <w:lvlOverride w:ilvl="3"/>
    <w:lvlOverride w:ilvl="4"/>
    <w:lvlOverride w:ilvl="5"/>
    <w:lvlOverride w:ilvl="6"/>
    <w:lvlOverride w:ilvl="7"/>
    <w:lvlOverride w:ilvl="8"/>
  </w:num>
  <w:num w:numId="115">
    <w:abstractNumId w:val="33"/>
  </w:num>
  <w:num w:numId="116">
    <w:abstractNumId w:val="4"/>
    <w:lvlOverride w:ilvl="0">
      <w:startOverride w:val="1"/>
    </w:lvlOverride>
    <w:lvlOverride w:ilvl="1"/>
    <w:lvlOverride w:ilvl="2"/>
    <w:lvlOverride w:ilvl="3"/>
    <w:lvlOverride w:ilvl="4"/>
    <w:lvlOverride w:ilvl="5"/>
    <w:lvlOverride w:ilvl="6"/>
    <w:lvlOverride w:ilvl="7"/>
    <w:lvlOverride w:ilvl="8"/>
  </w:num>
  <w:num w:numId="117">
    <w:abstractNumId w:val="6"/>
  </w:num>
  <w:num w:numId="118">
    <w:abstractNumId w:val="38"/>
  </w:num>
  <w:num w:numId="119">
    <w:abstractNumId w:val="88"/>
    <w:lvlOverride w:ilvl="0"/>
    <w:lvlOverride w:ilvl="1"/>
    <w:lvlOverride w:ilvl="2"/>
    <w:lvlOverride w:ilvl="3"/>
    <w:lvlOverride w:ilvl="4"/>
    <w:lvlOverride w:ilvl="5"/>
    <w:lvlOverride w:ilvl="6"/>
    <w:lvlOverride w:ilvl="7"/>
    <w:lvlOverride w:ilv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E4"/>
    <w:rsid w:val="0000036D"/>
    <w:rsid w:val="0000205D"/>
    <w:rsid w:val="00010E4D"/>
    <w:rsid w:val="00011705"/>
    <w:rsid w:val="00015BF1"/>
    <w:rsid w:val="00037346"/>
    <w:rsid w:val="00044985"/>
    <w:rsid w:val="00045F47"/>
    <w:rsid w:val="00046EA8"/>
    <w:rsid w:val="00053C52"/>
    <w:rsid w:val="00053F32"/>
    <w:rsid w:val="00062C2A"/>
    <w:rsid w:val="00063A3E"/>
    <w:rsid w:val="00076DC3"/>
    <w:rsid w:val="000850BD"/>
    <w:rsid w:val="000868D5"/>
    <w:rsid w:val="00086DD7"/>
    <w:rsid w:val="0008756B"/>
    <w:rsid w:val="00087602"/>
    <w:rsid w:val="00094925"/>
    <w:rsid w:val="000A1D29"/>
    <w:rsid w:val="000A4F6A"/>
    <w:rsid w:val="000B6665"/>
    <w:rsid w:val="000C3492"/>
    <w:rsid w:val="000D339A"/>
    <w:rsid w:val="000D5F85"/>
    <w:rsid w:val="000D793B"/>
    <w:rsid w:val="000E0BB3"/>
    <w:rsid w:val="000E22AD"/>
    <w:rsid w:val="000F3E2D"/>
    <w:rsid w:val="000F7F08"/>
    <w:rsid w:val="0010220E"/>
    <w:rsid w:val="00105099"/>
    <w:rsid w:val="00105823"/>
    <w:rsid w:val="001061C3"/>
    <w:rsid w:val="00112D99"/>
    <w:rsid w:val="00117483"/>
    <w:rsid w:val="00120CAF"/>
    <w:rsid w:val="00123E85"/>
    <w:rsid w:val="0012712F"/>
    <w:rsid w:val="0013143A"/>
    <w:rsid w:val="001316F0"/>
    <w:rsid w:val="00132C58"/>
    <w:rsid w:val="00133C80"/>
    <w:rsid w:val="00145874"/>
    <w:rsid w:val="00145C5F"/>
    <w:rsid w:val="001477F9"/>
    <w:rsid w:val="00161343"/>
    <w:rsid w:val="00162D95"/>
    <w:rsid w:val="00163C06"/>
    <w:rsid w:val="001667B6"/>
    <w:rsid w:val="00166F1E"/>
    <w:rsid w:val="001674E7"/>
    <w:rsid w:val="00177176"/>
    <w:rsid w:val="00177803"/>
    <w:rsid w:val="00181D2F"/>
    <w:rsid w:val="0018377A"/>
    <w:rsid w:val="0018492E"/>
    <w:rsid w:val="00185812"/>
    <w:rsid w:val="001871D3"/>
    <w:rsid w:val="001A29B1"/>
    <w:rsid w:val="001D1655"/>
    <w:rsid w:val="001D1DB7"/>
    <w:rsid w:val="001E3F67"/>
    <w:rsid w:val="001E67D9"/>
    <w:rsid w:val="001F0E2D"/>
    <w:rsid w:val="001F452F"/>
    <w:rsid w:val="001F5FBC"/>
    <w:rsid w:val="001F7807"/>
    <w:rsid w:val="00204F19"/>
    <w:rsid w:val="002055D6"/>
    <w:rsid w:val="00205D4E"/>
    <w:rsid w:val="002070D0"/>
    <w:rsid w:val="00210776"/>
    <w:rsid w:val="00211DDD"/>
    <w:rsid w:val="00214B1F"/>
    <w:rsid w:val="0022265E"/>
    <w:rsid w:val="00222C3A"/>
    <w:rsid w:val="0022664E"/>
    <w:rsid w:val="002327E8"/>
    <w:rsid w:val="002362F6"/>
    <w:rsid w:val="00236AAF"/>
    <w:rsid w:val="0024277E"/>
    <w:rsid w:val="00242A29"/>
    <w:rsid w:val="00252C39"/>
    <w:rsid w:val="00253F14"/>
    <w:rsid w:val="00255378"/>
    <w:rsid w:val="00256AEF"/>
    <w:rsid w:val="00257785"/>
    <w:rsid w:val="002600DA"/>
    <w:rsid w:val="00260CE6"/>
    <w:rsid w:val="00263787"/>
    <w:rsid w:val="00264CD1"/>
    <w:rsid w:val="00270FED"/>
    <w:rsid w:val="00274B32"/>
    <w:rsid w:val="00281A1B"/>
    <w:rsid w:val="0029003E"/>
    <w:rsid w:val="00291DD7"/>
    <w:rsid w:val="00291E95"/>
    <w:rsid w:val="002924F6"/>
    <w:rsid w:val="00295872"/>
    <w:rsid w:val="00295A7D"/>
    <w:rsid w:val="002A1686"/>
    <w:rsid w:val="002A1C80"/>
    <w:rsid w:val="002A2223"/>
    <w:rsid w:val="002A7D24"/>
    <w:rsid w:val="002B0967"/>
    <w:rsid w:val="002C153A"/>
    <w:rsid w:val="002C316F"/>
    <w:rsid w:val="002C3693"/>
    <w:rsid w:val="002D05C6"/>
    <w:rsid w:val="002D197A"/>
    <w:rsid w:val="002D319E"/>
    <w:rsid w:val="002D6A65"/>
    <w:rsid w:val="002E3B0D"/>
    <w:rsid w:val="002F46BA"/>
    <w:rsid w:val="003076CB"/>
    <w:rsid w:val="003127B1"/>
    <w:rsid w:val="00313772"/>
    <w:rsid w:val="00315B89"/>
    <w:rsid w:val="003166CD"/>
    <w:rsid w:val="003173AB"/>
    <w:rsid w:val="00317751"/>
    <w:rsid w:val="00320A11"/>
    <w:rsid w:val="003250DA"/>
    <w:rsid w:val="00326E53"/>
    <w:rsid w:val="00327488"/>
    <w:rsid w:val="0033389A"/>
    <w:rsid w:val="00333EEF"/>
    <w:rsid w:val="00337BA6"/>
    <w:rsid w:val="00341F99"/>
    <w:rsid w:val="0034645E"/>
    <w:rsid w:val="00356807"/>
    <w:rsid w:val="00363FA2"/>
    <w:rsid w:val="00364F6E"/>
    <w:rsid w:val="0037171C"/>
    <w:rsid w:val="00371775"/>
    <w:rsid w:val="00372DEA"/>
    <w:rsid w:val="00374300"/>
    <w:rsid w:val="00393073"/>
    <w:rsid w:val="003937DA"/>
    <w:rsid w:val="003A370A"/>
    <w:rsid w:val="003A533C"/>
    <w:rsid w:val="003B2C63"/>
    <w:rsid w:val="003B38CD"/>
    <w:rsid w:val="003B5CE1"/>
    <w:rsid w:val="003B7533"/>
    <w:rsid w:val="003B7AE0"/>
    <w:rsid w:val="003C2B89"/>
    <w:rsid w:val="003C2D32"/>
    <w:rsid w:val="003C38AD"/>
    <w:rsid w:val="003D1C1F"/>
    <w:rsid w:val="003D5AD6"/>
    <w:rsid w:val="003E2B2F"/>
    <w:rsid w:val="00401FC8"/>
    <w:rsid w:val="00405A30"/>
    <w:rsid w:val="00412992"/>
    <w:rsid w:val="004139A0"/>
    <w:rsid w:val="00416CBC"/>
    <w:rsid w:val="00416F52"/>
    <w:rsid w:val="00421EBD"/>
    <w:rsid w:val="00422117"/>
    <w:rsid w:val="004254B4"/>
    <w:rsid w:val="00430BDE"/>
    <w:rsid w:val="00432C07"/>
    <w:rsid w:val="0043512E"/>
    <w:rsid w:val="00440259"/>
    <w:rsid w:val="00440B9C"/>
    <w:rsid w:val="004505CB"/>
    <w:rsid w:val="004609BF"/>
    <w:rsid w:val="00470D7B"/>
    <w:rsid w:val="00472716"/>
    <w:rsid w:val="004745E2"/>
    <w:rsid w:val="00487BC9"/>
    <w:rsid w:val="00494DDC"/>
    <w:rsid w:val="00495AEA"/>
    <w:rsid w:val="004969DE"/>
    <w:rsid w:val="00496DC4"/>
    <w:rsid w:val="004B50E4"/>
    <w:rsid w:val="004C39CC"/>
    <w:rsid w:val="004C426A"/>
    <w:rsid w:val="004C4855"/>
    <w:rsid w:val="004C4CC7"/>
    <w:rsid w:val="004C53EE"/>
    <w:rsid w:val="004C58C8"/>
    <w:rsid w:val="004C727D"/>
    <w:rsid w:val="004D7ACD"/>
    <w:rsid w:val="004E0723"/>
    <w:rsid w:val="004E5AC8"/>
    <w:rsid w:val="004E7A8E"/>
    <w:rsid w:val="004F1059"/>
    <w:rsid w:val="00502ED9"/>
    <w:rsid w:val="00504692"/>
    <w:rsid w:val="00506072"/>
    <w:rsid w:val="005079CA"/>
    <w:rsid w:val="005106EA"/>
    <w:rsid w:val="00513962"/>
    <w:rsid w:val="0051588C"/>
    <w:rsid w:val="005174B4"/>
    <w:rsid w:val="005241DB"/>
    <w:rsid w:val="0052720A"/>
    <w:rsid w:val="00535D30"/>
    <w:rsid w:val="0054039B"/>
    <w:rsid w:val="00541168"/>
    <w:rsid w:val="005424B0"/>
    <w:rsid w:val="00544234"/>
    <w:rsid w:val="0055036E"/>
    <w:rsid w:val="00550CA2"/>
    <w:rsid w:val="005526D9"/>
    <w:rsid w:val="00553019"/>
    <w:rsid w:val="00553667"/>
    <w:rsid w:val="005546E5"/>
    <w:rsid w:val="00564F79"/>
    <w:rsid w:val="005652E8"/>
    <w:rsid w:val="00571517"/>
    <w:rsid w:val="00573B4A"/>
    <w:rsid w:val="00581DB3"/>
    <w:rsid w:val="00585ACA"/>
    <w:rsid w:val="005A140B"/>
    <w:rsid w:val="005A1E5C"/>
    <w:rsid w:val="005A53F9"/>
    <w:rsid w:val="005A7C0E"/>
    <w:rsid w:val="005B2503"/>
    <w:rsid w:val="005B4D65"/>
    <w:rsid w:val="005B6133"/>
    <w:rsid w:val="005C1BCD"/>
    <w:rsid w:val="005C46D3"/>
    <w:rsid w:val="005D1433"/>
    <w:rsid w:val="005D18D0"/>
    <w:rsid w:val="005D2AC7"/>
    <w:rsid w:val="005E1C5A"/>
    <w:rsid w:val="005E2200"/>
    <w:rsid w:val="005E478A"/>
    <w:rsid w:val="005E62C6"/>
    <w:rsid w:val="005F10BE"/>
    <w:rsid w:val="005F3EBC"/>
    <w:rsid w:val="005F53C1"/>
    <w:rsid w:val="006022A6"/>
    <w:rsid w:val="00602A7D"/>
    <w:rsid w:val="00603A79"/>
    <w:rsid w:val="00605446"/>
    <w:rsid w:val="00607BA9"/>
    <w:rsid w:val="0063150E"/>
    <w:rsid w:val="006322A0"/>
    <w:rsid w:val="006360EE"/>
    <w:rsid w:val="006375AE"/>
    <w:rsid w:val="006534FB"/>
    <w:rsid w:val="00660C26"/>
    <w:rsid w:val="00665E84"/>
    <w:rsid w:val="00667BCB"/>
    <w:rsid w:val="00667D02"/>
    <w:rsid w:val="006714F0"/>
    <w:rsid w:val="00676783"/>
    <w:rsid w:val="00677043"/>
    <w:rsid w:val="0067704D"/>
    <w:rsid w:val="00682642"/>
    <w:rsid w:val="006855F0"/>
    <w:rsid w:val="00686ED9"/>
    <w:rsid w:val="0069000F"/>
    <w:rsid w:val="00691074"/>
    <w:rsid w:val="006A213C"/>
    <w:rsid w:val="006A454E"/>
    <w:rsid w:val="006A6024"/>
    <w:rsid w:val="006A7A20"/>
    <w:rsid w:val="006B4CCF"/>
    <w:rsid w:val="006B5B8B"/>
    <w:rsid w:val="006D06A7"/>
    <w:rsid w:val="006D0A26"/>
    <w:rsid w:val="006D0FE8"/>
    <w:rsid w:val="006D1B4C"/>
    <w:rsid w:val="006D2E03"/>
    <w:rsid w:val="006D46AE"/>
    <w:rsid w:val="006D6C0E"/>
    <w:rsid w:val="006D7E1B"/>
    <w:rsid w:val="006E24D8"/>
    <w:rsid w:val="006F67E4"/>
    <w:rsid w:val="00701852"/>
    <w:rsid w:val="0070437A"/>
    <w:rsid w:val="00704E4E"/>
    <w:rsid w:val="00715826"/>
    <w:rsid w:val="00717777"/>
    <w:rsid w:val="00725225"/>
    <w:rsid w:val="00727CD1"/>
    <w:rsid w:val="00734FFE"/>
    <w:rsid w:val="00743626"/>
    <w:rsid w:val="00744C6D"/>
    <w:rsid w:val="00744D0D"/>
    <w:rsid w:val="00751FB2"/>
    <w:rsid w:val="00755574"/>
    <w:rsid w:val="007626DD"/>
    <w:rsid w:val="007641C0"/>
    <w:rsid w:val="00764C4A"/>
    <w:rsid w:val="007703FC"/>
    <w:rsid w:val="00775A6B"/>
    <w:rsid w:val="00776E29"/>
    <w:rsid w:val="007827E2"/>
    <w:rsid w:val="0078549C"/>
    <w:rsid w:val="00796CF6"/>
    <w:rsid w:val="00796FE1"/>
    <w:rsid w:val="007A05F6"/>
    <w:rsid w:val="007A0F8D"/>
    <w:rsid w:val="007B0298"/>
    <w:rsid w:val="007B19AE"/>
    <w:rsid w:val="007B1BE0"/>
    <w:rsid w:val="007B2D51"/>
    <w:rsid w:val="007B5677"/>
    <w:rsid w:val="007C3AEE"/>
    <w:rsid w:val="007C5FF4"/>
    <w:rsid w:val="007D4CF3"/>
    <w:rsid w:val="007D59E6"/>
    <w:rsid w:val="007D6641"/>
    <w:rsid w:val="007D7938"/>
    <w:rsid w:val="007E29B4"/>
    <w:rsid w:val="007E3A20"/>
    <w:rsid w:val="007E4398"/>
    <w:rsid w:val="007F6BF8"/>
    <w:rsid w:val="007F6E11"/>
    <w:rsid w:val="007F7DB0"/>
    <w:rsid w:val="008148EC"/>
    <w:rsid w:val="008300FE"/>
    <w:rsid w:val="008345AD"/>
    <w:rsid w:val="008348F8"/>
    <w:rsid w:val="00842335"/>
    <w:rsid w:val="00845063"/>
    <w:rsid w:val="00850115"/>
    <w:rsid w:val="00851139"/>
    <w:rsid w:val="0085147B"/>
    <w:rsid w:val="00860871"/>
    <w:rsid w:val="00864438"/>
    <w:rsid w:val="00865E02"/>
    <w:rsid w:val="008717CC"/>
    <w:rsid w:val="00872D6A"/>
    <w:rsid w:val="00875DBC"/>
    <w:rsid w:val="00876EE2"/>
    <w:rsid w:val="00880A1D"/>
    <w:rsid w:val="00885FD5"/>
    <w:rsid w:val="00893FC9"/>
    <w:rsid w:val="00897420"/>
    <w:rsid w:val="008A18C3"/>
    <w:rsid w:val="008A1F7F"/>
    <w:rsid w:val="008A367E"/>
    <w:rsid w:val="008A4435"/>
    <w:rsid w:val="008A4E7B"/>
    <w:rsid w:val="008A71BA"/>
    <w:rsid w:val="008A7B0A"/>
    <w:rsid w:val="008B2176"/>
    <w:rsid w:val="008C4811"/>
    <w:rsid w:val="008D0F14"/>
    <w:rsid w:val="008F145D"/>
    <w:rsid w:val="0090721A"/>
    <w:rsid w:val="009101E6"/>
    <w:rsid w:val="00910722"/>
    <w:rsid w:val="00913C86"/>
    <w:rsid w:val="00920367"/>
    <w:rsid w:val="00920C8F"/>
    <w:rsid w:val="009240DB"/>
    <w:rsid w:val="00925F86"/>
    <w:rsid w:val="009347E8"/>
    <w:rsid w:val="009432CC"/>
    <w:rsid w:val="009450BF"/>
    <w:rsid w:val="00945D3C"/>
    <w:rsid w:val="00952A85"/>
    <w:rsid w:val="00957414"/>
    <w:rsid w:val="009607D5"/>
    <w:rsid w:val="00965587"/>
    <w:rsid w:val="00966953"/>
    <w:rsid w:val="00967598"/>
    <w:rsid w:val="00971480"/>
    <w:rsid w:val="009730B5"/>
    <w:rsid w:val="00980E42"/>
    <w:rsid w:val="0099058D"/>
    <w:rsid w:val="0099208A"/>
    <w:rsid w:val="009A3858"/>
    <w:rsid w:val="009A7906"/>
    <w:rsid w:val="009B11E9"/>
    <w:rsid w:val="009B1C53"/>
    <w:rsid w:val="009B74A4"/>
    <w:rsid w:val="009C0368"/>
    <w:rsid w:val="009C56B3"/>
    <w:rsid w:val="009D1539"/>
    <w:rsid w:val="009D3600"/>
    <w:rsid w:val="009D3C27"/>
    <w:rsid w:val="009D434B"/>
    <w:rsid w:val="009D5E00"/>
    <w:rsid w:val="009E45CB"/>
    <w:rsid w:val="009E4706"/>
    <w:rsid w:val="009F0B85"/>
    <w:rsid w:val="009F66EE"/>
    <w:rsid w:val="009F7D43"/>
    <w:rsid w:val="00A1526C"/>
    <w:rsid w:val="00A174E7"/>
    <w:rsid w:val="00A20FED"/>
    <w:rsid w:val="00A229DD"/>
    <w:rsid w:val="00A22F54"/>
    <w:rsid w:val="00A242A0"/>
    <w:rsid w:val="00A272A9"/>
    <w:rsid w:val="00A30301"/>
    <w:rsid w:val="00A3045B"/>
    <w:rsid w:val="00A33020"/>
    <w:rsid w:val="00A365CC"/>
    <w:rsid w:val="00A36FDD"/>
    <w:rsid w:val="00A40772"/>
    <w:rsid w:val="00A43853"/>
    <w:rsid w:val="00A54B5A"/>
    <w:rsid w:val="00A61312"/>
    <w:rsid w:val="00A731E9"/>
    <w:rsid w:val="00A73BDA"/>
    <w:rsid w:val="00A7779A"/>
    <w:rsid w:val="00A81D47"/>
    <w:rsid w:val="00A94484"/>
    <w:rsid w:val="00A9680B"/>
    <w:rsid w:val="00AA3772"/>
    <w:rsid w:val="00AA46B6"/>
    <w:rsid w:val="00AB064D"/>
    <w:rsid w:val="00AB0FDF"/>
    <w:rsid w:val="00AB31E4"/>
    <w:rsid w:val="00AB36B0"/>
    <w:rsid w:val="00AB5685"/>
    <w:rsid w:val="00AB5A39"/>
    <w:rsid w:val="00AC4BED"/>
    <w:rsid w:val="00AD1941"/>
    <w:rsid w:val="00AD430E"/>
    <w:rsid w:val="00AD639E"/>
    <w:rsid w:val="00AD717D"/>
    <w:rsid w:val="00AF2DA6"/>
    <w:rsid w:val="00AF66A7"/>
    <w:rsid w:val="00B025F8"/>
    <w:rsid w:val="00B044F4"/>
    <w:rsid w:val="00B100C7"/>
    <w:rsid w:val="00B12D95"/>
    <w:rsid w:val="00B16C76"/>
    <w:rsid w:val="00B1711B"/>
    <w:rsid w:val="00B21F8A"/>
    <w:rsid w:val="00B22F7F"/>
    <w:rsid w:val="00B235C3"/>
    <w:rsid w:val="00B23CED"/>
    <w:rsid w:val="00B2668F"/>
    <w:rsid w:val="00B26D38"/>
    <w:rsid w:val="00B276AE"/>
    <w:rsid w:val="00B33351"/>
    <w:rsid w:val="00B34232"/>
    <w:rsid w:val="00B45AE1"/>
    <w:rsid w:val="00B469FF"/>
    <w:rsid w:val="00B53301"/>
    <w:rsid w:val="00B53DEE"/>
    <w:rsid w:val="00B57E20"/>
    <w:rsid w:val="00B609F9"/>
    <w:rsid w:val="00B71BB2"/>
    <w:rsid w:val="00B747DC"/>
    <w:rsid w:val="00B761B2"/>
    <w:rsid w:val="00B765E8"/>
    <w:rsid w:val="00B80F83"/>
    <w:rsid w:val="00B82C24"/>
    <w:rsid w:val="00B833C1"/>
    <w:rsid w:val="00B83B71"/>
    <w:rsid w:val="00B83C5D"/>
    <w:rsid w:val="00B84D02"/>
    <w:rsid w:val="00B90F59"/>
    <w:rsid w:val="00B9104C"/>
    <w:rsid w:val="00B9311B"/>
    <w:rsid w:val="00B93EC4"/>
    <w:rsid w:val="00B951D2"/>
    <w:rsid w:val="00B95630"/>
    <w:rsid w:val="00BA236C"/>
    <w:rsid w:val="00BA2CE8"/>
    <w:rsid w:val="00BA3935"/>
    <w:rsid w:val="00BB5BCB"/>
    <w:rsid w:val="00BB6B55"/>
    <w:rsid w:val="00BC0D19"/>
    <w:rsid w:val="00BC3C40"/>
    <w:rsid w:val="00BC477E"/>
    <w:rsid w:val="00BD2436"/>
    <w:rsid w:val="00BD3477"/>
    <w:rsid w:val="00BD5841"/>
    <w:rsid w:val="00BE1AB9"/>
    <w:rsid w:val="00BE459B"/>
    <w:rsid w:val="00BF15E8"/>
    <w:rsid w:val="00BF375E"/>
    <w:rsid w:val="00BF6A13"/>
    <w:rsid w:val="00C04CEA"/>
    <w:rsid w:val="00C05EF4"/>
    <w:rsid w:val="00C12159"/>
    <w:rsid w:val="00C1273B"/>
    <w:rsid w:val="00C14C72"/>
    <w:rsid w:val="00C156AB"/>
    <w:rsid w:val="00C16B5E"/>
    <w:rsid w:val="00C174A5"/>
    <w:rsid w:val="00C253F3"/>
    <w:rsid w:val="00C3154A"/>
    <w:rsid w:val="00C3309F"/>
    <w:rsid w:val="00C33FF1"/>
    <w:rsid w:val="00C357EF"/>
    <w:rsid w:val="00C53080"/>
    <w:rsid w:val="00C7147A"/>
    <w:rsid w:val="00C77C7D"/>
    <w:rsid w:val="00C77C93"/>
    <w:rsid w:val="00C80993"/>
    <w:rsid w:val="00C85C05"/>
    <w:rsid w:val="00C95872"/>
    <w:rsid w:val="00CA1F1A"/>
    <w:rsid w:val="00CA38B3"/>
    <w:rsid w:val="00CA5D82"/>
    <w:rsid w:val="00CA5F5B"/>
    <w:rsid w:val="00CA66F3"/>
    <w:rsid w:val="00CA7049"/>
    <w:rsid w:val="00CA7852"/>
    <w:rsid w:val="00CB1875"/>
    <w:rsid w:val="00CB2417"/>
    <w:rsid w:val="00CB330D"/>
    <w:rsid w:val="00CB3442"/>
    <w:rsid w:val="00CB5628"/>
    <w:rsid w:val="00CB6D6D"/>
    <w:rsid w:val="00CD0314"/>
    <w:rsid w:val="00CD688C"/>
    <w:rsid w:val="00CE3933"/>
    <w:rsid w:val="00CE4DC7"/>
    <w:rsid w:val="00CE6A83"/>
    <w:rsid w:val="00CF28C0"/>
    <w:rsid w:val="00CF7B1E"/>
    <w:rsid w:val="00D046CD"/>
    <w:rsid w:val="00D05593"/>
    <w:rsid w:val="00D06F1C"/>
    <w:rsid w:val="00D116FC"/>
    <w:rsid w:val="00D1171A"/>
    <w:rsid w:val="00D11EC8"/>
    <w:rsid w:val="00D14C7A"/>
    <w:rsid w:val="00D160A6"/>
    <w:rsid w:val="00D177AD"/>
    <w:rsid w:val="00D22080"/>
    <w:rsid w:val="00D26B21"/>
    <w:rsid w:val="00D31819"/>
    <w:rsid w:val="00D32C6E"/>
    <w:rsid w:val="00D33AAF"/>
    <w:rsid w:val="00D35BBE"/>
    <w:rsid w:val="00D401FC"/>
    <w:rsid w:val="00D47D3D"/>
    <w:rsid w:val="00D51B52"/>
    <w:rsid w:val="00D53185"/>
    <w:rsid w:val="00D545EB"/>
    <w:rsid w:val="00D61E76"/>
    <w:rsid w:val="00D61F2D"/>
    <w:rsid w:val="00D6489A"/>
    <w:rsid w:val="00D65961"/>
    <w:rsid w:val="00D67AB9"/>
    <w:rsid w:val="00D733F7"/>
    <w:rsid w:val="00D81C06"/>
    <w:rsid w:val="00D951C7"/>
    <w:rsid w:val="00DA2270"/>
    <w:rsid w:val="00DA244C"/>
    <w:rsid w:val="00DA3E73"/>
    <w:rsid w:val="00DB1198"/>
    <w:rsid w:val="00DB2F50"/>
    <w:rsid w:val="00DB3AFE"/>
    <w:rsid w:val="00DC3FD2"/>
    <w:rsid w:val="00DC4E47"/>
    <w:rsid w:val="00DD04DF"/>
    <w:rsid w:val="00DD5826"/>
    <w:rsid w:val="00DD5B3E"/>
    <w:rsid w:val="00DD6FA3"/>
    <w:rsid w:val="00DE4A77"/>
    <w:rsid w:val="00DF0A8B"/>
    <w:rsid w:val="00DF73FA"/>
    <w:rsid w:val="00E01CA1"/>
    <w:rsid w:val="00E02FC9"/>
    <w:rsid w:val="00E04630"/>
    <w:rsid w:val="00E217DA"/>
    <w:rsid w:val="00E24050"/>
    <w:rsid w:val="00E25B1F"/>
    <w:rsid w:val="00E35533"/>
    <w:rsid w:val="00E37EEF"/>
    <w:rsid w:val="00E50DFD"/>
    <w:rsid w:val="00E544F5"/>
    <w:rsid w:val="00E54BF2"/>
    <w:rsid w:val="00E56A37"/>
    <w:rsid w:val="00E64249"/>
    <w:rsid w:val="00E64FA6"/>
    <w:rsid w:val="00E6622A"/>
    <w:rsid w:val="00E70457"/>
    <w:rsid w:val="00E746AD"/>
    <w:rsid w:val="00E75A75"/>
    <w:rsid w:val="00E75D17"/>
    <w:rsid w:val="00E94EF3"/>
    <w:rsid w:val="00E95D7E"/>
    <w:rsid w:val="00E97073"/>
    <w:rsid w:val="00EA1209"/>
    <w:rsid w:val="00EC3FFB"/>
    <w:rsid w:val="00EC5401"/>
    <w:rsid w:val="00EC5F5D"/>
    <w:rsid w:val="00ED17BA"/>
    <w:rsid w:val="00ED6281"/>
    <w:rsid w:val="00ED7187"/>
    <w:rsid w:val="00EE3ECE"/>
    <w:rsid w:val="00EE5DEE"/>
    <w:rsid w:val="00F00F10"/>
    <w:rsid w:val="00F03B50"/>
    <w:rsid w:val="00F046F8"/>
    <w:rsid w:val="00F0710B"/>
    <w:rsid w:val="00F12481"/>
    <w:rsid w:val="00F14C2C"/>
    <w:rsid w:val="00F170C6"/>
    <w:rsid w:val="00F21026"/>
    <w:rsid w:val="00F234B3"/>
    <w:rsid w:val="00F27C3A"/>
    <w:rsid w:val="00F349B2"/>
    <w:rsid w:val="00F42D77"/>
    <w:rsid w:val="00F43784"/>
    <w:rsid w:val="00F458EB"/>
    <w:rsid w:val="00F47DF2"/>
    <w:rsid w:val="00F54215"/>
    <w:rsid w:val="00F54879"/>
    <w:rsid w:val="00F57DC4"/>
    <w:rsid w:val="00F6298F"/>
    <w:rsid w:val="00F62BDB"/>
    <w:rsid w:val="00F6566E"/>
    <w:rsid w:val="00F7066B"/>
    <w:rsid w:val="00F80B54"/>
    <w:rsid w:val="00F812AC"/>
    <w:rsid w:val="00F818DF"/>
    <w:rsid w:val="00F92768"/>
    <w:rsid w:val="00F9355B"/>
    <w:rsid w:val="00FA0960"/>
    <w:rsid w:val="00FB14DD"/>
    <w:rsid w:val="00FB28AB"/>
    <w:rsid w:val="00FB2C22"/>
    <w:rsid w:val="00FB4C0F"/>
    <w:rsid w:val="00FB4D50"/>
    <w:rsid w:val="00FB68DA"/>
    <w:rsid w:val="00FC3DD4"/>
    <w:rsid w:val="00FC544D"/>
    <w:rsid w:val="00FD51B6"/>
    <w:rsid w:val="00FD64F8"/>
    <w:rsid w:val="00FD6C1A"/>
    <w:rsid w:val="00FD73DA"/>
    <w:rsid w:val="00FE7FCD"/>
    <w:rsid w:val="00FF0236"/>
    <w:rsid w:val="00FF22F6"/>
    <w:rsid w:val="00FF3C23"/>
    <w:rsid w:val="00FF6A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F0C7B"/>
  <w15:chartTrackingRefBased/>
  <w15:docId w15:val="{E823E291-8260-4543-84B5-956FD6E2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1E4"/>
    <w:pPr>
      <w:widowControl w:val="0"/>
      <w:autoSpaceDE w:val="0"/>
      <w:autoSpaceDN w:val="0"/>
      <w:spacing w:after="0" w:line="240" w:lineRule="auto"/>
    </w:pPr>
    <w:rPr>
      <w:rFonts w:ascii="Arial" w:eastAsia="Arial" w:hAnsi="Arial" w:cs="Arial"/>
    </w:rPr>
  </w:style>
  <w:style w:type="paragraph" w:styleId="Titre1">
    <w:name w:val="heading 1"/>
    <w:basedOn w:val="Normal"/>
    <w:next w:val="Normal"/>
    <w:link w:val="Titre1Car"/>
    <w:uiPriority w:val="9"/>
    <w:qFormat/>
    <w:rsid w:val="003743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D2A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9D434B"/>
    <w:pPr>
      <w:keepNext/>
      <w:keepLines/>
      <w:widowControl/>
      <w:autoSpaceDE/>
      <w:autoSpaceDN/>
      <w:spacing w:before="40" w:line="259" w:lineRule="auto"/>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872D6A"/>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764C4A"/>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64C4A"/>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7430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D2AC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9D434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872D6A"/>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764C4A"/>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764C4A"/>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AB31E4"/>
    <w:rPr>
      <w:b/>
      <w:bCs/>
    </w:rPr>
  </w:style>
  <w:style w:type="character" w:styleId="Lienhypertexte">
    <w:name w:val="Hyperlink"/>
    <w:basedOn w:val="Policepardfaut"/>
    <w:uiPriority w:val="99"/>
    <w:unhideWhenUsed/>
    <w:rsid w:val="00AB31E4"/>
    <w:rPr>
      <w:color w:val="0000FF"/>
      <w:u w:val="single"/>
    </w:rPr>
  </w:style>
  <w:style w:type="paragraph" w:styleId="Paragraphedeliste">
    <w:name w:val="List Paragraph"/>
    <w:aliases w:val="EC,Colorful List Accent 1,Paragraphe de liste1,Colorful List - Accent 11,List Paragraph,Dot pt,List Paragraph1,No Spacing1,List Paragraph Char Char Char,Indicator Text,Numbered Para 1,F5 List Paragraph,Bullet Points,List Paragraph2,L"/>
    <w:basedOn w:val="Normal"/>
    <w:link w:val="ParagraphedelisteCar"/>
    <w:uiPriority w:val="34"/>
    <w:qFormat/>
    <w:rsid w:val="00AB31E4"/>
    <w:pPr>
      <w:widowControl/>
      <w:autoSpaceDE/>
      <w:autoSpaceDN/>
      <w:spacing w:after="160" w:line="252" w:lineRule="auto"/>
      <w:ind w:left="720"/>
      <w:contextualSpacing/>
    </w:pPr>
    <w:rPr>
      <w:rFonts w:ascii="Calibri" w:eastAsiaTheme="minorHAnsi" w:hAnsi="Calibri" w:cs="Calibri"/>
    </w:rPr>
  </w:style>
  <w:style w:type="character" w:customStyle="1" w:styleId="ParagraphedelisteCar">
    <w:name w:val="Paragraphe de liste Car"/>
    <w:aliases w:val="EC Car,Colorful List Accent 1 Car,Paragraphe de liste1 Car,Colorful List - Accent 11 Car,List Paragraph Car,Dot pt Car,List Paragraph1 Car,No Spacing1 Car,List Paragraph Char Char Char Car,Indicator Text Car,Numbered Para 1 Car"/>
    <w:basedOn w:val="Policepardfaut"/>
    <w:link w:val="Paragraphedeliste"/>
    <w:uiPriority w:val="34"/>
    <w:locked/>
    <w:rsid w:val="00885FD5"/>
    <w:rPr>
      <w:rFonts w:ascii="Calibri" w:hAnsi="Calibri" w:cs="Calibri"/>
    </w:rPr>
  </w:style>
  <w:style w:type="character" w:styleId="Mentionnonrsolue">
    <w:name w:val="Unresolved Mention"/>
    <w:basedOn w:val="Policepardfaut"/>
    <w:uiPriority w:val="99"/>
    <w:semiHidden/>
    <w:unhideWhenUsed/>
    <w:rsid w:val="00AB31E4"/>
    <w:rPr>
      <w:color w:val="605E5C"/>
      <w:shd w:val="clear" w:color="auto" w:fill="E1DFDD"/>
    </w:rPr>
  </w:style>
  <w:style w:type="character" w:styleId="Lienhypertextesuivivisit">
    <w:name w:val="FollowedHyperlink"/>
    <w:basedOn w:val="Policepardfaut"/>
    <w:uiPriority w:val="99"/>
    <w:semiHidden/>
    <w:unhideWhenUsed/>
    <w:rsid w:val="004254B4"/>
    <w:rPr>
      <w:color w:val="954F72" w:themeColor="followedHyperlink"/>
      <w:u w:val="single"/>
    </w:rPr>
  </w:style>
  <w:style w:type="table" w:styleId="Grilledutableau">
    <w:name w:val="Table Grid"/>
    <w:basedOn w:val="TableauNormal"/>
    <w:uiPriority w:val="39"/>
    <w:rsid w:val="009D4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9D434B"/>
  </w:style>
  <w:style w:type="character" w:customStyle="1" w:styleId="css-901oao">
    <w:name w:val="css-901oao"/>
    <w:basedOn w:val="Policepardfaut"/>
    <w:rsid w:val="005424B0"/>
  </w:style>
  <w:style w:type="character" w:customStyle="1" w:styleId="r-18u37iz">
    <w:name w:val="r-18u37iz"/>
    <w:basedOn w:val="Policepardfaut"/>
    <w:rsid w:val="005424B0"/>
  </w:style>
  <w:style w:type="paragraph" w:styleId="NormalWeb">
    <w:name w:val="Normal (Web)"/>
    <w:basedOn w:val="Normal"/>
    <w:uiPriority w:val="99"/>
    <w:unhideWhenUsed/>
    <w:rsid w:val="00204F19"/>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Soustitre">
    <w:name w:val="Sous titre"/>
    <w:basedOn w:val="Normal"/>
    <w:link w:val="SoustitreCar"/>
    <w:qFormat/>
    <w:rsid w:val="000868D5"/>
    <w:pPr>
      <w:widowControl/>
      <w:autoSpaceDE/>
      <w:autoSpaceDN/>
    </w:pPr>
    <w:rPr>
      <w:rFonts w:ascii="Avenir LT Std 35 Light" w:eastAsia="Times New Roman" w:hAnsi="Avenir LT Std 35 Light" w:cs="Calibri"/>
      <w:color w:val="114D61"/>
      <w:lang w:eastAsia="fr-FR"/>
    </w:rPr>
  </w:style>
  <w:style w:type="character" w:customStyle="1" w:styleId="SoustitreCar">
    <w:name w:val="Sous titre Car"/>
    <w:basedOn w:val="Policepardfaut"/>
    <w:link w:val="Soustitre"/>
    <w:rsid w:val="000868D5"/>
    <w:rPr>
      <w:rFonts w:ascii="Avenir LT Std 35 Light" w:eastAsia="Times New Roman" w:hAnsi="Avenir LT Std 35 Light" w:cs="Calibri"/>
      <w:color w:val="114D61"/>
      <w:lang w:eastAsia="fr-FR"/>
    </w:rPr>
  </w:style>
  <w:style w:type="character" w:customStyle="1" w:styleId="field">
    <w:name w:val="field"/>
    <w:basedOn w:val="Policepardfaut"/>
    <w:rsid w:val="00667D02"/>
  </w:style>
  <w:style w:type="paragraph" w:styleId="En-tte">
    <w:name w:val="header"/>
    <w:basedOn w:val="Normal"/>
    <w:link w:val="En-tteCar"/>
    <w:uiPriority w:val="99"/>
    <w:unhideWhenUsed/>
    <w:rsid w:val="00AB064D"/>
    <w:pPr>
      <w:tabs>
        <w:tab w:val="center" w:pos="4536"/>
        <w:tab w:val="right" w:pos="9072"/>
      </w:tabs>
    </w:pPr>
  </w:style>
  <w:style w:type="character" w:customStyle="1" w:styleId="En-tteCar">
    <w:name w:val="En-tête Car"/>
    <w:basedOn w:val="Policepardfaut"/>
    <w:link w:val="En-tte"/>
    <w:uiPriority w:val="99"/>
    <w:rsid w:val="00AB064D"/>
    <w:rPr>
      <w:rFonts w:ascii="Arial" w:eastAsia="Arial" w:hAnsi="Arial" w:cs="Arial"/>
    </w:rPr>
  </w:style>
  <w:style w:type="paragraph" w:styleId="Pieddepage">
    <w:name w:val="footer"/>
    <w:basedOn w:val="Normal"/>
    <w:link w:val="PieddepageCar"/>
    <w:uiPriority w:val="99"/>
    <w:unhideWhenUsed/>
    <w:rsid w:val="00AB064D"/>
    <w:pPr>
      <w:tabs>
        <w:tab w:val="center" w:pos="4536"/>
        <w:tab w:val="right" w:pos="9072"/>
      </w:tabs>
    </w:pPr>
  </w:style>
  <w:style w:type="character" w:customStyle="1" w:styleId="PieddepageCar">
    <w:name w:val="Pied de page Car"/>
    <w:basedOn w:val="Policepardfaut"/>
    <w:link w:val="Pieddepage"/>
    <w:uiPriority w:val="99"/>
    <w:rsid w:val="00AB064D"/>
    <w:rPr>
      <w:rFonts w:ascii="Arial" w:eastAsia="Arial" w:hAnsi="Arial" w:cs="Arial"/>
    </w:rPr>
  </w:style>
  <w:style w:type="character" w:styleId="Accentuation">
    <w:name w:val="Emphasis"/>
    <w:basedOn w:val="Policepardfaut"/>
    <w:uiPriority w:val="20"/>
    <w:qFormat/>
    <w:rsid w:val="003A533C"/>
    <w:rPr>
      <w:i/>
      <w:iCs/>
    </w:rPr>
  </w:style>
  <w:style w:type="character" w:customStyle="1" w:styleId="uagb-icon-listlabel">
    <w:name w:val="uagb-icon-list__label"/>
    <w:basedOn w:val="Policepardfaut"/>
    <w:rsid w:val="00764C4A"/>
  </w:style>
  <w:style w:type="paragraph" w:customStyle="1" w:styleId="has-small-font-size">
    <w:name w:val="has-small-font-size"/>
    <w:basedOn w:val="Normal"/>
    <w:rsid w:val="00764C4A"/>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date">
    <w:name w:val="titre_date"/>
    <w:basedOn w:val="Policepardfaut"/>
    <w:rsid w:val="00281A1B"/>
  </w:style>
  <w:style w:type="character" w:customStyle="1" w:styleId="ember-view">
    <w:name w:val="ember-view"/>
    <w:basedOn w:val="Policepardfaut"/>
    <w:rsid w:val="00860871"/>
  </w:style>
  <w:style w:type="character" w:customStyle="1" w:styleId="hashtag-a11y">
    <w:name w:val="hashtag-a11y"/>
    <w:basedOn w:val="Policepardfaut"/>
    <w:rsid w:val="00860871"/>
  </w:style>
  <w:style w:type="character" w:customStyle="1" w:styleId="hashtag-a11yname">
    <w:name w:val="hashtag-a11y__name"/>
    <w:basedOn w:val="Policepardfaut"/>
    <w:rsid w:val="00860871"/>
  </w:style>
  <w:style w:type="paragraph" w:styleId="Textebrut">
    <w:name w:val="Plain Text"/>
    <w:basedOn w:val="Normal"/>
    <w:link w:val="TextebrutCar"/>
    <w:uiPriority w:val="99"/>
    <w:semiHidden/>
    <w:unhideWhenUsed/>
    <w:rsid w:val="00DA3E73"/>
    <w:pPr>
      <w:widowControl/>
      <w:autoSpaceDE/>
      <w:autoSpaceDN/>
    </w:pPr>
    <w:rPr>
      <w:rFonts w:ascii="Avenir LT Std 35 Light" w:eastAsiaTheme="minorHAnsi" w:hAnsi="Avenir LT Std 35 Light" w:cs="Calibri"/>
    </w:rPr>
  </w:style>
  <w:style w:type="character" w:customStyle="1" w:styleId="TextebrutCar">
    <w:name w:val="Texte brut Car"/>
    <w:basedOn w:val="Policepardfaut"/>
    <w:link w:val="Textebrut"/>
    <w:uiPriority w:val="99"/>
    <w:semiHidden/>
    <w:rsid w:val="00DA3E73"/>
    <w:rPr>
      <w:rFonts w:ascii="Avenir LT Std 35 Light" w:hAnsi="Avenir LT Std 35 Light" w:cs="Calibri"/>
    </w:rPr>
  </w:style>
  <w:style w:type="paragraph" w:customStyle="1" w:styleId="msonormalooeditoreditor40sandbox">
    <w:name w:val="msonormal_oo_editor_editor_40_sandbox"/>
    <w:basedOn w:val="Normal"/>
    <w:rsid w:val="00222C3A"/>
    <w:pPr>
      <w:widowControl/>
      <w:autoSpaceDE/>
      <w:autoSpaceDN/>
      <w:spacing w:before="100" w:beforeAutospacing="1" w:after="100" w:afterAutospacing="1"/>
    </w:pPr>
    <w:rPr>
      <w:rFonts w:ascii="Calibri" w:eastAsiaTheme="minorHAnsi" w:hAnsi="Calibri" w:cs="Calibri"/>
      <w:lang w:eastAsia="fr-FR"/>
    </w:rPr>
  </w:style>
  <w:style w:type="paragraph" w:customStyle="1" w:styleId="msonormalooeditoreditor25sandbox">
    <w:name w:val="msonormal_oo_editor_editor_25_sandbox"/>
    <w:basedOn w:val="Normal"/>
    <w:rsid w:val="00181D2F"/>
    <w:pPr>
      <w:widowControl/>
      <w:autoSpaceDE/>
      <w:autoSpaceDN/>
      <w:spacing w:before="100" w:beforeAutospacing="1" w:after="100" w:afterAutospacing="1"/>
    </w:pPr>
    <w:rPr>
      <w:rFonts w:ascii="Calibri" w:eastAsiaTheme="minorHAnsi" w:hAnsi="Calibri" w:cs="Calibri"/>
      <w:lang w:eastAsia="fr-FR"/>
    </w:rPr>
  </w:style>
  <w:style w:type="paragraph" w:customStyle="1" w:styleId="m4706819534678603374msolistparagraph">
    <w:name w:val="m_4706819534678603374msolistparagraph"/>
    <w:basedOn w:val="Normal"/>
    <w:rsid w:val="006A213C"/>
    <w:pPr>
      <w:widowControl/>
      <w:autoSpaceDE/>
      <w:autoSpaceDN/>
      <w:spacing w:before="100" w:beforeAutospacing="1" w:after="100" w:afterAutospacing="1"/>
    </w:pPr>
    <w:rPr>
      <w:rFonts w:ascii="Times New Roman" w:eastAsiaTheme="minorHAnsi" w:hAnsi="Times New Roman" w:cs="Times New Roman"/>
      <w:sz w:val="24"/>
      <w:szCs w:val="24"/>
      <w:lang w:eastAsia="fr-FR"/>
    </w:rPr>
  </w:style>
  <w:style w:type="paragraph" w:styleId="En-ttedetabledesmatires">
    <w:name w:val="TOC Heading"/>
    <w:basedOn w:val="Titre1"/>
    <w:next w:val="Normal"/>
    <w:uiPriority w:val="39"/>
    <w:unhideWhenUsed/>
    <w:qFormat/>
    <w:rsid w:val="00120CAF"/>
    <w:pPr>
      <w:widowControl/>
      <w:autoSpaceDE/>
      <w:autoSpaceDN/>
      <w:spacing w:line="259" w:lineRule="auto"/>
      <w:outlineLvl w:val="9"/>
    </w:pPr>
    <w:rPr>
      <w:lang w:eastAsia="fr-FR"/>
    </w:rPr>
  </w:style>
  <w:style w:type="paragraph" w:styleId="TM1">
    <w:name w:val="toc 1"/>
    <w:basedOn w:val="Normal"/>
    <w:next w:val="Normal"/>
    <w:autoRedefine/>
    <w:uiPriority w:val="39"/>
    <w:unhideWhenUsed/>
    <w:rsid w:val="00120CAF"/>
    <w:pPr>
      <w:spacing w:after="100"/>
    </w:pPr>
  </w:style>
  <w:style w:type="paragraph" w:styleId="TM2">
    <w:name w:val="toc 2"/>
    <w:basedOn w:val="Normal"/>
    <w:next w:val="Normal"/>
    <w:autoRedefine/>
    <w:uiPriority w:val="39"/>
    <w:unhideWhenUsed/>
    <w:rsid w:val="00120CAF"/>
    <w:pPr>
      <w:spacing w:after="100"/>
      <w:ind w:left="220"/>
    </w:pPr>
  </w:style>
  <w:style w:type="paragraph" w:styleId="TM3">
    <w:name w:val="toc 3"/>
    <w:basedOn w:val="Normal"/>
    <w:next w:val="Normal"/>
    <w:autoRedefine/>
    <w:uiPriority w:val="39"/>
    <w:unhideWhenUsed/>
    <w:rsid w:val="00120CAF"/>
    <w:pPr>
      <w:spacing w:after="100"/>
      <w:ind w:left="440"/>
    </w:pPr>
  </w:style>
  <w:style w:type="paragraph" w:customStyle="1" w:styleId="wordsection1">
    <w:name w:val="wordsection1"/>
    <w:basedOn w:val="Normal"/>
    <w:uiPriority w:val="99"/>
    <w:rsid w:val="00C80993"/>
    <w:pPr>
      <w:widowControl/>
      <w:autoSpaceDE/>
      <w:autoSpaceDN/>
    </w:pPr>
    <w:rPr>
      <w:rFonts w:ascii="Times New Roman" w:eastAsiaTheme="minorHAnsi" w:hAnsi="Times New Roman" w:cs="Times New Roman"/>
      <w:sz w:val="24"/>
      <w:szCs w:val="24"/>
      <w:lang w:eastAsia="fr-FR"/>
    </w:rPr>
  </w:style>
  <w:style w:type="paragraph" w:styleId="Sansinterligne">
    <w:name w:val="No Spacing"/>
    <w:basedOn w:val="Normal"/>
    <w:uiPriority w:val="1"/>
    <w:qFormat/>
    <w:rsid w:val="0070437A"/>
    <w:pPr>
      <w:widowControl/>
      <w:autoSpaceDE/>
      <w:autoSpaceDN/>
    </w:pPr>
    <w:rPr>
      <w:rFonts w:ascii="Calibri" w:eastAsiaTheme="minorHAnsi" w:hAnsi="Calibri" w:cs="Calibri"/>
      <w:lang w:eastAsia="fr-FR"/>
    </w:rPr>
  </w:style>
  <w:style w:type="paragraph" w:styleId="PrformatHTML">
    <w:name w:val="HTML Preformatted"/>
    <w:basedOn w:val="Normal"/>
    <w:link w:val="PrformatHTMLCar"/>
    <w:uiPriority w:val="99"/>
    <w:semiHidden/>
    <w:unhideWhenUsed/>
    <w:rsid w:val="00D26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color w:val="000000"/>
      <w:sz w:val="20"/>
      <w:szCs w:val="20"/>
      <w:lang w:eastAsia="fr-FR"/>
    </w:rPr>
  </w:style>
  <w:style w:type="character" w:customStyle="1" w:styleId="PrformatHTMLCar">
    <w:name w:val="Préformaté HTML Car"/>
    <w:basedOn w:val="Policepardfaut"/>
    <w:link w:val="PrformatHTML"/>
    <w:uiPriority w:val="99"/>
    <w:semiHidden/>
    <w:rsid w:val="00D26B21"/>
    <w:rPr>
      <w:rFonts w:ascii="Courier New" w:hAnsi="Courier New" w:cs="Courier New"/>
      <w:color w:val="000000"/>
      <w:sz w:val="20"/>
      <w:szCs w:val="20"/>
      <w:lang w:eastAsia="fr-FR"/>
    </w:rPr>
  </w:style>
  <w:style w:type="paragraph" w:styleId="Notedebasdepage">
    <w:name w:val="footnote text"/>
    <w:basedOn w:val="Normal"/>
    <w:link w:val="NotedebasdepageCar"/>
    <w:uiPriority w:val="99"/>
    <w:semiHidden/>
    <w:unhideWhenUsed/>
    <w:rsid w:val="00D11EC8"/>
    <w:pPr>
      <w:widowControl/>
      <w:autoSpaceDE/>
      <w:autoSpaceDN/>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D11EC8"/>
    <w:rPr>
      <w:sz w:val="20"/>
      <w:szCs w:val="20"/>
    </w:rPr>
  </w:style>
  <w:style w:type="character" w:styleId="Appelnotedebasdep">
    <w:name w:val="footnote reference"/>
    <w:basedOn w:val="Policepardfaut"/>
    <w:uiPriority w:val="99"/>
    <w:semiHidden/>
    <w:unhideWhenUsed/>
    <w:rsid w:val="00D11EC8"/>
    <w:rPr>
      <w:vertAlign w:val="superscript"/>
    </w:rPr>
  </w:style>
  <w:style w:type="character" w:customStyle="1" w:styleId="fs16">
    <w:name w:val="fs16"/>
    <w:basedOn w:val="Policepardfaut"/>
    <w:rsid w:val="00263787"/>
  </w:style>
  <w:style w:type="paragraph" w:customStyle="1" w:styleId="titre-bleu-2">
    <w:name w:val="titre-bleu-2"/>
    <w:basedOn w:val="Normal"/>
    <w:rsid w:val="00015BF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elementor-icon-list-item">
    <w:name w:val="elementor-icon-list-item"/>
    <w:basedOn w:val="Normal"/>
    <w:rsid w:val="005D1433"/>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elementor-icon-list-text">
    <w:name w:val="elementor-icon-list-text"/>
    <w:basedOn w:val="Policepardfaut"/>
    <w:rsid w:val="005D1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2431">
      <w:bodyDiv w:val="1"/>
      <w:marLeft w:val="0"/>
      <w:marRight w:val="0"/>
      <w:marTop w:val="0"/>
      <w:marBottom w:val="0"/>
      <w:divBdr>
        <w:top w:val="none" w:sz="0" w:space="0" w:color="auto"/>
        <w:left w:val="none" w:sz="0" w:space="0" w:color="auto"/>
        <w:bottom w:val="none" w:sz="0" w:space="0" w:color="auto"/>
        <w:right w:val="none" w:sz="0" w:space="0" w:color="auto"/>
      </w:divBdr>
      <w:divsChild>
        <w:div w:id="1891454974">
          <w:marLeft w:val="0"/>
          <w:marRight w:val="0"/>
          <w:marTop w:val="0"/>
          <w:marBottom w:val="0"/>
          <w:divBdr>
            <w:top w:val="none" w:sz="0" w:space="0" w:color="auto"/>
            <w:left w:val="none" w:sz="0" w:space="0" w:color="auto"/>
            <w:bottom w:val="none" w:sz="0" w:space="0" w:color="auto"/>
            <w:right w:val="none" w:sz="0" w:space="0" w:color="auto"/>
          </w:divBdr>
          <w:divsChild>
            <w:div w:id="1660766139">
              <w:marLeft w:val="0"/>
              <w:marRight w:val="0"/>
              <w:marTop w:val="0"/>
              <w:marBottom w:val="0"/>
              <w:divBdr>
                <w:top w:val="none" w:sz="0" w:space="0" w:color="auto"/>
                <w:left w:val="none" w:sz="0" w:space="0" w:color="auto"/>
                <w:bottom w:val="none" w:sz="0" w:space="0" w:color="auto"/>
                <w:right w:val="none" w:sz="0" w:space="0" w:color="auto"/>
              </w:divBdr>
              <w:divsChild>
                <w:div w:id="1615870422">
                  <w:marLeft w:val="0"/>
                  <w:marRight w:val="0"/>
                  <w:marTop w:val="0"/>
                  <w:marBottom w:val="0"/>
                  <w:divBdr>
                    <w:top w:val="none" w:sz="0" w:space="0" w:color="auto"/>
                    <w:left w:val="none" w:sz="0" w:space="0" w:color="auto"/>
                    <w:bottom w:val="none" w:sz="0" w:space="0" w:color="auto"/>
                    <w:right w:val="none" w:sz="0" w:space="0" w:color="auto"/>
                  </w:divBdr>
                  <w:divsChild>
                    <w:div w:id="579681720">
                      <w:marLeft w:val="0"/>
                      <w:marRight w:val="0"/>
                      <w:marTop w:val="0"/>
                      <w:marBottom w:val="0"/>
                      <w:divBdr>
                        <w:top w:val="none" w:sz="0" w:space="0" w:color="auto"/>
                        <w:left w:val="none" w:sz="0" w:space="0" w:color="auto"/>
                        <w:bottom w:val="none" w:sz="0" w:space="0" w:color="auto"/>
                        <w:right w:val="none" w:sz="0" w:space="0" w:color="auto"/>
                      </w:divBdr>
                      <w:divsChild>
                        <w:div w:id="77024075">
                          <w:marLeft w:val="0"/>
                          <w:marRight w:val="0"/>
                          <w:marTop w:val="0"/>
                          <w:marBottom w:val="0"/>
                          <w:divBdr>
                            <w:top w:val="none" w:sz="0" w:space="0" w:color="auto"/>
                            <w:left w:val="none" w:sz="0" w:space="0" w:color="auto"/>
                            <w:bottom w:val="none" w:sz="0" w:space="0" w:color="auto"/>
                            <w:right w:val="none" w:sz="0" w:space="0" w:color="auto"/>
                          </w:divBdr>
                          <w:divsChild>
                            <w:div w:id="2102069178">
                              <w:marLeft w:val="0"/>
                              <w:marRight w:val="0"/>
                              <w:marTop w:val="0"/>
                              <w:marBottom w:val="0"/>
                              <w:divBdr>
                                <w:top w:val="none" w:sz="0" w:space="0" w:color="auto"/>
                                <w:left w:val="none" w:sz="0" w:space="0" w:color="auto"/>
                                <w:bottom w:val="none" w:sz="0" w:space="0" w:color="auto"/>
                                <w:right w:val="none" w:sz="0" w:space="0" w:color="auto"/>
                              </w:divBdr>
                              <w:divsChild>
                                <w:div w:id="14285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901864">
          <w:marLeft w:val="0"/>
          <w:marRight w:val="0"/>
          <w:marTop w:val="0"/>
          <w:marBottom w:val="0"/>
          <w:divBdr>
            <w:top w:val="none" w:sz="0" w:space="0" w:color="auto"/>
            <w:left w:val="none" w:sz="0" w:space="0" w:color="auto"/>
            <w:bottom w:val="none" w:sz="0" w:space="0" w:color="auto"/>
            <w:right w:val="none" w:sz="0" w:space="0" w:color="auto"/>
          </w:divBdr>
          <w:divsChild>
            <w:div w:id="1350567324">
              <w:marLeft w:val="0"/>
              <w:marRight w:val="0"/>
              <w:marTop w:val="0"/>
              <w:marBottom w:val="0"/>
              <w:divBdr>
                <w:top w:val="none" w:sz="0" w:space="0" w:color="auto"/>
                <w:left w:val="none" w:sz="0" w:space="0" w:color="auto"/>
                <w:bottom w:val="none" w:sz="0" w:space="0" w:color="auto"/>
                <w:right w:val="none" w:sz="0" w:space="0" w:color="auto"/>
              </w:divBdr>
              <w:divsChild>
                <w:div w:id="1242064685">
                  <w:marLeft w:val="0"/>
                  <w:marRight w:val="0"/>
                  <w:marTop w:val="0"/>
                  <w:marBottom w:val="0"/>
                  <w:divBdr>
                    <w:top w:val="none" w:sz="0" w:space="0" w:color="auto"/>
                    <w:left w:val="none" w:sz="0" w:space="0" w:color="auto"/>
                    <w:bottom w:val="none" w:sz="0" w:space="0" w:color="auto"/>
                    <w:right w:val="none" w:sz="0" w:space="0" w:color="auto"/>
                  </w:divBdr>
                  <w:divsChild>
                    <w:div w:id="1206869958">
                      <w:marLeft w:val="0"/>
                      <w:marRight w:val="0"/>
                      <w:marTop w:val="0"/>
                      <w:marBottom w:val="0"/>
                      <w:divBdr>
                        <w:top w:val="none" w:sz="0" w:space="0" w:color="auto"/>
                        <w:left w:val="none" w:sz="0" w:space="0" w:color="auto"/>
                        <w:bottom w:val="none" w:sz="0" w:space="0" w:color="auto"/>
                        <w:right w:val="none" w:sz="0" w:space="0" w:color="auto"/>
                      </w:divBdr>
                      <w:divsChild>
                        <w:div w:id="1834449517">
                          <w:marLeft w:val="0"/>
                          <w:marRight w:val="0"/>
                          <w:marTop w:val="0"/>
                          <w:marBottom w:val="0"/>
                          <w:divBdr>
                            <w:top w:val="none" w:sz="0" w:space="0" w:color="auto"/>
                            <w:left w:val="none" w:sz="0" w:space="0" w:color="auto"/>
                            <w:bottom w:val="none" w:sz="0" w:space="0" w:color="auto"/>
                            <w:right w:val="none" w:sz="0" w:space="0" w:color="auto"/>
                          </w:divBdr>
                          <w:divsChild>
                            <w:div w:id="315190849">
                              <w:marLeft w:val="0"/>
                              <w:marRight w:val="0"/>
                              <w:marTop w:val="0"/>
                              <w:marBottom w:val="0"/>
                              <w:divBdr>
                                <w:top w:val="none" w:sz="0" w:space="0" w:color="auto"/>
                                <w:left w:val="none" w:sz="0" w:space="0" w:color="auto"/>
                                <w:bottom w:val="none" w:sz="0" w:space="0" w:color="auto"/>
                                <w:right w:val="none" w:sz="0" w:space="0" w:color="auto"/>
                              </w:divBdr>
                              <w:divsChild>
                                <w:div w:id="2104180224">
                                  <w:marLeft w:val="0"/>
                                  <w:marRight w:val="0"/>
                                  <w:marTop w:val="0"/>
                                  <w:marBottom w:val="0"/>
                                  <w:divBdr>
                                    <w:top w:val="none" w:sz="0" w:space="0" w:color="auto"/>
                                    <w:left w:val="none" w:sz="0" w:space="0" w:color="auto"/>
                                    <w:bottom w:val="none" w:sz="0" w:space="0" w:color="auto"/>
                                    <w:right w:val="none" w:sz="0" w:space="0" w:color="auto"/>
                                  </w:divBdr>
                                  <w:divsChild>
                                    <w:div w:id="16238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9316">
      <w:bodyDiv w:val="1"/>
      <w:marLeft w:val="0"/>
      <w:marRight w:val="0"/>
      <w:marTop w:val="0"/>
      <w:marBottom w:val="0"/>
      <w:divBdr>
        <w:top w:val="none" w:sz="0" w:space="0" w:color="auto"/>
        <w:left w:val="none" w:sz="0" w:space="0" w:color="auto"/>
        <w:bottom w:val="none" w:sz="0" w:space="0" w:color="auto"/>
        <w:right w:val="none" w:sz="0" w:space="0" w:color="auto"/>
      </w:divBdr>
    </w:div>
    <w:div w:id="10690113">
      <w:bodyDiv w:val="1"/>
      <w:marLeft w:val="0"/>
      <w:marRight w:val="0"/>
      <w:marTop w:val="0"/>
      <w:marBottom w:val="0"/>
      <w:divBdr>
        <w:top w:val="none" w:sz="0" w:space="0" w:color="auto"/>
        <w:left w:val="none" w:sz="0" w:space="0" w:color="auto"/>
        <w:bottom w:val="none" w:sz="0" w:space="0" w:color="auto"/>
        <w:right w:val="none" w:sz="0" w:space="0" w:color="auto"/>
      </w:divBdr>
    </w:div>
    <w:div w:id="21321276">
      <w:bodyDiv w:val="1"/>
      <w:marLeft w:val="0"/>
      <w:marRight w:val="0"/>
      <w:marTop w:val="0"/>
      <w:marBottom w:val="0"/>
      <w:divBdr>
        <w:top w:val="none" w:sz="0" w:space="0" w:color="auto"/>
        <w:left w:val="none" w:sz="0" w:space="0" w:color="auto"/>
        <w:bottom w:val="none" w:sz="0" w:space="0" w:color="auto"/>
        <w:right w:val="none" w:sz="0" w:space="0" w:color="auto"/>
      </w:divBdr>
    </w:div>
    <w:div w:id="42599956">
      <w:bodyDiv w:val="1"/>
      <w:marLeft w:val="0"/>
      <w:marRight w:val="0"/>
      <w:marTop w:val="0"/>
      <w:marBottom w:val="0"/>
      <w:divBdr>
        <w:top w:val="none" w:sz="0" w:space="0" w:color="auto"/>
        <w:left w:val="none" w:sz="0" w:space="0" w:color="auto"/>
        <w:bottom w:val="none" w:sz="0" w:space="0" w:color="auto"/>
        <w:right w:val="none" w:sz="0" w:space="0" w:color="auto"/>
      </w:divBdr>
      <w:divsChild>
        <w:div w:id="526866241">
          <w:marLeft w:val="0"/>
          <w:marRight w:val="0"/>
          <w:marTop w:val="0"/>
          <w:marBottom w:val="0"/>
          <w:divBdr>
            <w:top w:val="none" w:sz="0" w:space="0" w:color="auto"/>
            <w:left w:val="none" w:sz="0" w:space="0" w:color="auto"/>
            <w:bottom w:val="none" w:sz="0" w:space="0" w:color="auto"/>
            <w:right w:val="none" w:sz="0" w:space="0" w:color="auto"/>
          </w:divBdr>
          <w:divsChild>
            <w:div w:id="100687022">
              <w:marLeft w:val="0"/>
              <w:marRight w:val="0"/>
              <w:marTop w:val="0"/>
              <w:marBottom w:val="0"/>
              <w:divBdr>
                <w:top w:val="none" w:sz="0" w:space="0" w:color="auto"/>
                <w:left w:val="none" w:sz="0" w:space="0" w:color="auto"/>
                <w:bottom w:val="none" w:sz="0" w:space="0" w:color="auto"/>
                <w:right w:val="none" w:sz="0" w:space="0" w:color="auto"/>
              </w:divBdr>
              <w:divsChild>
                <w:div w:id="17259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8551">
      <w:bodyDiv w:val="1"/>
      <w:marLeft w:val="0"/>
      <w:marRight w:val="0"/>
      <w:marTop w:val="0"/>
      <w:marBottom w:val="0"/>
      <w:divBdr>
        <w:top w:val="none" w:sz="0" w:space="0" w:color="auto"/>
        <w:left w:val="none" w:sz="0" w:space="0" w:color="auto"/>
        <w:bottom w:val="none" w:sz="0" w:space="0" w:color="auto"/>
        <w:right w:val="none" w:sz="0" w:space="0" w:color="auto"/>
      </w:divBdr>
    </w:div>
    <w:div w:id="71129104">
      <w:bodyDiv w:val="1"/>
      <w:marLeft w:val="0"/>
      <w:marRight w:val="0"/>
      <w:marTop w:val="0"/>
      <w:marBottom w:val="0"/>
      <w:divBdr>
        <w:top w:val="none" w:sz="0" w:space="0" w:color="auto"/>
        <w:left w:val="none" w:sz="0" w:space="0" w:color="auto"/>
        <w:bottom w:val="none" w:sz="0" w:space="0" w:color="auto"/>
        <w:right w:val="none" w:sz="0" w:space="0" w:color="auto"/>
      </w:divBdr>
    </w:div>
    <w:div w:id="78257781">
      <w:bodyDiv w:val="1"/>
      <w:marLeft w:val="0"/>
      <w:marRight w:val="0"/>
      <w:marTop w:val="0"/>
      <w:marBottom w:val="0"/>
      <w:divBdr>
        <w:top w:val="none" w:sz="0" w:space="0" w:color="auto"/>
        <w:left w:val="none" w:sz="0" w:space="0" w:color="auto"/>
        <w:bottom w:val="none" w:sz="0" w:space="0" w:color="auto"/>
        <w:right w:val="none" w:sz="0" w:space="0" w:color="auto"/>
      </w:divBdr>
      <w:divsChild>
        <w:div w:id="1965115641">
          <w:marLeft w:val="0"/>
          <w:marRight w:val="0"/>
          <w:marTop w:val="0"/>
          <w:marBottom w:val="0"/>
          <w:divBdr>
            <w:top w:val="none" w:sz="0" w:space="0" w:color="auto"/>
            <w:left w:val="none" w:sz="0" w:space="0" w:color="auto"/>
            <w:bottom w:val="none" w:sz="0" w:space="0" w:color="auto"/>
            <w:right w:val="none" w:sz="0" w:space="0" w:color="auto"/>
          </w:divBdr>
          <w:divsChild>
            <w:div w:id="75052612">
              <w:marLeft w:val="0"/>
              <w:marRight w:val="0"/>
              <w:marTop w:val="0"/>
              <w:marBottom w:val="0"/>
              <w:divBdr>
                <w:top w:val="none" w:sz="0" w:space="0" w:color="auto"/>
                <w:left w:val="none" w:sz="0" w:space="0" w:color="auto"/>
                <w:bottom w:val="none" w:sz="0" w:space="0" w:color="auto"/>
                <w:right w:val="none" w:sz="0" w:space="0" w:color="auto"/>
              </w:divBdr>
              <w:divsChild>
                <w:div w:id="18046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9660">
      <w:bodyDiv w:val="1"/>
      <w:marLeft w:val="0"/>
      <w:marRight w:val="0"/>
      <w:marTop w:val="0"/>
      <w:marBottom w:val="0"/>
      <w:divBdr>
        <w:top w:val="none" w:sz="0" w:space="0" w:color="auto"/>
        <w:left w:val="none" w:sz="0" w:space="0" w:color="auto"/>
        <w:bottom w:val="none" w:sz="0" w:space="0" w:color="auto"/>
        <w:right w:val="none" w:sz="0" w:space="0" w:color="auto"/>
      </w:divBdr>
    </w:div>
    <w:div w:id="89015180">
      <w:bodyDiv w:val="1"/>
      <w:marLeft w:val="0"/>
      <w:marRight w:val="0"/>
      <w:marTop w:val="0"/>
      <w:marBottom w:val="0"/>
      <w:divBdr>
        <w:top w:val="none" w:sz="0" w:space="0" w:color="auto"/>
        <w:left w:val="none" w:sz="0" w:space="0" w:color="auto"/>
        <w:bottom w:val="none" w:sz="0" w:space="0" w:color="auto"/>
        <w:right w:val="none" w:sz="0" w:space="0" w:color="auto"/>
      </w:divBdr>
    </w:div>
    <w:div w:id="93747690">
      <w:bodyDiv w:val="1"/>
      <w:marLeft w:val="0"/>
      <w:marRight w:val="0"/>
      <w:marTop w:val="0"/>
      <w:marBottom w:val="0"/>
      <w:divBdr>
        <w:top w:val="none" w:sz="0" w:space="0" w:color="auto"/>
        <w:left w:val="none" w:sz="0" w:space="0" w:color="auto"/>
        <w:bottom w:val="none" w:sz="0" w:space="0" w:color="auto"/>
        <w:right w:val="none" w:sz="0" w:space="0" w:color="auto"/>
      </w:divBdr>
    </w:div>
    <w:div w:id="95517930">
      <w:bodyDiv w:val="1"/>
      <w:marLeft w:val="0"/>
      <w:marRight w:val="0"/>
      <w:marTop w:val="0"/>
      <w:marBottom w:val="0"/>
      <w:divBdr>
        <w:top w:val="none" w:sz="0" w:space="0" w:color="auto"/>
        <w:left w:val="none" w:sz="0" w:space="0" w:color="auto"/>
        <w:bottom w:val="none" w:sz="0" w:space="0" w:color="auto"/>
        <w:right w:val="none" w:sz="0" w:space="0" w:color="auto"/>
      </w:divBdr>
      <w:divsChild>
        <w:div w:id="1742940656">
          <w:marLeft w:val="0"/>
          <w:marRight w:val="0"/>
          <w:marTop w:val="0"/>
          <w:marBottom w:val="0"/>
          <w:divBdr>
            <w:top w:val="none" w:sz="0" w:space="0" w:color="auto"/>
            <w:left w:val="none" w:sz="0" w:space="0" w:color="auto"/>
            <w:bottom w:val="none" w:sz="0" w:space="0" w:color="auto"/>
            <w:right w:val="none" w:sz="0" w:space="0" w:color="auto"/>
          </w:divBdr>
          <w:divsChild>
            <w:div w:id="1922789340">
              <w:marLeft w:val="0"/>
              <w:marRight w:val="0"/>
              <w:marTop w:val="0"/>
              <w:marBottom w:val="0"/>
              <w:divBdr>
                <w:top w:val="none" w:sz="0" w:space="0" w:color="auto"/>
                <w:left w:val="none" w:sz="0" w:space="0" w:color="auto"/>
                <w:bottom w:val="none" w:sz="0" w:space="0" w:color="auto"/>
                <w:right w:val="none" w:sz="0" w:space="0" w:color="auto"/>
              </w:divBdr>
              <w:divsChild>
                <w:div w:id="17892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4508">
          <w:marLeft w:val="0"/>
          <w:marRight w:val="0"/>
          <w:marTop w:val="0"/>
          <w:marBottom w:val="0"/>
          <w:divBdr>
            <w:top w:val="none" w:sz="0" w:space="0" w:color="auto"/>
            <w:left w:val="none" w:sz="0" w:space="0" w:color="auto"/>
            <w:bottom w:val="none" w:sz="0" w:space="0" w:color="auto"/>
            <w:right w:val="none" w:sz="0" w:space="0" w:color="auto"/>
          </w:divBdr>
          <w:divsChild>
            <w:div w:id="374892065">
              <w:marLeft w:val="0"/>
              <w:marRight w:val="0"/>
              <w:marTop w:val="0"/>
              <w:marBottom w:val="0"/>
              <w:divBdr>
                <w:top w:val="none" w:sz="0" w:space="0" w:color="auto"/>
                <w:left w:val="none" w:sz="0" w:space="0" w:color="auto"/>
                <w:bottom w:val="none" w:sz="0" w:space="0" w:color="auto"/>
                <w:right w:val="none" w:sz="0" w:space="0" w:color="auto"/>
              </w:divBdr>
              <w:divsChild>
                <w:div w:id="5365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879">
          <w:marLeft w:val="0"/>
          <w:marRight w:val="0"/>
          <w:marTop w:val="0"/>
          <w:marBottom w:val="0"/>
          <w:divBdr>
            <w:top w:val="none" w:sz="0" w:space="0" w:color="auto"/>
            <w:left w:val="none" w:sz="0" w:space="0" w:color="auto"/>
            <w:bottom w:val="none" w:sz="0" w:space="0" w:color="auto"/>
            <w:right w:val="none" w:sz="0" w:space="0" w:color="auto"/>
          </w:divBdr>
          <w:divsChild>
            <w:div w:id="1738437517">
              <w:marLeft w:val="0"/>
              <w:marRight w:val="0"/>
              <w:marTop w:val="0"/>
              <w:marBottom w:val="0"/>
              <w:divBdr>
                <w:top w:val="none" w:sz="0" w:space="0" w:color="auto"/>
                <w:left w:val="none" w:sz="0" w:space="0" w:color="auto"/>
                <w:bottom w:val="none" w:sz="0" w:space="0" w:color="auto"/>
                <w:right w:val="none" w:sz="0" w:space="0" w:color="auto"/>
              </w:divBdr>
              <w:divsChild>
                <w:div w:id="21374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7746">
          <w:marLeft w:val="0"/>
          <w:marRight w:val="0"/>
          <w:marTop w:val="0"/>
          <w:marBottom w:val="0"/>
          <w:divBdr>
            <w:top w:val="none" w:sz="0" w:space="0" w:color="auto"/>
            <w:left w:val="none" w:sz="0" w:space="0" w:color="auto"/>
            <w:bottom w:val="none" w:sz="0" w:space="0" w:color="auto"/>
            <w:right w:val="none" w:sz="0" w:space="0" w:color="auto"/>
          </w:divBdr>
          <w:divsChild>
            <w:div w:id="2106488285">
              <w:marLeft w:val="0"/>
              <w:marRight w:val="0"/>
              <w:marTop w:val="0"/>
              <w:marBottom w:val="0"/>
              <w:divBdr>
                <w:top w:val="none" w:sz="0" w:space="0" w:color="auto"/>
                <w:left w:val="none" w:sz="0" w:space="0" w:color="auto"/>
                <w:bottom w:val="none" w:sz="0" w:space="0" w:color="auto"/>
                <w:right w:val="none" w:sz="0" w:space="0" w:color="auto"/>
              </w:divBdr>
              <w:divsChild>
                <w:div w:id="15255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8896">
      <w:bodyDiv w:val="1"/>
      <w:marLeft w:val="0"/>
      <w:marRight w:val="0"/>
      <w:marTop w:val="0"/>
      <w:marBottom w:val="0"/>
      <w:divBdr>
        <w:top w:val="none" w:sz="0" w:space="0" w:color="auto"/>
        <w:left w:val="none" w:sz="0" w:space="0" w:color="auto"/>
        <w:bottom w:val="none" w:sz="0" w:space="0" w:color="auto"/>
        <w:right w:val="none" w:sz="0" w:space="0" w:color="auto"/>
      </w:divBdr>
    </w:div>
    <w:div w:id="100148764">
      <w:bodyDiv w:val="1"/>
      <w:marLeft w:val="0"/>
      <w:marRight w:val="0"/>
      <w:marTop w:val="0"/>
      <w:marBottom w:val="0"/>
      <w:divBdr>
        <w:top w:val="none" w:sz="0" w:space="0" w:color="auto"/>
        <w:left w:val="none" w:sz="0" w:space="0" w:color="auto"/>
        <w:bottom w:val="none" w:sz="0" w:space="0" w:color="auto"/>
        <w:right w:val="none" w:sz="0" w:space="0" w:color="auto"/>
      </w:divBdr>
      <w:divsChild>
        <w:div w:id="336033483">
          <w:marLeft w:val="0"/>
          <w:marRight w:val="0"/>
          <w:marTop w:val="0"/>
          <w:marBottom w:val="0"/>
          <w:divBdr>
            <w:top w:val="none" w:sz="0" w:space="0" w:color="auto"/>
            <w:left w:val="none" w:sz="0" w:space="0" w:color="auto"/>
            <w:bottom w:val="none" w:sz="0" w:space="0" w:color="auto"/>
            <w:right w:val="none" w:sz="0" w:space="0" w:color="auto"/>
          </w:divBdr>
        </w:div>
        <w:div w:id="1734236254">
          <w:marLeft w:val="0"/>
          <w:marRight w:val="0"/>
          <w:marTop w:val="0"/>
          <w:marBottom w:val="0"/>
          <w:divBdr>
            <w:top w:val="none" w:sz="0" w:space="0" w:color="auto"/>
            <w:left w:val="none" w:sz="0" w:space="0" w:color="auto"/>
            <w:bottom w:val="none" w:sz="0" w:space="0" w:color="auto"/>
            <w:right w:val="none" w:sz="0" w:space="0" w:color="auto"/>
          </w:divBdr>
        </w:div>
        <w:div w:id="901327388">
          <w:marLeft w:val="0"/>
          <w:marRight w:val="0"/>
          <w:marTop w:val="0"/>
          <w:marBottom w:val="0"/>
          <w:divBdr>
            <w:top w:val="none" w:sz="0" w:space="0" w:color="auto"/>
            <w:left w:val="none" w:sz="0" w:space="0" w:color="auto"/>
            <w:bottom w:val="none" w:sz="0" w:space="0" w:color="auto"/>
            <w:right w:val="none" w:sz="0" w:space="0" w:color="auto"/>
          </w:divBdr>
        </w:div>
      </w:divsChild>
    </w:div>
    <w:div w:id="111824580">
      <w:bodyDiv w:val="1"/>
      <w:marLeft w:val="0"/>
      <w:marRight w:val="0"/>
      <w:marTop w:val="0"/>
      <w:marBottom w:val="0"/>
      <w:divBdr>
        <w:top w:val="none" w:sz="0" w:space="0" w:color="auto"/>
        <w:left w:val="none" w:sz="0" w:space="0" w:color="auto"/>
        <w:bottom w:val="none" w:sz="0" w:space="0" w:color="auto"/>
        <w:right w:val="none" w:sz="0" w:space="0" w:color="auto"/>
      </w:divBdr>
      <w:divsChild>
        <w:div w:id="666632566">
          <w:marLeft w:val="0"/>
          <w:marRight w:val="0"/>
          <w:marTop w:val="0"/>
          <w:marBottom w:val="0"/>
          <w:divBdr>
            <w:top w:val="none" w:sz="0" w:space="0" w:color="auto"/>
            <w:left w:val="none" w:sz="0" w:space="0" w:color="auto"/>
            <w:bottom w:val="none" w:sz="0" w:space="0" w:color="auto"/>
            <w:right w:val="none" w:sz="0" w:space="0" w:color="auto"/>
          </w:divBdr>
          <w:divsChild>
            <w:div w:id="963538125">
              <w:marLeft w:val="0"/>
              <w:marRight w:val="0"/>
              <w:marTop w:val="0"/>
              <w:marBottom w:val="0"/>
              <w:divBdr>
                <w:top w:val="none" w:sz="0" w:space="0" w:color="auto"/>
                <w:left w:val="none" w:sz="0" w:space="0" w:color="auto"/>
                <w:bottom w:val="none" w:sz="0" w:space="0" w:color="auto"/>
                <w:right w:val="none" w:sz="0" w:space="0" w:color="auto"/>
              </w:divBdr>
              <w:divsChild>
                <w:div w:id="2931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67031">
          <w:marLeft w:val="0"/>
          <w:marRight w:val="0"/>
          <w:marTop w:val="0"/>
          <w:marBottom w:val="0"/>
          <w:divBdr>
            <w:top w:val="none" w:sz="0" w:space="0" w:color="auto"/>
            <w:left w:val="none" w:sz="0" w:space="0" w:color="auto"/>
            <w:bottom w:val="none" w:sz="0" w:space="0" w:color="auto"/>
            <w:right w:val="none" w:sz="0" w:space="0" w:color="auto"/>
          </w:divBdr>
          <w:divsChild>
            <w:div w:id="1549611930">
              <w:marLeft w:val="0"/>
              <w:marRight w:val="0"/>
              <w:marTop w:val="0"/>
              <w:marBottom w:val="0"/>
              <w:divBdr>
                <w:top w:val="none" w:sz="0" w:space="0" w:color="auto"/>
                <w:left w:val="none" w:sz="0" w:space="0" w:color="auto"/>
                <w:bottom w:val="none" w:sz="0" w:space="0" w:color="auto"/>
                <w:right w:val="none" w:sz="0" w:space="0" w:color="auto"/>
              </w:divBdr>
              <w:divsChild>
                <w:div w:id="1472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7436">
      <w:bodyDiv w:val="1"/>
      <w:marLeft w:val="0"/>
      <w:marRight w:val="0"/>
      <w:marTop w:val="0"/>
      <w:marBottom w:val="0"/>
      <w:divBdr>
        <w:top w:val="none" w:sz="0" w:space="0" w:color="auto"/>
        <w:left w:val="none" w:sz="0" w:space="0" w:color="auto"/>
        <w:bottom w:val="none" w:sz="0" w:space="0" w:color="auto"/>
        <w:right w:val="none" w:sz="0" w:space="0" w:color="auto"/>
      </w:divBdr>
    </w:div>
    <w:div w:id="127671695">
      <w:bodyDiv w:val="1"/>
      <w:marLeft w:val="0"/>
      <w:marRight w:val="0"/>
      <w:marTop w:val="0"/>
      <w:marBottom w:val="0"/>
      <w:divBdr>
        <w:top w:val="none" w:sz="0" w:space="0" w:color="auto"/>
        <w:left w:val="none" w:sz="0" w:space="0" w:color="auto"/>
        <w:bottom w:val="none" w:sz="0" w:space="0" w:color="auto"/>
        <w:right w:val="none" w:sz="0" w:space="0" w:color="auto"/>
      </w:divBdr>
    </w:div>
    <w:div w:id="128670754">
      <w:bodyDiv w:val="1"/>
      <w:marLeft w:val="0"/>
      <w:marRight w:val="0"/>
      <w:marTop w:val="0"/>
      <w:marBottom w:val="0"/>
      <w:divBdr>
        <w:top w:val="none" w:sz="0" w:space="0" w:color="auto"/>
        <w:left w:val="none" w:sz="0" w:space="0" w:color="auto"/>
        <w:bottom w:val="none" w:sz="0" w:space="0" w:color="auto"/>
        <w:right w:val="none" w:sz="0" w:space="0" w:color="auto"/>
      </w:divBdr>
    </w:div>
    <w:div w:id="138620320">
      <w:bodyDiv w:val="1"/>
      <w:marLeft w:val="0"/>
      <w:marRight w:val="0"/>
      <w:marTop w:val="0"/>
      <w:marBottom w:val="0"/>
      <w:divBdr>
        <w:top w:val="none" w:sz="0" w:space="0" w:color="auto"/>
        <w:left w:val="none" w:sz="0" w:space="0" w:color="auto"/>
        <w:bottom w:val="none" w:sz="0" w:space="0" w:color="auto"/>
        <w:right w:val="none" w:sz="0" w:space="0" w:color="auto"/>
      </w:divBdr>
    </w:div>
    <w:div w:id="140998770">
      <w:bodyDiv w:val="1"/>
      <w:marLeft w:val="0"/>
      <w:marRight w:val="0"/>
      <w:marTop w:val="0"/>
      <w:marBottom w:val="0"/>
      <w:divBdr>
        <w:top w:val="none" w:sz="0" w:space="0" w:color="auto"/>
        <w:left w:val="none" w:sz="0" w:space="0" w:color="auto"/>
        <w:bottom w:val="none" w:sz="0" w:space="0" w:color="auto"/>
        <w:right w:val="none" w:sz="0" w:space="0" w:color="auto"/>
      </w:divBdr>
    </w:div>
    <w:div w:id="150291067">
      <w:bodyDiv w:val="1"/>
      <w:marLeft w:val="0"/>
      <w:marRight w:val="0"/>
      <w:marTop w:val="0"/>
      <w:marBottom w:val="0"/>
      <w:divBdr>
        <w:top w:val="none" w:sz="0" w:space="0" w:color="auto"/>
        <w:left w:val="none" w:sz="0" w:space="0" w:color="auto"/>
        <w:bottom w:val="none" w:sz="0" w:space="0" w:color="auto"/>
        <w:right w:val="none" w:sz="0" w:space="0" w:color="auto"/>
      </w:divBdr>
    </w:div>
    <w:div w:id="154106099">
      <w:bodyDiv w:val="1"/>
      <w:marLeft w:val="0"/>
      <w:marRight w:val="0"/>
      <w:marTop w:val="0"/>
      <w:marBottom w:val="0"/>
      <w:divBdr>
        <w:top w:val="none" w:sz="0" w:space="0" w:color="auto"/>
        <w:left w:val="none" w:sz="0" w:space="0" w:color="auto"/>
        <w:bottom w:val="none" w:sz="0" w:space="0" w:color="auto"/>
        <w:right w:val="none" w:sz="0" w:space="0" w:color="auto"/>
      </w:divBdr>
    </w:div>
    <w:div w:id="156189725">
      <w:bodyDiv w:val="1"/>
      <w:marLeft w:val="0"/>
      <w:marRight w:val="0"/>
      <w:marTop w:val="0"/>
      <w:marBottom w:val="0"/>
      <w:divBdr>
        <w:top w:val="none" w:sz="0" w:space="0" w:color="auto"/>
        <w:left w:val="none" w:sz="0" w:space="0" w:color="auto"/>
        <w:bottom w:val="none" w:sz="0" w:space="0" w:color="auto"/>
        <w:right w:val="none" w:sz="0" w:space="0" w:color="auto"/>
      </w:divBdr>
    </w:div>
    <w:div w:id="158426564">
      <w:bodyDiv w:val="1"/>
      <w:marLeft w:val="0"/>
      <w:marRight w:val="0"/>
      <w:marTop w:val="0"/>
      <w:marBottom w:val="0"/>
      <w:divBdr>
        <w:top w:val="none" w:sz="0" w:space="0" w:color="auto"/>
        <w:left w:val="none" w:sz="0" w:space="0" w:color="auto"/>
        <w:bottom w:val="none" w:sz="0" w:space="0" w:color="auto"/>
        <w:right w:val="none" w:sz="0" w:space="0" w:color="auto"/>
      </w:divBdr>
    </w:div>
    <w:div w:id="163520542">
      <w:bodyDiv w:val="1"/>
      <w:marLeft w:val="0"/>
      <w:marRight w:val="0"/>
      <w:marTop w:val="0"/>
      <w:marBottom w:val="0"/>
      <w:divBdr>
        <w:top w:val="none" w:sz="0" w:space="0" w:color="auto"/>
        <w:left w:val="none" w:sz="0" w:space="0" w:color="auto"/>
        <w:bottom w:val="none" w:sz="0" w:space="0" w:color="auto"/>
        <w:right w:val="none" w:sz="0" w:space="0" w:color="auto"/>
      </w:divBdr>
    </w:div>
    <w:div w:id="189075838">
      <w:bodyDiv w:val="1"/>
      <w:marLeft w:val="0"/>
      <w:marRight w:val="0"/>
      <w:marTop w:val="0"/>
      <w:marBottom w:val="0"/>
      <w:divBdr>
        <w:top w:val="none" w:sz="0" w:space="0" w:color="auto"/>
        <w:left w:val="none" w:sz="0" w:space="0" w:color="auto"/>
        <w:bottom w:val="none" w:sz="0" w:space="0" w:color="auto"/>
        <w:right w:val="none" w:sz="0" w:space="0" w:color="auto"/>
      </w:divBdr>
      <w:divsChild>
        <w:div w:id="1360886162">
          <w:marLeft w:val="0"/>
          <w:marRight w:val="0"/>
          <w:marTop w:val="0"/>
          <w:marBottom w:val="0"/>
          <w:divBdr>
            <w:top w:val="none" w:sz="0" w:space="0" w:color="auto"/>
            <w:left w:val="none" w:sz="0" w:space="0" w:color="auto"/>
            <w:bottom w:val="none" w:sz="0" w:space="0" w:color="auto"/>
            <w:right w:val="none" w:sz="0" w:space="0" w:color="auto"/>
          </w:divBdr>
          <w:divsChild>
            <w:div w:id="1076436265">
              <w:marLeft w:val="0"/>
              <w:marRight w:val="0"/>
              <w:marTop w:val="0"/>
              <w:marBottom w:val="0"/>
              <w:divBdr>
                <w:top w:val="none" w:sz="0" w:space="0" w:color="auto"/>
                <w:left w:val="none" w:sz="0" w:space="0" w:color="auto"/>
                <w:bottom w:val="none" w:sz="0" w:space="0" w:color="auto"/>
                <w:right w:val="none" w:sz="0" w:space="0" w:color="auto"/>
              </w:divBdr>
              <w:divsChild>
                <w:div w:id="18832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3563">
      <w:bodyDiv w:val="1"/>
      <w:marLeft w:val="0"/>
      <w:marRight w:val="0"/>
      <w:marTop w:val="0"/>
      <w:marBottom w:val="0"/>
      <w:divBdr>
        <w:top w:val="none" w:sz="0" w:space="0" w:color="auto"/>
        <w:left w:val="none" w:sz="0" w:space="0" w:color="auto"/>
        <w:bottom w:val="none" w:sz="0" w:space="0" w:color="auto"/>
        <w:right w:val="none" w:sz="0" w:space="0" w:color="auto"/>
      </w:divBdr>
    </w:div>
    <w:div w:id="210531816">
      <w:bodyDiv w:val="1"/>
      <w:marLeft w:val="0"/>
      <w:marRight w:val="0"/>
      <w:marTop w:val="0"/>
      <w:marBottom w:val="0"/>
      <w:divBdr>
        <w:top w:val="none" w:sz="0" w:space="0" w:color="auto"/>
        <w:left w:val="none" w:sz="0" w:space="0" w:color="auto"/>
        <w:bottom w:val="none" w:sz="0" w:space="0" w:color="auto"/>
        <w:right w:val="none" w:sz="0" w:space="0" w:color="auto"/>
      </w:divBdr>
    </w:div>
    <w:div w:id="220750932">
      <w:bodyDiv w:val="1"/>
      <w:marLeft w:val="0"/>
      <w:marRight w:val="0"/>
      <w:marTop w:val="0"/>
      <w:marBottom w:val="0"/>
      <w:divBdr>
        <w:top w:val="none" w:sz="0" w:space="0" w:color="auto"/>
        <w:left w:val="none" w:sz="0" w:space="0" w:color="auto"/>
        <w:bottom w:val="none" w:sz="0" w:space="0" w:color="auto"/>
        <w:right w:val="none" w:sz="0" w:space="0" w:color="auto"/>
      </w:divBdr>
    </w:div>
    <w:div w:id="223294896">
      <w:bodyDiv w:val="1"/>
      <w:marLeft w:val="0"/>
      <w:marRight w:val="0"/>
      <w:marTop w:val="0"/>
      <w:marBottom w:val="0"/>
      <w:divBdr>
        <w:top w:val="none" w:sz="0" w:space="0" w:color="auto"/>
        <w:left w:val="none" w:sz="0" w:space="0" w:color="auto"/>
        <w:bottom w:val="none" w:sz="0" w:space="0" w:color="auto"/>
        <w:right w:val="none" w:sz="0" w:space="0" w:color="auto"/>
      </w:divBdr>
      <w:divsChild>
        <w:div w:id="1351490884">
          <w:marLeft w:val="0"/>
          <w:marRight w:val="0"/>
          <w:marTop w:val="0"/>
          <w:marBottom w:val="0"/>
          <w:divBdr>
            <w:top w:val="none" w:sz="0" w:space="0" w:color="auto"/>
            <w:left w:val="none" w:sz="0" w:space="0" w:color="auto"/>
            <w:bottom w:val="none" w:sz="0" w:space="0" w:color="auto"/>
            <w:right w:val="none" w:sz="0" w:space="0" w:color="auto"/>
          </w:divBdr>
          <w:divsChild>
            <w:div w:id="1099059511">
              <w:marLeft w:val="0"/>
              <w:marRight w:val="0"/>
              <w:marTop w:val="0"/>
              <w:marBottom w:val="0"/>
              <w:divBdr>
                <w:top w:val="none" w:sz="0" w:space="0" w:color="auto"/>
                <w:left w:val="none" w:sz="0" w:space="0" w:color="auto"/>
                <w:bottom w:val="none" w:sz="0" w:space="0" w:color="auto"/>
                <w:right w:val="none" w:sz="0" w:space="0" w:color="auto"/>
              </w:divBdr>
              <w:divsChild>
                <w:div w:id="14537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65335">
          <w:marLeft w:val="0"/>
          <w:marRight w:val="0"/>
          <w:marTop w:val="0"/>
          <w:marBottom w:val="0"/>
          <w:divBdr>
            <w:top w:val="none" w:sz="0" w:space="0" w:color="auto"/>
            <w:left w:val="none" w:sz="0" w:space="0" w:color="auto"/>
            <w:bottom w:val="none" w:sz="0" w:space="0" w:color="auto"/>
            <w:right w:val="none" w:sz="0" w:space="0" w:color="auto"/>
          </w:divBdr>
          <w:divsChild>
            <w:div w:id="1834030787">
              <w:marLeft w:val="0"/>
              <w:marRight w:val="0"/>
              <w:marTop w:val="0"/>
              <w:marBottom w:val="0"/>
              <w:divBdr>
                <w:top w:val="none" w:sz="0" w:space="0" w:color="auto"/>
                <w:left w:val="none" w:sz="0" w:space="0" w:color="auto"/>
                <w:bottom w:val="none" w:sz="0" w:space="0" w:color="auto"/>
                <w:right w:val="none" w:sz="0" w:space="0" w:color="auto"/>
              </w:divBdr>
              <w:divsChild>
                <w:div w:id="492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7563">
      <w:bodyDiv w:val="1"/>
      <w:marLeft w:val="0"/>
      <w:marRight w:val="0"/>
      <w:marTop w:val="0"/>
      <w:marBottom w:val="0"/>
      <w:divBdr>
        <w:top w:val="none" w:sz="0" w:space="0" w:color="auto"/>
        <w:left w:val="none" w:sz="0" w:space="0" w:color="auto"/>
        <w:bottom w:val="none" w:sz="0" w:space="0" w:color="auto"/>
        <w:right w:val="none" w:sz="0" w:space="0" w:color="auto"/>
      </w:divBdr>
    </w:div>
    <w:div w:id="241379839">
      <w:bodyDiv w:val="1"/>
      <w:marLeft w:val="0"/>
      <w:marRight w:val="0"/>
      <w:marTop w:val="0"/>
      <w:marBottom w:val="0"/>
      <w:divBdr>
        <w:top w:val="none" w:sz="0" w:space="0" w:color="auto"/>
        <w:left w:val="none" w:sz="0" w:space="0" w:color="auto"/>
        <w:bottom w:val="none" w:sz="0" w:space="0" w:color="auto"/>
        <w:right w:val="none" w:sz="0" w:space="0" w:color="auto"/>
      </w:divBdr>
    </w:div>
    <w:div w:id="242181201">
      <w:bodyDiv w:val="1"/>
      <w:marLeft w:val="0"/>
      <w:marRight w:val="0"/>
      <w:marTop w:val="0"/>
      <w:marBottom w:val="0"/>
      <w:divBdr>
        <w:top w:val="none" w:sz="0" w:space="0" w:color="auto"/>
        <w:left w:val="none" w:sz="0" w:space="0" w:color="auto"/>
        <w:bottom w:val="none" w:sz="0" w:space="0" w:color="auto"/>
        <w:right w:val="none" w:sz="0" w:space="0" w:color="auto"/>
      </w:divBdr>
      <w:divsChild>
        <w:div w:id="169368437">
          <w:marLeft w:val="0"/>
          <w:marRight w:val="0"/>
          <w:marTop w:val="0"/>
          <w:marBottom w:val="0"/>
          <w:divBdr>
            <w:top w:val="none" w:sz="0" w:space="0" w:color="auto"/>
            <w:left w:val="none" w:sz="0" w:space="0" w:color="auto"/>
            <w:bottom w:val="none" w:sz="0" w:space="0" w:color="auto"/>
            <w:right w:val="none" w:sz="0" w:space="0" w:color="auto"/>
          </w:divBdr>
          <w:divsChild>
            <w:div w:id="531771442">
              <w:marLeft w:val="0"/>
              <w:marRight w:val="0"/>
              <w:marTop w:val="0"/>
              <w:marBottom w:val="0"/>
              <w:divBdr>
                <w:top w:val="none" w:sz="0" w:space="0" w:color="auto"/>
                <w:left w:val="none" w:sz="0" w:space="0" w:color="auto"/>
                <w:bottom w:val="none" w:sz="0" w:space="0" w:color="auto"/>
                <w:right w:val="none" w:sz="0" w:space="0" w:color="auto"/>
              </w:divBdr>
              <w:divsChild>
                <w:div w:id="6389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434">
          <w:marLeft w:val="0"/>
          <w:marRight w:val="0"/>
          <w:marTop w:val="0"/>
          <w:marBottom w:val="0"/>
          <w:divBdr>
            <w:top w:val="none" w:sz="0" w:space="0" w:color="auto"/>
            <w:left w:val="none" w:sz="0" w:space="0" w:color="auto"/>
            <w:bottom w:val="none" w:sz="0" w:space="0" w:color="auto"/>
            <w:right w:val="none" w:sz="0" w:space="0" w:color="auto"/>
          </w:divBdr>
          <w:divsChild>
            <w:div w:id="941451202">
              <w:marLeft w:val="0"/>
              <w:marRight w:val="0"/>
              <w:marTop w:val="0"/>
              <w:marBottom w:val="0"/>
              <w:divBdr>
                <w:top w:val="none" w:sz="0" w:space="0" w:color="auto"/>
                <w:left w:val="none" w:sz="0" w:space="0" w:color="auto"/>
                <w:bottom w:val="none" w:sz="0" w:space="0" w:color="auto"/>
                <w:right w:val="none" w:sz="0" w:space="0" w:color="auto"/>
              </w:divBdr>
              <w:divsChild>
                <w:div w:id="9337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4941">
      <w:bodyDiv w:val="1"/>
      <w:marLeft w:val="0"/>
      <w:marRight w:val="0"/>
      <w:marTop w:val="0"/>
      <w:marBottom w:val="0"/>
      <w:divBdr>
        <w:top w:val="none" w:sz="0" w:space="0" w:color="auto"/>
        <w:left w:val="none" w:sz="0" w:space="0" w:color="auto"/>
        <w:bottom w:val="none" w:sz="0" w:space="0" w:color="auto"/>
        <w:right w:val="none" w:sz="0" w:space="0" w:color="auto"/>
      </w:divBdr>
      <w:divsChild>
        <w:div w:id="1978029744">
          <w:marLeft w:val="0"/>
          <w:marRight w:val="0"/>
          <w:marTop w:val="0"/>
          <w:marBottom w:val="0"/>
          <w:divBdr>
            <w:top w:val="none" w:sz="0" w:space="0" w:color="auto"/>
            <w:left w:val="none" w:sz="0" w:space="0" w:color="auto"/>
            <w:bottom w:val="none" w:sz="0" w:space="0" w:color="auto"/>
            <w:right w:val="none" w:sz="0" w:space="0" w:color="auto"/>
          </w:divBdr>
          <w:divsChild>
            <w:div w:id="1842577366">
              <w:marLeft w:val="0"/>
              <w:marRight w:val="0"/>
              <w:marTop w:val="0"/>
              <w:marBottom w:val="0"/>
              <w:divBdr>
                <w:top w:val="none" w:sz="0" w:space="0" w:color="auto"/>
                <w:left w:val="none" w:sz="0" w:space="0" w:color="auto"/>
                <w:bottom w:val="none" w:sz="0" w:space="0" w:color="auto"/>
                <w:right w:val="none" w:sz="0" w:space="0" w:color="auto"/>
              </w:divBdr>
              <w:divsChild>
                <w:div w:id="4621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7187">
          <w:marLeft w:val="0"/>
          <w:marRight w:val="0"/>
          <w:marTop w:val="0"/>
          <w:marBottom w:val="0"/>
          <w:divBdr>
            <w:top w:val="none" w:sz="0" w:space="0" w:color="auto"/>
            <w:left w:val="none" w:sz="0" w:space="0" w:color="auto"/>
            <w:bottom w:val="none" w:sz="0" w:space="0" w:color="auto"/>
            <w:right w:val="none" w:sz="0" w:space="0" w:color="auto"/>
          </w:divBdr>
          <w:divsChild>
            <w:div w:id="342324117">
              <w:marLeft w:val="0"/>
              <w:marRight w:val="0"/>
              <w:marTop w:val="0"/>
              <w:marBottom w:val="0"/>
              <w:divBdr>
                <w:top w:val="none" w:sz="0" w:space="0" w:color="auto"/>
                <w:left w:val="none" w:sz="0" w:space="0" w:color="auto"/>
                <w:bottom w:val="none" w:sz="0" w:space="0" w:color="auto"/>
                <w:right w:val="none" w:sz="0" w:space="0" w:color="auto"/>
              </w:divBdr>
              <w:divsChild>
                <w:div w:id="5699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4281">
      <w:bodyDiv w:val="1"/>
      <w:marLeft w:val="0"/>
      <w:marRight w:val="0"/>
      <w:marTop w:val="0"/>
      <w:marBottom w:val="0"/>
      <w:divBdr>
        <w:top w:val="none" w:sz="0" w:space="0" w:color="auto"/>
        <w:left w:val="none" w:sz="0" w:space="0" w:color="auto"/>
        <w:bottom w:val="none" w:sz="0" w:space="0" w:color="auto"/>
        <w:right w:val="none" w:sz="0" w:space="0" w:color="auto"/>
      </w:divBdr>
      <w:divsChild>
        <w:div w:id="2139950695">
          <w:marLeft w:val="0"/>
          <w:marRight w:val="0"/>
          <w:marTop w:val="0"/>
          <w:marBottom w:val="0"/>
          <w:divBdr>
            <w:top w:val="none" w:sz="0" w:space="0" w:color="auto"/>
            <w:left w:val="none" w:sz="0" w:space="0" w:color="auto"/>
            <w:bottom w:val="none" w:sz="0" w:space="0" w:color="auto"/>
            <w:right w:val="none" w:sz="0" w:space="0" w:color="auto"/>
          </w:divBdr>
          <w:divsChild>
            <w:div w:id="1959724349">
              <w:marLeft w:val="0"/>
              <w:marRight w:val="0"/>
              <w:marTop w:val="0"/>
              <w:marBottom w:val="0"/>
              <w:divBdr>
                <w:top w:val="none" w:sz="0" w:space="0" w:color="auto"/>
                <w:left w:val="none" w:sz="0" w:space="0" w:color="auto"/>
                <w:bottom w:val="none" w:sz="0" w:space="0" w:color="auto"/>
                <w:right w:val="none" w:sz="0" w:space="0" w:color="auto"/>
              </w:divBdr>
            </w:div>
          </w:divsChild>
        </w:div>
        <w:div w:id="1416971399">
          <w:marLeft w:val="0"/>
          <w:marRight w:val="0"/>
          <w:marTop w:val="0"/>
          <w:marBottom w:val="0"/>
          <w:divBdr>
            <w:top w:val="none" w:sz="0" w:space="0" w:color="auto"/>
            <w:left w:val="none" w:sz="0" w:space="0" w:color="auto"/>
            <w:bottom w:val="none" w:sz="0" w:space="0" w:color="auto"/>
            <w:right w:val="none" w:sz="0" w:space="0" w:color="auto"/>
          </w:divBdr>
          <w:divsChild>
            <w:div w:id="858852281">
              <w:marLeft w:val="0"/>
              <w:marRight w:val="0"/>
              <w:marTop w:val="0"/>
              <w:marBottom w:val="0"/>
              <w:divBdr>
                <w:top w:val="none" w:sz="0" w:space="0" w:color="auto"/>
                <w:left w:val="none" w:sz="0" w:space="0" w:color="auto"/>
                <w:bottom w:val="none" w:sz="0" w:space="0" w:color="auto"/>
                <w:right w:val="none" w:sz="0" w:space="0" w:color="auto"/>
              </w:divBdr>
            </w:div>
          </w:divsChild>
        </w:div>
        <w:div w:id="75398944">
          <w:marLeft w:val="0"/>
          <w:marRight w:val="0"/>
          <w:marTop w:val="0"/>
          <w:marBottom w:val="0"/>
          <w:divBdr>
            <w:top w:val="none" w:sz="0" w:space="0" w:color="auto"/>
            <w:left w:val="none" w:sz="0" w:space="0" w:color="auto"/>
            <w:bottom w:val="none" w:sz="0" w:space="0" w:color="auto"/>
            <w:right w:val="none" w:sz="0" w:space="0" w:color="auto"/>
          </w:divBdr>
          <w:divsChild>
            <w:div w:id="127227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1424">
      <w:bodyDiv w:val="1"/>
      <w:marLeft w:val="0"/>
      <w:marRight w:val="0"/>
      <w:marTop w:val="0"/>
      <w:marBottom w:val="0"/>
      <w:divBdr>
        <w:top w:val="none" w:sz="0" w:space="0" w:color="auto"/>
        <w:left w:val="none" w:sz="0" w:space="0" w:color="auto"/>
        <w:bottom w:val="none" w:sz="0" w:space="0" w:color="auto"/>
        <w:right w:val="none" w:sz="0" w:space="0" w:color="auto"/>
      </w:divBdr>
    </w:div>
    <w:div w:id="274338038">
      <w:bodyDiv w:val="1"/>
      <w:marLeft w:val="0"/>
      <w:marRight w:val="0"/>
      <w:marTop w:val="0"/>
      <w:marBottom w:val="0"/>
      <w:divBdr>
        <w:top w:val="none" w:sz="0" w:space="0" w:color="auto"/>
        <w:left w:val="none" w:sz="0" w:space="0" w:color="auto"/>
        <w:bottom w:val="none" w:sz="0" w:space="0" w:color="auto"/>
        <w:right w:val="none" w:sz="0" w:space="0" w:color="auto"/>
      </w:divBdr>
      <w:divsChild>
        <w:div w:id="1252008439">
          <w:marLeft w:val="0"/>
          <w:marRight w:val="0"/>
          <w:marTop w:val="0"/>
          <w:marBottom w:val="0"/>
          <w:divBdr>
            <w:top w:val="none" w:sz="0" w:space="0" w:color="auto"/>
            <w:left w:val="none" w:sz="0" w:space="0" w:color="auto"/>
            <w:bottom w:val="none" w:sz="0" w:space="0" w:color="auto"/>
            <w:right w:val="none" w:sz="0" w:space="0" w:color="auto"/>
          </w:divBdr>
          <w:divsChild>
            <w:div w:id="1641228726">
              <w:marLeft w:val="0"/>
              <w:marRight w:val="0"/>
              <w:marTop w:val="0"/>
              <w:marBottom w:val="0"/>
              <w:divBdr>
                <w:top w:val="none" w:sz="0" w:space="0" w:color="auto"/>
                <w:left w:val="none" w:sz="0" w:space="0" w:color="auto"/>
                <w:bottom w:val="none" w:sz="0" w:space="0" w:color="auto"/>
                <w:right w:val="none" w:sz="0" w:space="0" w:color="auto"/>
              </w:divBdr>
              <w:divsChild>
                <w:div w:id="13768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646">
      <w:bodyDiv w:val="1"/>
      <w:marLeft w:val="0"/>
      <w:marRight w:val="0"/>
      <w:marTop w:val="0"/>
      <w:marBottom w:val="0"/>
      <w:divBdr>
        <w:top w:val="none" w:sz="0" w:space="0" w:color="auto"/>
        <w:left w:val="none" w:sz="0" w:space="0" w:color="auto"/>
        <w:bottom w:val="none" w:sz="0" w:space="0" w:color="auto"/>
        <w:right w:val="none" w:sz="0" w:space="0" w:color="auto"/>
      </w:divBdr>
    </w:div>
    <w:div w:id="302199616">
      <w:bodyDiv w:val="1"/>
      <w:marLeft w:val="0"/>
      <w:marRight w:val="0"/>
      <w:marTop w:val="0"/>
      <w:marBottom w:val="0"/>
      <w:divBdr>
        <w:top w:val="none" w:sz="0" w:space="0" w:color="auto"/>
        <w:left w:val="none" w:sz="0" w:space="0" w:color="auto"/>
        <w:bottom w:val="none" w:sz="0" w:space="0" w:color="auto"/>
        <w:right w:val="none" w:sz="0" w:space="0" w:color="auto"/>
      </w:divBdr>
    </w:div>
    <w:div w:id="304891380">
      <w:bodyDiv w:val="1"/>
      <w:marLeft w:val="0"/>
      <w:marRight w:val="0"/>
      <w:marTop w:val="0"/>
      <w:marBottom w:val="0"/>
      <w:divBdr>
        <w:top w:val="none" w:sz="0" w:space="0" w:color="auto"/>
        <w:left w:val="none" w:sz="0" w:space="0" w:color="auto"/>
        <w:bottom w:val="none" w:sz="0" w:space="0" w:color="auto"/>
        <w:right w:val="none" w:sz="0" w:space="0" w:color="auto"/>
      </w:divBdr>
    </w:div>
    <w:div w:id="313873181">
      <w:bodyDiv w:val="1"/>
      <w:marLeft w:val="0"/>
      <w:marRight w:val="0"/>
      <w:marTop w:val="0"/>
      <w:marBottom w:val="0"/>
      <w:divBdr>
        <w:top w:val="none" w:sz="0" w:space="0" w:color="auto"/>
        <w:left w:val="none" w:sz="0" w:space="0" w:color="auto"/>
        <w:bottom w:val="none" w:sz="0" w:space="0" w:color="auto"/>
        <w:right w:val="none" w:sz="0" w:space="0" w:color="auto"/>
      </w:divBdr>
    </w:div>
    <w:div w:id="314574084">
      <w:bodyDiv w:val="1"/>
      <w:marLeft w:val="0"/>
      <w:marRight w:val="0"/>
      <w:marTop w:val="0"/>
      <w:marBottom w:val="0"/>
      <w:divBdr>
        <w:top w:val="none" w:sz="0" w:space="0" w:color="auto"/>
        <w:left w:val="none" w:sz="0" w:space="0" w:color="auto"/>
        <w:bottom w:val="none" w:sz="0" w:space="0" w:color="auto"/>
        <w:right w:val="none" w:sz="0" w:space="0" w:color="auto"/>
      </w:divBdr>
    </w:div>
    <w:div w:id="315375670">
      <w:bodyDiv w:val="1"/>
      <w:marLeft w:val="0"/>
      <w:marRight w:val="0"/>
      <w:marTop w:val="0"/>
      <w:marBottom w:val="0"/>
      <w:divBdr>
        <w:top w:val="none" w:sz="0" w:space="0" w:color="auto"/>
        <w:left w:val="none" w:sz="0" w:space="0" w:color="auto"/>
        <w:bottom w:val="none" w:sz="0" w:space="0" w:color="auto"/>
        <w:right w:val="none" w:sz="0" w:space="0" w:color="auto"/>
      </w:divBdr>
    </w:div>
    <w:div w:id="315692011">
      <w:bodyDiv w:val="1"/>
      <w:marLeft w:val="0"/>
      <w:marRight w:val="0"/>
      <w:marTop w:val="0"/>
      <w:marBottom w:val="0"/>
      <w:divBdr>
        <w:top w:val="none" w:sz="0" w:space="0" w:color="auto"/>
        <w:left w:val="none" w:sz="0" w:space="0" w:color="auto"/>
        <w:bottom w:val="none" w:sz="0" w:space="0" w:color="auto"/>
        <w:right w:val="none" w:sz="0" w:space="0" w:color="auto"/>
      </w:divBdr>
    </w:div>
    <w:div w:id="322047347">
      <w:bodyDiv w:val="1"/>
      <w:marLeft w:val="0"/>
      <w:marRight w:val="0"/>
      <w:marTop w:val="0"/>
      <w:marBottom w:val="0"/>
      <w:divBdr>
        <w:top w:val="none" w:sz="0" w:space="0" w:color="auto"/>
        <w:left w:val="none" w:sz="0" w:space="0" w:color="auto"/>
        <w:bottom w:val="none" w:sz="0" w:space="0" w:color="auto"/>
        <w:right w:val="none" w:sz="0" w:space="0" w:color="auto"/>
      </w:divBdr>
    </w:div>
    <w:div w:id="324675251">
      <w:bodyDiv w:val="1"/>
      <w:marLeft w:val="0"/>
      <w:marRight w:val="0"/>
      <w:marTop w:val="0"/>
      <w:marBottom w:val="0"/>
      <w:divBdr>
        <w:top w:val="none" w:sz="0" w:space="0" w:color="auto"/>
        <w:left w:val="none" w:sz="0" w:space="0" w:color="auto"/>
        <w:bottom w:val="none" w:sz="0" w:space="0" w:color="auto"/>
        <w:right w:val="none" w:sz="0" w:space="0" w:color="auto"/>
      </w:divBdr>
    </w:div>
    <w:div w:id="325672396">
      <w:bodyDiv w:val="1"/>
      <w:marLeft w:val="0"/>
      <w:marRight w:val="0"/>
      <w:marTop w:val="0"/>
      <w:marBottom w:val="0"/>
      <w:divBdr>
        <w:top w:val="none" w:sz="0" w:space="0" w:color="auto"/>
        <w:left w:val="none" w:sz="0" w:space="0" w:color="auto"/>
        <w:bottom w:val="none" w:sz="0" w:space="0" w:color="auto"/>
        <w:right w:val="none" w:sz="0" w:space="0" w:color="auto"/>
      </w:divBdr>
    </w:div>
    <w:div w:id="332688875">
      <w:bodyDiv w:val="1"/>
      <w:marLeft w:val="0"/>
      <w:marRight w:val="0"/>
      <w:marTop w:val="0"/>
      <w:marBottom w:val="0"/>
      <w:divBdr>
        <w:top w:val="none" w:sz="0" w:space="0" w:color="auto"/>
        <w:left w:val="none" w:sz="0" w:space="0" w:color="auto"/>
        <w:bottom w:val="none" w:sz="0" w:space="0" w:color="auto"/>
        <w:right w:val="none" w:sz="0" w:space="0" w:color="auto"/>
      </w:divBdr>
    </w:div>
    <w:div w:id="340277074">
      <w:bodyDiv w:val="1"/>
      <w:marLeft w:val="0"/>
      <w:marRight w:val="0"/>
      <w:marTop w:val="0"/>
      <w:marBottom w:val="0"/>
      <w:divBdr>
        <w:top w:val="none" w:sz="0" w:space="0" w:color="auto"/>
        <w:left w:val="none" w:sz="0" w:space="0" w:color="auto"/>
        <w:bottom w:val="none" w:sz="0" w:space="0" w:color="auto"/>
        <w:right w:val="none" w:sz="0" w:space="0" w:color="auto"/>
      </w:divBdr>
      <w:divsChild>
        <w:div w:id="1867063611">
          <w:marLeft w:val="0"/>
          <w:marRight w:val="0"/>
          <w:marTop w:val="0"/>
          <w:marBottom w:val="0"/>
          <w:divBdr>
            <w:top w:val="none" w:sz="0" w:space="0" w:color="auto"/>
            <w:left w:val="none" w:sz="0" w:space="0" w:color="auto"/>
            <w:bottom w:val="none" w:sz="0" w:space="0" w:color="auto"/>
            <w:right w:val="none" w:sz="0" w:space="0" w:color="auto"/>
          </w:divBdr>
          <w:divsChild>
            <w:div w:id="1967658051">
              <w:marLeft w:val="0"/>
              <w:marRight w:val="0"/>
              <w:marTop w:val="0"/>
              <w:marBottom w:val="0"/>
              <w:divBdr>
                <w:top w:val="none" w:sz="0" w:space="0" w:color="auto"/>
                <w:left w:val="none" w:sz="0" w:space="0" w:color="auto"/>
                <w:bottom w:val="none" w:sz="0" w:space="0" w:color="auto"/>
                <w:right w:val="none" w:sz="0" w:space="0" w:color="auto"/>
              </w:divBdr>
              <w:divsChild>
                <w:div w:id="13573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1420">
          <w:marLeft w:val="0"/>
          <w:marRight w:val="0"/>
          <w:marTop w:val="0"/>
          <w:marBottom w:val="0"/>
          <w:divBdr>
            <w:top w:val="none" w:sz="0" w:space="0" w:color="auto"/>
            <w:left w:val="none" w:sz="0" w:space="0" w:color="auto"/>
            <w:bottom w:val="none" w:sz="0" w:space="0" w:color="auto"/>
            <w:right w:val="none" w:sz="0" w:space="0" w:color="auto"/>
          </w:divBdr>
          <w:divsChild>
            <w:div w:id="178157163">
              <w:marLeft w:val="0"/>
              <w:marRight w:val="0"/>
              <w:marTop w:val="0"/>
              <w:marBottom w:val="0"/>
              <w:divBdr>
                <w:top w:val="none" w:sz="0" w:space="0" w:color="auto"/>
                <w:left w:val="none" w:sz="0" w:space="0" w:color="auto"/>
                <w:bottom w:val="none" w:sz="0" w:space="0" w:color="auto"/>
                <w:right w:val="none" w:sz="0" w:space="0" w:color="auto"/>
              </w:divBdr>
              <w:divsChild>
                <w:div w:id="12468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89178">
      <w:bodyDiv w:val="1"/>
      <w:marLeft w:val="0"/>
      <w:marRight w:val="0"/>
      <w:marTop w:val="0"/>
      <w:marBottom w:val="0"/>
      <w:divBdr>
        <w:top w:val="none" w:sz="0" w:space="0" w:color="auto"/>
        <w:left w:val="none" w:sz="0" w:space="0" w:color="auto"/>
        <w:bottom w:val="none" w:sz="0" w:space="0" w:color="auto"/>
        <w:right w:val="none" w:sz="0" w:space="0" w:color="auto"/>
      </w:divBdr>
      <w:divsChild>
        <w:div w:id="280457368">
          <w:marLeft w:val="0"/>
          <w:marRight w:val="0"/>
          <w:marTop w:val="0"/>
          <w:marBottom w:val="0"/>
          <w:divBdr>
            <w:top w:val="none" w:sz="0" w:space="0" w:color="auto"/>
            <w:left w:val="none" w:sz="0" w:space="0" w:color="auto"/>
            <w:bottom w:val="none" w:sz="0" w:space="0" w:color="auto"/>
            <w:right w:val="none" w:sz="0" w:space="0" w:color="auto"/>
          </w:divBdr>
          <w:divsChild>
            <w:div w:id="709569312">
              <w:marLeft w:val="0"/>
              <w:marRight w:val="0"/>
              <w:marTop w:val="0"/>
              <w:marBottom w:val="0"/>
              <w:divBdr>
                <w:top w:val="none" w:sz="0" w:space="0" w:color="auto"/>
                <w:left w:val="none" w:sz="0" w:space="0" w:color="auto"/>
                <w:bottom w:val="none" w:sz="0" w:space="0" w:color="auto"/>
                <w:right w:val="none" w:sz="0" w:space="0" w:color="auto"/>
              </w:divBdr>
              <w:divsChild>
                <w:div w:id="2057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59637">
      <w:bodyDiv w:val="1"/>
      <w:marLeft w:val="0"/>
      <w:marRight w:val="0"/>
      <w:marTop w:val="0"/>
      <w:marBottom w:val="0"/>
      <w:divBdr>
        <w:top w:val="none" w:sz="0" w:space="0" w:color="auto"/>
        <w:left w:val="none" w:sz="0" w:space="0" w:color="auto"/>
        <w:bottom w:val="none" w:sz="0" w:space="0" w:color="auto"/>
        <w:right w:val="none" w:sz="0" w:space="0" w:color="auto"/>
      </w:divBdr>
    </w:div>
    <w:div w:id="361639901">
      <w:bodyDiv w:val="1"/>
      <w:marLeft w:val="0"/>
      <w:marRight w:val="0"/>
      <w:marTop w:val="0"/>
      <w:marBottom w:val="0"/>
      <w:divBdr>
        <w:top w:val="none" w:sz="0" w:space="0" w:color="auto"/>
        <w:left w:val="none" w:sz="0" w:space="0" w:color="auto"/>
        <w:bottom w:val="none" w:sz="0" w:space="0" w:color="auto"/>
        <w:right w:val="none" w:sz="0" w:space="0" w:color="auto"/>
      </w:divBdr>
    </w:div>
    <w:div w:id="369570219">
      <w:bodyDiv w:val="1"/>
      <w:marLeft w:val="0"/>
      <w:marRight w:val="0"/>
      <w:marTop w:val="0"/>
      <w:marBottom w:val="0"/>
      <w:divBdr>
        <w:top w:val="none" w:sz="0" w:space="0" w:color="auto"/>
        <w:left w:val="none" w:sz="0" w:space="0" w:color="auto"/>
        <w:bottom w:val="none" w:sz="0" w:space="0" w:color="auto"/>
        <w:right w:val="none" w:sz="0" w:space="0" w:color="auto"/>
      </w:divBdr>
    </w:div>
    <w:div w:id="369887816">
      <w:bodyDiv w:val="1"/>
      <w:marLeft w:val="0"/>
      <w:marRight w:val="0"/>
      <w:marTop w:val="0"/>
      <w:marBottom w:val="0"/>
      <w:divBdr>
        <w:top w:val="none" w:sz="0" w:space="0" w:color="auto"/>
        <w:left w:val="none" w:sz="0" w:space="0" w:color="auto"/>
        <w:bottom w:val="none" w:sz="0" w:space="0" w:color="auto"/>
        <w:right w:val="none" w:sz="0" w:space="0" w:color="auto"/>
      </w:divBdr>
    </w:div>
    <w:div w:id="379787632">
      <w:bodyDiv w:val="1"/>
      <w:marLeft w:val="0"/>
      <w:marRight w:val="0"/>
      <w:marTop w:val="0"/>
      <w:marBottom w:val="0"/>
      <w:divBdr>
        <w:top w:val="none" w:sz="0" w:space="0" w:color="auto"/>
        <w:left w:val="none" w:sz="0" w:space="0" w:color="auto"/>
        <w:bottom w:val="none" w:sz="0" w:space="0" w:color="auto"/>
        <w:right w:val="none" w:sz="0" w:space="0" w:color="auto"/>
      </w:divBdr>
    </w:div>
    <w:div w:id="384527337">
      <w:bodyDiv w:val="1"/>
      <w:marLeft w:val="0"/>
      <w:marRight w:val="0"/>
      <w:marTop w:val="0"/>
      <w:marBottom w:val="0"/>
      <w:divBdr>
        <w:top w:val="none" w:sz="0" w:space="0" w:color="auto"/>
        <w:left w:val="none" w:sz="0" w:space="0" w:color="auto"/>
        <w:bottom w:val="none" w:sz="0" w:space="0" w:color="auto"/>
        <w:right w:val="none" w:sz="0" w:space="0" w:color="auto"/>
      </w:divBdr>
    </w:div>
    <w:div w:id="386295394">
      <w:bodyDiv w:val="1"/>
      <w:marLeft w:val="0"/>
      <w:marRight w:val="0"/>
      <w:marTop w:val="0"/>
      <w:marBottom w:val="0"/>
      <w:divBdr>
        <w:top w:val="none" w:sz="0" w:space="0" w:color="auto"/>
        <w:left w:val="none" w:sz="0" w:space="0" w:color="auto"/>
        <w:bottom w:val="none" w:sz="0" w:space="0" w:color="auto"/>
        <w:right w:val="none" w:sz="0" w:space="0" w:color="auto"/>
      </w:divBdr>
      <w:divsChild>
        <w:div w:id="57481605">
          <w:marLeft w:val="0"/>
          <w:marRight w:val="0"/>
          <w:marTop w:val="0"/>
          <w:marBottom w:val="0"/>
          <w:divBdr>
            <w:top w:val="none" w:sz="0" w:space="0" w:color="auto"/>
            <w:left w:val="none" w:sz="0" w:space="0" w:color="auto"/>
            <w:bottom w:val="none" w:sz="0" w:space="0" w:color="auto"/>
            <w:right w:val="none" w:sz="0" w:space="0" w:color="auto"/>
          </w:divBdr>
        </w:div>
      </w:divsChild>
    </w:div>
    <w:div w:id="397099068">
      <w:bodyDiv w:val="1"/>
      <w:marLeft w:val="0"/>
      <w:marRight w:val="0"/>
      <w:marTop w:val="0"/>
      <w:marBottom w:val="0"/>
      <w:divBdr>
        <w:top w:val="none" w:sz="0" w:space="0" w:color="auto"/>
        <w:left w:val="none" w:sz="0" w:space="0" w:color="auto"/>
        <w:bottom w:val="none" w:sz="0" w:space="0" w:color="auto"/>
        <w:right w:val="none" w:sz="0" w:space="0" w:color="auto"/>
      </w:divBdr>
    </w:div>
    <w:div w:id="399716221">
      <w:bodyDiv w:val="1"/>
      <w:marLeft w:val="0"/>
      <w:marRight w:val="0"/>
      <w:marTop w:val="0"/>
      <w:marBottom w:val="0"/>
      <w:divBdr>
        <w:top w:val="none" w:sz="0" w:space="0" w:color="auto"/>
        <w:left w:val="none" w:sz="0" w:space="0" w:color="auto"/>
        <w:bottom w:val="none" w:sz="0" w:space="0" w:color="auto"/>
        <w:right w:val="none" w:sz="0" w:space="0" w:color="auto"/>
      </w:divBdr>
    </w:div>
    <w:div w:id="402879223">
      <w:bodyDiv w:val="1"/>
      <w:marLeft w:val="0"/>
      <w:marRight w:val="0"/>
      <w:marTop w:val="0"/>
      <w:marBottom w:val="0"/>
      <w:divBdr>
        <w:top w:val="none" w:sz="0" w:space="0" w:color="auto"/>
        <w:left w:val="none" w:sz="0" w:space="0" w:color="auto"/>
        <w:bottom w:val="none" w:sz="0" w:space="0" w:color="auto"/>
        <w:right w:val="none" w:sz="0" w:space="0" w:color="auto"/>
      </w:divBdr>
    </w:div>
    <w:div w:id="403451849">
      <w:bodyDiv w:val="1"/>
      <w:marLeft w:val="0"/>
      <w:marRight w:val="0"/>
      <w:marTop w:val="0"/>
      <w:marBottom w:val="0"/>
      <w:divBdr>
        <w:top w:val="none" w:sz="0" w:space="0" w:color="auto"/>
        <w:left w:val="none" w:sz="0" w:space="0" w:color="auto"/>
        <w:bottom w:val="none" w:sz="0" w:space="0" w:color="auto"/>
        <w:right w:val="none" w:sz="0" w:space="0" w:color="auto"/>
      </w:divBdr>
    </w:div>
    <w:div w:id="404037920">
      <w:bodyDiv w:val="1"/>
      <w:marLeft w:val="0"/>
      <w:marRight w:val="0"/>
      <w:marTop w:val="0"/>
      <w:marBottom w:val="0"/>
      <w:divBdr>
        <w:top w:val="none" w:sz="0" w:space="0" w:color="auto"/>
        <w:left w:val="none" w:sz="0" w:space="0" w:color="auto"/>
        <w:bottom w:val="none" w:sz="0" w:space="0" w:color="auto"/>
        <w:right w:val="none" w:sz="0" w:space="0" w:color="auto"/>
      </w:divBdr>
    </w:div>
    <w:div w:id="410855974">
      <w:bodyDiv w:val="1"/>
      <w:marLeft w:val="0"/>
      <w:marRight w:val="0"/>
      <w:marTop w:val="0"/>
      <w:marBottom w:val="0"/>
      <w:divBdr>
        <w:top w:val="none" w:sz="0" w:space="0" w:color="auto"/>
        <w:left w:val="none" w:sz="0" w:space="0" w:color="auto"/>
        <w:bottom w:val="none" w:sz="0" w:space="0" w:color="auto"/>
        <w:right w:val="none" w:sz="0" w:space="0" w:color="auto"/>
      </w:divBdr>
    </w:div>
    <w:div w:id="414059278">
      <w:bodyDiv w:val="1"/>
      <w:marLeft w:val="0"/>
      <w:marRight w:val="0"/>
      <w:marTop w:val="0"/>
      <w:marBottom w:val="0"/>
      <w:divBdr>
        <w:top w:val="none" w:sz="0" w:space="0" w:color="auto"/>
        <w:left w:val="none" w:sz="0" w:space="0" w:color="auto"/>
        <w:bottom w:val="none" w:sz="0" w:space="0" w:color="auto"/>
        <w:right w:val="none" w:sz="0" w:space="0" w:color="auto"/>
      </w:divBdr>
      <w:divsChild>
        <w:div w:id="638152232">
          <w:marLeft w:val="0"/>
          <w:marRight w:val="0"/>
          <w:marTop w:val="0"/>
          <w:marBottom w:val="0"/>
          <w:divBdr>
            <w:top w:val="none" w:sz="0" w:space="0" w:color="auto"/>
            <w:left w:val="none" w:sz="0" w:space="0" w:color="auto"/>
            <w:bottom w:val="none" w:sz="0" w:space="0" w:color="auto"/>
            <w:right w:val="none" w:sz="0" w:space="0" w:color="auto"/>
          </w:divBdr>
          <w:divsChild>
            <w:div w:id="2084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4057">
      <w:bodyDiv w:val="1"/>
      <w:marLeft w:val="0"/>
      <w:marRight w:val="0"/>
      <w:marTop w:val="0"/>
      <w:marBottom w:val="0"/>
      <w:divBdr>
        <w:top w:val="none" w:sz="0" w:space="0" w:color="auto"/>
        <w:left w:val="none" w:sz="0" w:space="0" w:color="auto"/>
        <w:bottom w:val="none" w:sz="0" w:space="0" w:color="auto"/>
        <w:right w:val="none" w:sz="0" w:space="0" w:color="auto"/>
      </w:divBdr>
    </w:div>
    <w:div w:id="427696426">
      <w:bodyDiv w:val="1"/>
      <w:marLeft w:val="0"/>
      <w:marRight w:val="0"/>
      <w:marTop w:val="0"/>
      <w:marBottom w:val="0"/>
      <w:divBdr>
        <w:top w:val="none" w:sz="0" w:space="0" w:color="auto"/>
        <w:left w:val="none" w:sz="0" w:space="0" w:color="auto"/>
        <w:bottom w:val="none" w:sz="0" w:space="0" w:color="auto"/>
        <w:right w:val="none" w:sz="0" w:space="0" w:color="auto"/>
      </w:divBdr>
      <w:divsChild>
        <w:div w:id="2145006102">
          <w:marLeft w:val="0"/>
          <w:marRight w:val="0"/>
          <w:marTop w:val="0"/>
          <w:marBottom w:val="0"/>
          <w:divBdr>
            <w:top w:val="none" w:sz="0" w:space="0" w:color="auto"/>
            <w:left w:val="none" w:sz="0" w:space="0" w:color="auto"/>
            <w:bottom w:val="none" w:sz="0" w:space="0" w:color="auto"/>
            <w:right w:val="none" w:sz="0" w:space="0" w:color="auto"/>
          </w:divBdr>
        </w:div>
      </w:divsChild>
    </w:div>
    <w:div w:id="440688292">
      <w:bodyDiv w:val="1"/>
      <w:marLeft w:val="0"/>
      <w:marRight w:val="0"/>
      <w:marTop w:val="0"/>
      <w:marBottom w:val="0"/>
      <w:divBdr>
        <w:top w:val="none" w:sz="0" w:space="0" w:color="auto"/>
        <w:left w:val="none" w:sz="0" w:space="0" w:color="auto"/>
        <w:bottom w:val="none" w:sz="0" w:space="0" w:color="auto"/>
        <w:right w:val="none" w:sz="0" w:space="0" w:color="auto"/>
      </w:divBdr>
    </w:div>
    <w:div w:id="452090814">
      <w:bodyDiv w:val="1"/>
      <w:marLeft w:val="0"/>
      <w:marRight w:val="0"/>
      <w:marTop w:val="0"/>
      <w:marBottom w:val="0"/>
      <w:divBdr>
        <w:top w:val="none" w:sz="0" w:space="0" w:color="auto"/>
        <w:left w:val="none" w:sz="0" w:space="0" w:color="auto"/>
        <w:bottom w:val="none" w:sz="0" w:space="0" w:color="auto"/>
        <w:right w:val="none" w:sz="0" w:space="0" w:color="auto"/>
      </w:divBdr>
    </w:div>
    <w:div w:id="484321641">
      <w:bodyDiv w:val="1"/>
      <w:marLeft w:val="0"/>
      <w:marRight w:val="0"/>
      <w:marTop w:val="0"/>
      <w:marBottom w:val="0"/>
      <w:divBdr>
        <w:top w:val="none" w:sz="0" w:space="0" w:color="auto"/>
        <w:left w:val="none" w:sz="0" w:space="0" w:color="auto"/>
        <w:bottom w:val="none" w:sz="0" w:space="0" w:color="auto"/>
        <w:right w:val="none" w:sz="0" w:space="0" w:color="auto"/>
      </w:divBdr>
    </w:div>
    <w:div w:id="496116077">
      <w:bodyDiv w:val="1"/>
      <w:marLeft w:val="0"/>
      <w:marRight w:val="0"/>
      <w:marTop w:val="0"/>
      <w:marBottom w:val="0"/>
      <w:divBdr>
        <w:top w:val="none" w:sz="0" w:space="0" w:color="auto"/>
        <w:left w:val="none" w:sz="0" w:space="0" w:color="auto"/>
        <w:bottom w:val="none" w:sz="0" w:space="0" w:color="auto"/>
        <w:right w:val="none" w:sz="0" w:space="0" w:color="auto"/>
      </w:divBdr>
    </w:div>
    <w:div w:id="496846073">
      <w:bodyDiv w:val="1"/>
      <w:marLeft w:val="0"/>
      <w:marRight w:val="0"/>
      <w:marTop w:val="0"/>
      <w:marBottom w:val="0"/>
      <w:divBdr>
        <w:top w:val="none" w:sz="0" w:space="0" w:color="auto"/>
        <w:left w:val="none" w:sz="0" w:space="0" w:color="auto"/>
        <w:bottom w:val="none" w:sz="0" w:space="0" w:color="auto"/>
        <w:right w:val="none" w:sz="0" w:space="0" w:color="auto"/>
      </w:divBdr>
    </w:div>
    <w:div w:id="496850536">
      <w:bodyDiv w:val="1"/>
      <w:marLeft w:val="0"/>
      <w:marRight w:val="0"/>
      <w:marTop w:val="0"/>
      <w:marBottom w:val="0"/>
      <w:divBdr>
        <w:top w:val="none" w:sz="0" w:space="0" w:color="auto"/>
        <w:left w:val="none" w:sz="0" w:space="0" w:color="auto"/>
        <w:bottom w:val="none" w:sz="0" w:space="0" w:color="auto"/>
        <w:right w:val="none" w:sz="0" w:space="0" w:color="auto"/>
      </w:divBdr>
    </w:div>
    <w:div w:id="501165514">
      <w:bodyDiv w:val="1"/>
      <w:marLeft w:val="0"/>
      <w:marRight w:val="0"/>
      <w:marTop w:val="0"/>
      <w:marBottom w:val="0"/>
      <w:divBdr>
        <w:top w:val="none" w:sz="0" w:space="0" w:color="auto"/>
        <w:left w:val="none" w:sz="0" w:space="0" w:color="auto"/>
        <w:bottom w:val="none" w:sz="0" w:space="0" w:color="auto"/>
        <w:right w:val="none" w:sz="0" w:space="0" w:color="auto"/>
      </w:divBdr>
    </w:div>
    <w:div w:id="523324440">
      <w:bodyDiv w:val="1"/>
      <w:marLeft w:val="0"/>
      <w:marRight w:val="0"/>
      <w:marTop w:val="0"/>
      <w:marBottom w:val="0"/>
      <w:divBdr>
        <w:top w:val="none" w:sz="0" w:space="0" w:color="auto"/>
        <w:left w:val="none" w:sz="0" w:space="0" w:color="auto"/>
        <w:bottom w:val="none" w:sz="0" w:space="0" w:color="auto"/>
        <w:right w:val="none" w:sz="0" w:space="0" w:color="auto"/>
      </w:divBdr>
    </w:div>
    <w:div w:id="525951183">
      <w:bodyDiv w:val="1"/>
      <w:marLeft w:val="0"/>
      <w:marRight w:val="0"/>
      <w:marTop w:val="0"/>
      <w:marBottom w:val="0"/>
      <w:divBdr>
        <w:top w:val="none" w:sz="0" w:space="0" w:color="auto"/>
        <w:left w:val="none" w:sz="0" w:space="0" w:color="auto"/>
        <w:bottom w:val="none" w:sz="0" w:space="0" w:color="auto"/>
        <w:right w:val="none" w:sz="0" w:space="0" w:color="auto"/>
      </w:divBdr>
    </w:div>
    <w:div w:id="531916215">
      <w:bodyDiv w:val="1"/>
      <w:marLeft w:val="0"/>
      <w:marRight w:val="0"/>
      <w:marTop w:val="0"/>
      <w:marBottom w:val="0"/>
      <w:divBdr>
        <w:top w:val="none" w:sz="0" w:space="0" w:color="auto"/>
        <w:left w:val="none" w:sz="0" w:space="0" w:color="auto"/>
        <w:bottom w:val="none" w:sz="0" w:space="0" w:color="auto"/>
        <w:right w:val="none" w:sz="0" w:space="0" w:color="auto"/>
      </w:divBdr>
    </w:div>
    <w:div w:id="539242666">
      <w:bodyDiv w:val="1"/>
      <w:marLeft w:val="0"/>
      <w:marRight w:val="0"/>
      <w:marTop w:val="0"/>
      <w:marBottom w:val="0"/>
      <w:divBdr>
        <w:top w:val="none" w:sz="0" w:space="0" w:color="auto"/>
        <w:left w:val="none" w:sz="0" w:space="0" w:color="auto"/>
        <w:bottom w:val="none" w:sz="0" w:space="0" w:color="auto"/>
        <w:right w:val="none" w:sz="0" w:space="0" w:color="auto"/>
      </w:divBdr>
    </w:div>
    <w:div w:id="539589551">
      <w:bodyDiv w:val="1"/>
      <w:marLeft w:val="0"/>
      <w:marRight w:val="0"/>
      <w:marTop w:val="0"/>
      <w:marBottom w:val="0"/>
      <w:divBdr>
        <w:top w:val="none" w:sz="0" w:space="0" w:color="auto"/>
        <w:left w:val="none" w:sz="0" w:space="0" w:color="auto"/>
        <w:bottom w:val="none" w:sz="0" w:space="0" w:color="auto"/>
        <w:right w:val="none" w:sz="0" w:space="0" w:color="auto"/>
      </w:divBdr>
    </w:div>
    <w:div w:id="540678190">
      <w:bodyDiv w:val="1"/>
      <w:marLeft w:val="0"/>
      <w:marRight w:val="0"/>
      <w:marTop w:val="0"/>
      <w:marBottom w:val="0"/>
      <w:divBdr>
        <w:top w:val="none" w:sz="0" w:space="0" w:color="auto"/>
        <w:left w:val="none" w:sz="0" w:space="0" w:color="auto"/>
        <w:bottom w:val="none" w:sz="0" w:space="0" w:color="auto"/>
        <w:right w:val="none" w:sz="0" w:space="0" w:color="auto"/>
      </w:divBdr>
    </w:div>
    <w:div w:id="541213304">
      <w:bodyDiv w:val="1"/>
      <w:marLeft w:val="0"/>
      <w:marRight w:val="0"/>
      <w:marTop w:val="0"/>
      <w:marBottom w:val="0"/>
      <w:divBdr>
        <w:top w:val="none" w:sz="0" w:space="0" w:color="auto"/>
        <w:left w:val="none" w:sz="0" w:space="0" w:color="auto"/>
        <w:bottom w:val="none" w:sz="0" w:space="0" w:color="auto"/>
        <w:right w:val="none" w:sz="0" w:space="0" w:color="auto"/>
      </w:divBdr>
    </w:div>
    <w:div w:id="551623531">
      <w:bodyDiv w:val="1"/>
      <w:marLeft w:val="0"/>
      <w:marRight w:val="0"/>
      <w:marTop w:val="0"/>
      <w:marBottom w:val="0"/>
      <w:divBdr>
        <w:top w:val="none" w:sz="0" w:space="0" w:color="auto"/>
        <w:left w:val="none" w:sz="0" w:space="0" w:color="auto"/>
        <w:bottom w:val="none" w:sz="0" w:space="0" w:color="auto"/>
        <w:right w:val="none" w:sz="0" w:space="0" w:color="auto"/>
      </w:divBdr>
    </w:div>
    <w:div w:id="553657645">
      <w:bodyDiv w:val="1"/>
      <w:marLeft w:val="0"/>
      <w:marRight w:val="0"/>
      <w:marTop w:val="0"/>
      <w:marBottom w:val="0"/>
      <w:divBdr>
        <w:top w:val="none" w:sz="0" w:space="0" w:color="auto"/>
        <w:left w:val="none" w:sz="0" w:space="0" w:color="auto"/>
        <w:bottom w:val="none" w:sz="0" w:space="0" w:color="auto"/>
        <w:right w:val="none" w:sz="0" w:space="0" w:color="auto"/>
      </w:divBdr>
    </w:div>
    <w:div w:id="556671443">
      <w:bodyDiv w:val="1"/>
      <w:marLeft w:val="0"/>
      <w:marRight w:val="0"/>
      <w:marTop w:val="0"/>
      <w:marBottom w:val="0"/>
      <w:divBdr>
        <w:top w:val="none" w:sz="0" w:space="0" w:color="auto"/>
        <w:left w:val="none" w:sz="0" w:space="0" w:color="auto"/>
        <w:bottom w:val="none" w:sz="0" w:space="0" w:color="auto"/>
        <w:right w:val="none" w:sz="0" w:space="0" w:color="auto"/>
      </w:divBdr>
    </w:div>
    <w:div w:id="557711871">
      <w:bodyDiv w:val="1"/>
      <w:marLeft w:val="0"/>
      <w:marRight w:val="0"/>
      <w:marTop w:val="0"/>
      <w:marBottom w:val="0"/>
      <w:divBdr>
        <w:top w:val="none" w:sz="0" w:space="0" w:color="auto"/>
        <w:left w:val="none" w:sz="0" w:space="0" w:color="auto"/>
        <w:bottom w:val="none" w:sz="0" w:space="0" w:color="auto"/>
        <w:right w:val="none" w:sz="0" w:space="0" w:color="auto"/>
      </w:divBdr>
    </w:div>
    <w:div w:id="558443102">
      <w:bodyDiv w:val="1"/>
      <w:marLeft w:val="0"/>
      <w:marRight w:val="0"/>
      <w:marTop w:val="0"/>
      <w:marBottom w:val="0"/>
      <w:divBdr>
        <w:top w:val="none" w:sz="0" w:space="0" w:color="auto"/>
        <w:left w:val="none" w:sz="0" w:space="0" w:color="auto"/>
        <w:bottom w:val="none" w:sz="0" w:space="0" w:color="auto"/>
        <w:right w:val="none" w:sz="0" w:space="0" w:color="auto"/>
      </w:divBdr>
    </w:div>
    <w:div w:id="570192098">
      <w:bodyDiv w:val="1"/>
      <w:marLeft w:val="0"/>
      <w:marRight w:val="0"/>
      <w:marTop w:val="0"/>
      <w:marBottom w:val="0"/>
      <w:divBdr>
        <w:top w:val="none" w:sz="0" w:space="0" w:color="auto"/>
        <w:left w:val="none" w:sz="0" w:space="0" w:color="auto"/>
        <w:bottom w:val="none" w:sz="0" w:space="0" w:color="auto"/>
        <w:right w:val="none" w:sz="0" w:space="0" w:color="auto"/>
      </w:divBdr>
    </w:div>
    <w:div w:id="571545592">
      <w:bodyDiv w:val="1"/>
      <w:marLeft w:val="0"/>
      <w:marRight w:val="0"/>
      <w:marTop w:val="0"/>
      <w:marBottom w:val="0"/>
      <w:divBdr>
        <w:top w:val="none" w:sz="0" w:space="0" w:color="auto"/>
        <w:left w:val="none" w:sz="0" w:space="0" w:color="auto"/>
        <w:bottom w:val="none" w:sz="0" w:space="0" w:color="auto"/>
        <w:right w:val="none" w:sz="0" w:space="0" w:color="auto"/>
      </w:divBdr>
    </w:div>
    <w:div w:id="572156153">
      <w:bodyDiv w:val="1"/>
      <w:marLeft w:val="0"/>
      <w:marRight w:val="0"/>
      <w:marTop w:val="0"/>
      <w:marBottom w:val="0"/>
      <w:divBdr>
        <w:top w:val="none" w:sz="0" w:space="0" w:color="auto"/>
        <w:left w:val="none" w:sz="0" w:space="0" w:color="auto"/>
        <w:bottom w:val="none" w:sz="0" w:space="0" w:color="auto"/>
        <w:right w:val="none" w:sz="0" w:space="0" w:color="auto"/>
      </w:divBdr>
    </w:div>
    <w:div w:id="594289969">
      <w:bodyDiv w:val="1"/>
      <w:marLeft w:val="0"/>
      <w:marRight w:val="0"/>
      <w:marTop w:val="0"/>
      <w:marBottom w:val="0"/>
      <w:divBdr>
        <w:top w:val="none" w:sz="0" w:space="0" w:color="auto"/>
        <w:left w:val="none" w:sz="0" w:space="0" w:color="auto"/>
        <w:bottom w:val="none" w:sz="0" w:space="0" w:color="auto"/>
        <w:right w:val="none" w:sz="0" w:space="0" w:color="auto"/>
      </w:divBdr>
    </w:div>
    <w:div w:id="616641642">
      <w:bodyDiv w:val="1"/>
      <w:marLeft w:val="0"/>
      <w:marRight w:val="0"/>
      <w:marTop w:val="0"/>
      <w:marBottom w:val="0"/>
      <w:divBdr>
        <w:top w:val="none" w:sz="0" w:space="0" w:color="auto"/>
        <w:left w:val="none" w:sz="0" w:space="0" w:color="auto"/>
        <w:bottom w:val="none" w:sz="0" w:space="0" w:color="auto"/>
        <w:right w:val="none" w:sz="0" w:space="0" w:color="auto"/>
      </w:divBdr>
    </w:div>
    <w:div w:id="634533359">
      <w:bodyDiv w:val="1"/>
      <w:marLeft w:val="0"/>
      <w:marRight w:val="0"/>
      <w:marTop w:val="0"/>
      <w:marBottom w:val="0"/>
      <w:divBdr>
        <w:top w:val="none" w:sz="0" w:space="0" w:color="auto"/>
        <w:left w:val="none" w:sz="0" w:space="0" w:color="auto"/>
        <w:bottom w:val="none" w:sz="0" w:space="0" w:color="auto"/>
        <w:right w:val="none" w:sz="0" w:space="0" w:color="auto"/>
      </w:divBdr>
    </w:div>
    <w:div w:id="637537648">
      <w:bodyDiv w:val="1"/>
      <w:marLeft w:val="0"/>
      <w:marRight w:val="0"/>
      <w:marTop w:val="0"/>
      <w:marBottom w:val="0"/>
      <w:divBdr>
        <w:top w:val="none" w:sz="0" w:space="0" w:color="auto"/>
        <w:left w:val="none" w:sz="0" w:space="0" w:color="auto"/>
        <w:bottom w:val="none" w:sz="0" w:space="0" w:color="auto"/>
        <w:right w:val="none" w:sz="0" w:space="0" w:color="auto"/>
      </w:divBdr>
    </w:div>
    <w:div w:id="653728377">
      <w:bodyDiv w:val="1"/>
      <w:marLeft w:val="0"/>
      <w:marRight w:val="0"/>
      <w:marTop w:val="0"/>
      <w:marBottom w:val="0"/>
      <w:divBdr>
        <w:top w:val="none" w:sz="0" w:space="0" w:color="auto"/>
        <w:left w:val="none" w:sz="0" w:space="0" w:color="auto"/>
        <w:bottom w:val="none" w:sz="0" w:space="0" w:color="auto"/>
        <w:right w:val="none" w:sz="0" w:space="0" w:color="auto"/>
      </w:divBdr>
      <w:divsChild>
        <w:div w:id="1543441919">
          <w:marLeft w:val="0"/>
          <w:marRight w:val="0"/>
          <w:marTop w:val="0"/>
          <w:marBottom w:val="0"/>
          <w:divBdr>
            <w:top w:val="none" w:sz="0" w:space="0" w:color="auto"/>
            <w:left w:val="none" w:sz="0" w:space="0" w:color="auto"/>
            <w:bottom w:val="none" w:sz="0" w:space="0" w:color="auto"/>
            <w:right w:val="none" w:sz="0" w:space="0" w:color="auto"/>
          </w:divBdr>
          <w:divsChild>
            <w:div w:id="216891326">
              <w:marLeft w:val="0"/>
              <w:marRight w:val="0"/>
              <w:marTop w:val="0"/>
              <w:marBottom w:val="0"/>
              <w:divBdr>
                <w:top w:val="none" w:sz="0" w:space="0" w:color="auto"/>
                <w:left w:val="none" w:sz="0" w:space="0" w:color="auto"/>
                <w:bottom w:val="none" w:sz="0" w:space="0" w:color="auto"/>
                <w:right w:val="none" w:sz="0" w:space="0" w:color="auto"/>
              </w:divBdr>
              <w:divsChild>
                <w:div w:id="11640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4237">
          <w:marLeft w:val="0"/>
          <w:marRight w:val="0"/>
          <w:marTop w:val="0"/>
          <w:marBottom w:val="0"/>
          <w:divBdr>
            <w:top w:val="none" w:sz="0" w:space="0" w:color="auto"/>
            <w:left w:val="none" w:sz="0" w:space="0" w:color="auto"/>
            <w:bottom w:val="none" w:sz="0" w:space="0" w:color="auto"/>
            <w:right w:val="none" w:sz="0" w:space="0" w:color="auto"/>
          </w:divBdr>
          <w:divsChild>
            <w:div w:id="1330214491">
              <w:marLeft w:val="0"/>
              <w:marRight w:val="0"/>
              <w:marTop w:val="0"/>
              <w:marBottom w:val="0"/>
              <w:divBdr>
                <w:top w:val="none" w:sz="0" w:space="0" w:color="auto"/>
                <w:left w:val="none" w:sz="0" w:space="0" w:color="auto"/>
                <w:bottom w:val="none" w:sz="0" w:space="0" w:color="auto"/>
                <w:right w:val="none" w:sz="0" w:space="0" w:color="auto"/>
              </w:divBdr>
              <w:divsChild>
                <w:div w:id="12233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8709">
          <w:marLeft w:val="0"/>
          <w:marRight w:val="0"/>
          <w:marTop w:val="0"/>
          <w:marBottom w:val="0"/>
          <w:divBdr>
            <w:top w:val="none" w:sz="0" w:space="0" w:color="auto"/>
            <w:left w:val="none" w:sz="0" w:space="0" w:color="auto"/>
            <w:bottom w:val="none" w:sz="0" w:space="0" w:color="auto"/>
            <w:right w:val="none" w:sz="0" w:space="0" w:color="auto"/>
          </w:divBdr>
          <w:divsChild>
            <w:div w:id="764224916">
              <w:marLeft w:val="0"/>
              <w:marRight w:val="0"/>
              <w:marTop w:val="0"/>
              <w:marBottom w:val="0"/>
              <w:divBdr>
                <w:top w:val="none" w:sz="0" w:space="0" w:color="auto"/>
                <w:left w:val="none" w:sz="0" w:space="0" w:color="auto"/>
                <w:bottom w:val="none" w:sz="0" w:space="0" w:color="auto"/>
                <w:right w:val="none" w:sz="0" w:space="0" w:color="auto"/>
              </w:divBdr>
              <w:divsChild>
                <w:div w:id="477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15880">
          <w:marLeft w:val="0"/>
          <w:marRight w:val="0"/>
          <w:marTop w:val="0"/>
          <w:marBottom w:val="0"/>
          <w:divBdr>
            <w:top w:val="none" w:sz="0" w:space="0" w:color="auto"/>
            <w:left w:val="none" w:sz="0" w:space="0" w:color="auto"/>
            <w:bottom w:val="none" w:sz="0" w:space="0" w:color="auto"/>
            <w:right w:val="none" w:sz="0" w:space="0" w:color="auto"/>
          </w:divBdr>
          <w:divsChild>
            <w:div w:id="2030258046">
              <w:marLeft w:val="0"/>
              <w:marRight w:val="0"/>
              <w:marTop w:val="0"/>
              <w:marBottom w:val="0"/>
              <w:divBdr>
                <w:top w:val="none" w:sz="0" w:space="0" w:color="auto"/>
                <w:left w:val="none" w:sz="0" w:space="0" w:color="auto"/>
                <w:bottom w:val="none" w:sz="0" w:space="0" w:color="auto"/>
                <w:right w:val="none" w:sz="0" w:space="0" w:color="auto"/>
              </w:divBdr>
              <w:divsChild>
                <w:div w:id="15057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3740">
      <w:bodyDiv w:val="1"/>
      <w:marLeft w:val="0"/>
      <w:marRight w:val="0"/>
      <w:marTop w:val="0"/>
      <w:marBottom w:val="0"/>
      <w:divBdr>
        <w:top w:val="none" w:sz="0" w:space="0" w:color="auto"/>
        <w:left w:val="none" w:sz="0" w:space="0" w:color="auto"/>
        <w:bottom w:val="none" w:sz="0" w:space="0" w:color="auto"/>
        <w:right w:val="none" w:sz="0" w:space="0" w:color="auto"/>
      </w:divBdr>
    </w:div>
    <w:div w:id="682709440">
      <w:bodyDiv w:val="1"/>
      <w:marLeft w:val="0"/>
      <w:marRight w:val="0"/>
      <w:marTop w:val="0"/>
      <w:marBottom w:val="0"/>
      <w:divBdr>
        <w:top w:val="none" w:sz="0" w:space="0" w:color="auto"/>
        <w:left w:val="none" w:sz="0" w:space="0" w:color="auto"/>
        <w:bottom w:val="none" w:sz="0" w:space="0" w:color="auto"/>
        <w:right w:val="none" w:sz="0" w:space="0" w:color="auto"/>
      </w:divBdr>
    </w:div>
    <w:div w:id="684359324">
      <w:bodyDiv w:val="1"/>
      <w:marLeft w:val="0"/>
      <w:marRight w:val="0"/>
      <w:marTop w:val="0"/>
      <w:marBottom w:val="0"/>
      <w:divBdr>
        <w:top w:val="none" w:sz="0" w:space="0" w:color="auto"/>
        <w:left w:val="none" w:sz="0" w:space="0" w:color="auto"/>
        <w:bottom w:val="none" w:sz="0" w:space="0" w:color="auto"/>
        <w:right w:val="none" w:sz="0" w:space="0" w:color="auto"/>
      </w:divBdr>
    </w:div>
    <w:div w:id="699018063">
      <w:bodyDiv w:val="1"/>
      <w:marLeft w:val="0"/>
      <w:marRight w:val="0"/>
      <w:marTop w:val="0"/>
      <w:marBottom w:val="0"/>
      <w:divBdr>
        <w:top w:val="none" w:sz="0" w:space="0" w:color="auto"/>
        <w:left w:val="none" w:sz="0" w:space="0" w:color="auto"/>
        <w:bottom w:val="none" w:sz="0" w:space="0" w:color="auto"/>
        <w:right w:val="none" w:sz="0" w:space="0" w:color="auto"/>
      </w:divBdr>
      <w:divsChild>
        <w:div w:id="934284029">
          <w:marLeft w:val="0"/>
          <w:marRight w:val="0"/>
          <w:marTop w:val="0"/>
          <w:marBottom w:val="0"/>
          <w:divBdr>
            <w:top w:val="none" w:sz="0" w:space="0" w:color="auto"/>
            <w:left w:val="none" w:sz="0" w:space="0" w:color="auto"/>
            <w:bottom w:val="none" w:sz="0" w:space="0" w:color="auto"/>
            <w:right w:val="none" w:sz="0" w:space="0" w:color="auto"/>
          </w:divBdr>
          <w:divsChild>
            <w:div w:id="1603873226">
              <w:marLeft w:val="0"/>
              <w:marRight w:val="0"/>
              <w:marTop w:val="0"/>
              <w:marBottom w:val="0"/>
              <w:divBdr>
                <w:top w:val="none" w:sz="0" w:space="0" w:color="auto"/>
                <w:left w:val="none" w:sz="0" w:space="0" w:color="auto"/>
                <w:bottom w:val="none" w:sz="0" w:space="0" w:color="auto"/>
                <w:right w:val="none" w:sz="0" w:space="0" w:color="auto"/>
              </w:divBdr>
              <w:divsChild>
                <w:div w:id="5144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28129">
      <w:bodyDiv w:val="1"/>
      <w:marLeft w:val="0"/>
      <w:marRight w:val="0"/>
      <w:marTop w:val="0"/>
      <w:marBottom w:val="0"/>
      <w:divBdr>
        <w:top w:val="none" w:sz="0" w:space="0" w:color="auto"/>
        <w:left w:val="none" w:sz="0" w:space="0" w:color="auto"/>
        <w:bottom w:val="none" w:sz="0" w:space="0" w:color="auto"/>
        <w:right w:val="none" w:sz="0" w:space="0" w:color="auto"/>
      </w:divBdr>
    </w:div>
    <w:div w:id="710808332">
      <w:bodyDiv w:val="1"/>
      <w:marLeft w:val="0"/>
      <w:marRight w:val="0"/>
      <w:marTop w:val="0"/>
      <w:marBottom w:val="0"/>
      <w:divBdr>
        <w:top w:val="none" w:sz="0" w:space="0" w:color="auto"/>
        <w:left w:val="none" w:sz="0" w:space="0" w:color="auto"/>
        <w:bottom w:val="none" w:sz="0" w:space="0" w:color="auto"/>
        <w:right w:val="none" w:sz="0" w:space="0" w:color="auto"/>
      </w:divBdr>
      <w:divsChild>
        <w:div w:id="2072995007">
          <w:marLeft w:val="0"/>
          <w:marRight w:val="0"/>
          <w:marTop w:val="0"/>
          <w:marBottom w:val="0"/>
          <w:divBdr>
            <w:top w:val="none" w:sz="0" w:space="0" w:color="auto"/>
            <w:left w:val="none" w:sz="0" w:space="0" w:color="auto"/>
            <w:bottom w:val="none" w:sz="0" w:space="0" w:color="auto"/>
            <w:right w:val="none" w:sz="0" w:space="0" w:color="auto"/>
          </w:divBdr>
          <w:divsChild>
            <w:div w:id="1772815547">
              <w:marLeft w:val="0"/>
              <w:marRight w:val="0"/>
              <w:marTop w:val="0"/>
              <w:marBottom w:val="0"/>
              <w:divBdr>
                <w:top w:val="none" w:sz="0" w:space="0" w:color="auto"/>
                <w:left w:val="none" w:sz="0" w:space="0" w:color="auto"/>
                <w:bottom w:val="none" w:sz="0" w:space="0" w:color="auto"/>
                <w:right w:val="none" w:sz="0" w:space="0" w:color="auto"/>
              </w:divBdr>
              <w:divsChild>
                <w:div w:id="16654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1474">
      <w:bodyDiv w:val="1"/>
      <w:marLeft w:val="0"/>
      <w:marRight w:val="0"/>
      <w:marTop w:val="0"/>
      <w:marBottom w:val="0"/>
      <w:divBdr>
        <w:top w:val="none" w:sz="0" w:space="0" w:color="auto"/>
        <w:left w:val="none" w:sz="0" w:space="0" w:color="auto"/>
        <w:bottom w:val="none" w:sz="0" w:space="0" w:color="auto"/>
        <w:right w:val="none" w:sz="0" w:space="0" w:color="auto"/>
      </w:divBdr>
    </w:div>
    <w:div w:id="718012742">
      <w:bodyDiv w:val="1"/>
      <w:marLeft w:val="0"/>
      <w:marRight w:val="0"/>
      <w:marTop w:val="0"/>
      <w:marBottom w:val="0"/>
      <w:divBdr>
        <w:top w:val="none" w:sz="0" w:space="0" w:color="auto"/>
        <w:left w:val="none" w:sz="0" w:space="0" w:color="auto"/>
        <w:bottom w:val="none" w:sz="0" w:space="0" w:color="auto"/>
        <w:right w:val="none" w:sz="0" w:space="0" w:color="auto"/>
      </w:divBdr>
      <w:divsChild>
        <w:div w:id="1989942710">
          <w:marLeft w:val="0"/>
          <w:marRight w:val="0"/>
          <w:marTop w:val="0"/>
          <w:marBottom w:val="0"/>
          <w:divBdr>
            <w:top w:val="none" w:sz="0" w:space="0" w:color="auto"/>
            <w:left w:val="none" w:sz="0" w:space="0" w:color="auto"/>
            <w:bottom w:val="none" w:sz="0" w:space="0" w:color="auto"/>
            <w:right w:val="none" w:sz="0" w:space="0" w:color="auto"/>
          </w:divBdr>
          <w:divsChild>
            <w:div w:id="1178084518">
              <w:marLeft w:val="0"/>
              <w:marRight w:val="0"/>
              <w:marTop w:val="0"/>
              <w:marBottom w:val="0"/>
              <w:divBdr>
                <w:top w:val="none" w:sz="0" w:space="0" w:color="auto"/>
                <w:left w:val="none" w:sz="0" w:space="0" w:color="auto"/>
                <w:bottom w:val="none" w:sz="0" w:space="0" w:color="auto"/>
                <w:right w:val="none" w:sz="0" w:space="0" w:color="auto"/>
              </w:divBdr>
              <w:divsChild>
                <w:div w:id="3406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90506">
          <w:marLeft w:val="0"/>
          <w:marRight w:val="0"/>
          <w:marTop w:val="0"/>
          <w:marBottom w:val="0"/>
          <w:divBdr>
            <w:top w:val="none" w:sz="0" w:space="0" w:color="auto"/>
            <w:left w:val="none" w:sz="0" w:space="0" w:color="auto"/>
            <w:bottom w:val="none" w:sz="0" w:space="0" w:color="auto"/>
            <w:right w:val="none" w:sz="0" w:space="0" w:color="auto"/>
          </w:divBdr>
          <w:divsChild>
            <w:div w:id="1265386996">
              <w:marLeft w:val="0"/>
              <w:marRight w:val="0"/>
              <w:marTop w:val="0"/>
              <w:marBottom w:val="0"/>
              <w:divBdr>
                <w:top w:val="none" w:sz="0" w:space="0" w:color="auto"/>
                <w:left w:val="none" w:sz="0" w:space="0" w:color="auto"/>
                <w:bottom w:val="none" w:sz="0" w:space="0" w:color="auto"/>
                <w:right w:val="none" w:sz="0" w:space="0" w:color="auto"/>
              </w:divBdr>
              <w:divsChild>
                <w:div w:id="15297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73517">
      <w:bodyDiv w:val="1"/>
      <w:marLeft w:val="0"/>
      <w:marRight w:val="0"/>
      <w:marTop w:val="0"/>
      <w:marBottom w:val="0"/>
      <w:divBdr>
        <w:top w:val="none" w:sz="0" w:space="0" w:color="auto"/>
        <w:left w:val="none" w:sz="0" w:space="0" w:color="auto"/>
        <w:bottom w:val="none" w:sz="0" w:space="0" w:color="auto"/>
        <w:right w:val="none" w:sz="0" w:space="0" w:color="auto"/>
      </w:divBdr>
    </w:div>
    <w:div w:id="734864367">
      <w:bodyDiv w:val="1"/>
      <w:marLeft w:val="0"/>
      <w:marRight w:val="0"/>
      <w:marTop w:val="0"/>
      <w:marBottom w:val="0"/>
      <w:divBdr>
        <w:top w:val="none" w:sz="0" w:space="0" w:color="auto"/>
        <w:left w:val="none" w:sz="0" w:space="0" w:color="auto"/>
        <w:bottom w:val="none" w:sz="0" w:space="0" w:color="auto"/>
        <w:right w:val="none" w:sz="0" w:space="0" w:color="auto"/>
      </w:divBdr>
    </w:div>
    <w:div w:id="738989244">
      <w:bodyDiv w:val="1"/>
      <w:marLeft w:val="0"/>
      <w:marRight w:val="0"/>
      <w:marTop w:val="0"/>
      <w:marBottom w:val="0"/>
      <w:divBdr>
        <w:top w:val="none" w:sz="0" w:space="0" w:color="auto"/>
        <w:left w:val="none" w:sz="0" w:space="0" w:color="auto"/>
        <w:bottom w:val="none" w:sz="0" w:space="0" w:color="auto"/>
        <w:right w:val="none" w:sz="0" w:space="0" w:color="auto"/>
      </w:divBdr>
    </w:div>
    <w:div w:id="751895162">
      <w:bodyDiv w:val="1"/>
      <w:marLeft w:val="0"/>
      <w:marRight w:val="0"/>
      <w:marTop w:val="0"/>
      <w:marBottom w:val="0"/>
      <w:divBdr>
        <w:top w:val="none" w:sz="0" w:space="0" w:color="auto"/>
        <w:left w:val="none" w:sz="0" w:space="0" w:color="auto"/>
        <w:bottom w:val="none" w:sz="0" w:space="0" w:color="auto"/>
        <w:right w:val="none" w:sz="0" w:space="0" w:color="auto"/>
      </w:divBdr>
    </w:div>
    <w:div w:id="768507826">
      <w:bodyDiv w:val="1"/>
      <w:marLeft w:val="0"/>
      <w:marRight w:val="0"/>
      <w:marTop w:val="0"/>
      <w:marBottom w:val="0"/>
      <w:divBdr>
        <w:top w:val="none" w:sz="0" w:space="0" w:color="auto"/>
        <w:left w:val="none" w:sz="0" w:space="0" w:color="auto"/>
        <w:bottom w:val="none" w:sz="0" w:space="0" w:color="auto"/>
        <w:right w:val="none" w:sz="0" w:space="0" w:color="auto"/>
      </w:divBdr>
    </w:div>
    <w:div w:id="775757906">
      <w:bodyDiv w:val="1"/>
      <w:marLeft w:val="0"/>
      <w:marRight w:val="0"/>
      <w:marTop w:val="0"/>
      <w:marBottom w:val="0"/>
      <w:divBdr>
        <w:top w:val="none" w:sz="0" w:space="0" w:color="auto"/>
        <w:left w:val="none" w:sz="0" w:space="0" w:color="auto"/>
        <w:bottom w:val="none" w:sz="0" w:space="0" w:color="auto"/>
        <w:right w:val="none" w:sz="0" w:space="0" w:color="auto"/>
      </w:divBdr>
    </w:div>
    <w:div w:id="778452716">
      <w:bodyDiv w:val="1"/>
      <w:marLeft w:val="0"/>
      <w:marRight w:val="0"/>
      <w:marTop w:val="0"/>
      <w:marBottom w:val="0"/>
      <w:divBdr>
        <w:top w:val="none" w:sz="0" w:space="0" w:color="auto"/>
        <w:left w:val="none" w:sz="0" w:space="0" w:color="auto"/>
        <w:bottom w:val="none" w:sz="0" w:space="0" w:color="auto"/>
        <w:right w:val="none" w:sz="0" w:space="0" w:color="auto"/>
      </w:divBdr>
    </w:div>
    <w:div w:id="781731479">
      <w:bodyDiv w:val="1"/>
      <w:marLeft w:val="0"/>
      <w:marRight w:val="0"/>
      <w:marTop w:val="0"/>
      <w:marBottom w:val="0"/>
      <w:divBdr>
        <w:top w:val="none" w:sz="0" w:space="0" w:color="auto"/>
        <w:left w:val="none" w:sz="0" w:space="0" w:color="auto"/>
        <w:bottom w:val="none" w:sz="0" w:space="0" w:color="auto"/>
        <w:right w:val="none" w:sz="0" w:space="0" w:color="auto"/>
      </w:divBdr>
    </w:div>
    <w:div w:id="795953055">
      <w:bodyDiv w:val="1"/>
      <w:marLeft w:val="0"/>
      <w:marRight w:val="0"/>
      <w:marTop w:val="0"/>
      <w:marBottom w:val="0"/>
      <w:divBdr>
        <w:top w:val="none" w:sz="0" w:space="0" w:color="auto"/>
        <w:left w:val="none" w:sz="0" w:space="0" w:color="auto"/>
        <w:bottom w:val="none" w:sz="0" w:space="0" w:color="auto"/>
        <w:right w:val="none" w:sz="0" w:space="0" w:color="auto"/>
      </w:divBdr>
      <w:divsChild>
        <w:div w:id="1986855103">
          <w:marLeft w:val="0"/>
          <w:marRight w:val="0"/>
          <w:marTop w:val="0"/>
          <w:marBottom w:val="0"/>
          <w:divBdr>
            <w:top w:val="none" w:sz="0" w:space="0" w:color="auto"/>
            <w:left w:val="none" w:sz="0" w:space="0" w:color="auto"/>
            <w:bottom w:val="none" w:sz="0" w:space="0" w:color="auto"/>
            <w:right w:val="none" w:sz="0" w:space="0" w:color="auto"/>
          </w:divBdr>
          <w:divsChild>
            <w:div w:id="1890219500">
              <w:marLeft w:val="0"/>
              <w:marRight w:val="0"/>
              <w:marTop w:val="0"/>
              <w:marBottom w:val="0"/>
              <w:divBdr>
                <w:top w:val="none" w:sz="0" w:space="0" w:color="auto"/>
                <w:left w:val="none" w:sz="0" w:space="0" w:color="auto"/>
                <w:bottom w:val="none" w:sz="0" w:space="0" w:color="auto"/>
                <w:right w:val="none" w:sz="0" w:space="0" w:color="auto"/>
              </w:divBdr>
            </w:div>
            <w:div w:id="5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7293">
      <w:bodyDiv w:val="1"/>
      <w:marLeft w:val="0"/>
      <w:marRight w:val="0"/>
      <w:marTop w:val="0"/>
      <w:marBottom w:val="0"/>
      <w:divBdr>
        <w:top w:val="none" w:sz="0" w:space="0" w:color="auto"/>
        <w:left w:val="none" w:sz="0" w:space="0" w:color="auto"/>
        <w:bottom w:val="none" w:sz="0" w:space="0" w:color="auto"/>
        <w:right w:val="none" w:sz="0" w:space="0" w:color="auto"/>
      </w:divBdr>
    </w:div>
    <w:div w:id="828669362">
      <w:bodyDiv w:val="1"/>
      <w:marLeft w:val="0"/>
      <w:marRight w:val="0"/>
      <w:marTop w:val="0"/>
      <w:marBottom w:val="0"/>
      <w:divBdr>
        <w:top w:val="none" w:sz="0" w:space="0" w:color="auto"/>
        <w:left w:val="none" w:sz="0" w:space="0" w:color="auto"/>
        <w:bottom w:val="none" w:sz="0" w:space="0" w:color="auto"/>
        <w:right w:val="none" w:sz="0" w:space="0" w:color="auto"/>
      </w:divBdr>
    </w:div>
    <w:div w:id="831530668">
      <w:bodyDiv w:val="1"/>
      <w:marLeft w:val="0"/>
      <w:marRight w:val="0"/>
      <w:marTop w:val="0"/>
      <w:marBottom w:val="0"/>
      <w:divBdr>
        <w:top w:val="none" w:sz="0" w:space="0" w:color="auto"/>
        <w:left w:val="none" w:sz="0" w:space="0" w:color="auto"/>
        <w:bottom w:val="none" w:sz="0" w:space="0" w:color="auto"/>
        <w:right w:val="none" w:sz="0" w:space="0" w:color="auto"/>
      </w:divBdr>
    </w:div>
    <w:div w:id="831683996">
      <w:bodyDiv w:val="1"/>
      <w:marLeft w:val="0"/>
      <w:marRight w:val="0"/>
      <w:marTop w:val="0"/>
      <w:marBottom w:val="0"/>
      <w:divBdr>
        <w:top w:val="none" w:sz="0" w:space="0" w:color="auto"/>
        <w:left w:val="none" w:sz="0" w:space="0" w:color="auto"/>
        <w:bottom w:val="none" w:sz="0" w:space="0" w:color="auto"/>
        <w:right w:val="none" w:sz="0" w:space="0" w:color="auto"/>
      </w:divBdr>
    </w:div>
    <w:div w:id="851378360">
      <w:bodyDiv w:val="1"/>
      <w:marLeft w:val="0"/>
      <w:marRight w:val="0"/>
      <w:marTop w:val="0"/>
      <w:marBottom w:val="0"/>
      <w:divBdr>
        <w:top w:val="none" w:sz="0" w:space="0" w:color="auto"/>
        <w:left w:val="none" w:sz="0" w:space="0" w:color="auto"/>
        <w:bottom w:val="none" w:sz="0" w:space="0" w:color="auto"/>
        <w:right w:val="none" w:sz="0" w:space="0" w:color="auto"/>
      </w:divBdr>
    </w:div>
    <w:div w:id="852232247">
      <w:bodyDiv w:val="1"/>
      <w:marLeft w:val="0"/>
      <w:marRight w:val="0"/>
      <w:marTop w:val="0"/>
      <w:marBottom w:val="0"/>
      <w:divBdr>
        <w:top w:val="none" w:sz="0" w:space="0" w:color="auto"/>
        <w:left w:val="none" w:sz="0" w:space="0" w:color="auto"/>
        <w:bottom w:val="none" w:sz="0" w:space="0" w:color="auto"/>
        <w:right w:val="none" w:sz="0" w:space="0" w:color="auto"/>
      </w:divBdr>
    </w:div>
    <w:div w:id="869025480">
      <w:bodyDiv w:val="1"/>
      <w:marLeft w:val="0"/>
      <w:marRight w:val="0"/>
      <w:marTop w:val="0"/>
      <w:marBottom w:val="0"/>
      <w:divBdr>
        <w:top w:val="none" w:sz="0" w:space="0" w:color="auto"/>
        <w:left w:val="none" w:sz="0" w:space="0" w:color="auto"/>
        <w:bottom w:val="none" w:sz="0" w:space="0" w:color="auto"/>
        <w:right w:val="none" w:sz="0" w:space="0" w:color="auto"/>
      </w:divBdr>
    </w:div>
    <w:div w:id="885335070">
      <w:bodyDiv w:val="1"/>
      <w:marLeft w:val="0"/>
      <w:marRight w:val="0"/>
      <w:marTop w:val="0"/>
      <w:marBottom w:val="0"/>
      <w:divBdr>
        <w:top w:val="none" w:sz="0" w:space="0" w:color="auto"/>
        <w:left w:val="none" w:sz="0" w:space="0" w:color="auto"/>
        <w:bottom w:val="none" w:sz="0" w:space="0" w:color="auto"/>
        <w:right w:val="none" w:sz="0" w:space="0" w:color="auto"/>
      </w:divBdr>
    </w:div>
    <w:div w:id="905529354">
      <w:bodyDiv w:val="1"/>
      <w:marLeft w:val="0"/>
      <w:marRight w:val="0"/>
      <w:marTop w:val="0"/>
      <w:marBottom w:val="0"/>
      <w:divBdr>
        <w:top w:val="none" w:sz="0" w:space="0" w:color="auto"/>
        <w:left w:val="none" w:sz="0" w:space="0" w:color="auto"/>
        <w:bottom w:val="none" w:sz="0" w:space="0" w:color="auto"/>
        <w:right w:val="none" w:sz="0" w:space="0" w:color="auto"/>
      </w:divBdr>
    </w:div>
    <w:div w:id="913079755">
      <w:bodyDiv w:val="1"/>
      <w:marLeft w:val="0"/>
      <w:marRight w:val="0"/>
      <w:marTop w:val="0"/>
      <w:marBottom w:val="0"/>
      <w:divBdr>
        <w:top w:val="none" w:sz="0" w:space="0" w:color="auto"/>
        <w:left w:val="none" w:sz="0" w:space="0" w:color="auto"/>
        <w:bottom w:val="none" w:sz="0" w:space="0" w:color="auto"/>
        <w:right w:val="none" w:sz="0" w:space="0" w:color="auto"/>
      </w:divBdr>
    </w:div>
    <w:div w:id="915212191">
      <w:bodyDiv w:val="1"/>
      <w:marLeft w:val="0"/>
      <w:marRight w:val="0"/>
      <w:marTop w:val="0"/>
      <w:marBottom w:val="0"/>
      <w:divBdr>
        <w:top w:val="none" w:sz="0" w:space="0" w:color="auto"/>
        <w:left w:val="none" w:sz="0" w:space="0" w:color="auto"/>
        <w:bottom w:val="none" w:sz="0" w:space="0" w:color="auto"/>
        <w:right w:val="none" w:sz="0" w:space="0" w:color="auto"/>
      </w:divBdr>
      <w:divsChild>
        <w:div w:id="5837817">
          <w:marLeft w:val="0"/>
          <w:marRight w:val="0"/>
          <w:marTop w:val="0"/>
          <w:marBottom w:val="0"/>
          <w:divBdr>
            <w:top w:val="none" w:sz="0" w:space="0" w:color="auto"/>
            <w:left w:val="none" w:sz="0" w:space="0" w:color="auto"/>
            <w:bottom w:val="none" w:sz="0" w:space="0" w:color="auto"/>
            <w:right w:val="none" w:sz="0" w:space="0" w:color="auto"/>
          </w:divBdr>
        </w:div>
      </w:divsChild>
    </w:div>
    <w:div w:id="919829965">
      <w:bodyDiv w:val="1"/>
      <w:marLeft w:val="0"/>
      <w:marRight w:val="0"/>
      <w:marTop w:val="0"/>
      <w:marBottom w:val="0"/>
      <w:divBdr>
        <w:top w:val="none" w:sz="0" w:space="0" w:color="auto"/>
        <w:left w:val="none" w:sz="0" w:space="0" w:color="auto"/>
        <w:bottom w:val="none" w:sz="0" w:space="0" w:color="auto"/>
        <w:right w:val="none" w:sz="0" w:space="0" w:color="auto"/>
      </w:divBdr>
      <w:divsChild>
        <w:div w:id="1757432493">
          <w:marLeft w:val="0"/>
          <w:marRight w:val="0"/>
          <w:marTop w:val="0"/>
          <w:marBottom w:val="0"/>
          <w:divBdr>
            <w:top w:val="none" w:sz="0" w:space="0" w:color="auto"/>
            <w:left w:val="none" w:sz="0" w:space="0" w:color="auto"/>
            <w:bottom w:val="none" w:sz="0" w:space="0" w:color="auto"/>
            <w:right w:val="none" w:sz="0" w:space="0" w:color="auto"/>
          </w:divBdr>
          <w:divsChild>
            <w:div w:id="2056001877">
              <w:marLeft w:val="0"/>
              <w:marRight w:val="0"/>
              <w:marTop w:val="0"/>
              <w:marBottom w:val="0"/>
              <w:divBdr>
                <w:top w:val="none" w:sz="0" w:space="0" w:color="auto"/>
                <w:left w:val="none" w:sz="0" w:space="0" w:color="auto"/>
                <w:bottom w:val="none" w:sz="0" w:space="0" w:color="auto"/>
                <w:right w:val="none" w:sz="0" w:space="0" w:color="auto"/>
              </w:divBdr>
              <w:divsChild>
                <w:div w:id="11949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4503">
          <w:marLeft w:val="0"/>
          <w:marRight w:val="0"/>
          <w:marTop w:val="0"/>
          <w:marBottom w:val="0"/>
          <w:divBdr>
            <w:top w:val="none" w:sz="0" w:space="0" w:color="auto"/>
            <w:left w:val="none" w:sz="0" w:space="0" w:color="auto"/>
            <w:bottom w:val="none" w:sz="0" w:space="0" w:color="auto"/>
            <w:right w:val="none" w:sz="0" w:space="0" w:color="auto"/>
          </w:divBdr>
          <w:divsChild>
            <w:div w:id="1305232455">
              <w:marLeft w:val="0"/>
              <w:marRight w:val="0"/>
              <w:marTop w:val="0"/>
              <w:marBottom w:val="0"/>
              <w:divBdr>
                <w:top w:val="none" w:sz="0" w:space="0" w:color="auto"/>
                <w:left w:val="none" w:sz="0" w:space="0" w:color="auto"/>
                <w:bottom w:val="none" w:sz="0" w:space="0" w:color="auto"/>
                <w:right w:val="none" w:sz="0" w:space="0" w:color="auto"/>
              </w:divBdr>
              <w:divsChild>
                <w:div w:id="20364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0150">
      <w:bodyDiv w:val="1"/>
      <w:marLeft w:val="0"/>
      <w:marRight w:val="0"/>
      <w:marTop w:val="0"/>
      <w:marBottom w:val="0"/>
      <w:divBdr>
        <w:top w:val="none" w:sz="0" w:space="0" w:color="auto"/>
        <w:left w:val="none" w:sz="0" w:space="0" w:color="auto"/>
        <w:bottom w:val="none" w:sz="0" w:space="0" w:color="auto"/>
        <w:right w:val="none" w:sz="0" w:space="0" w:color="auto"/>
      </w:divBdr>
    </w:div>
    <w:div w:id="933562120">
      <w:bodyDiv w:val="1"/>
      <w:marLeft w:val="0"/>
      <w:marRight w:val="0"/>
      <w:marTop w:val="0"/>
      <w:marBottom w:val="0"/>
      <w:divBdr>
        <w:top w:val="none" w:sz="0" w:space="0" w:color="auto"/>
        <w:left w:val="none" w:sz="0" w:space="0" w:color="auto"/>
        <w:bottom w:val="none" w:sz="0" w:space="0" w:color="auto"/>
        <w:right w:val="none" w:sz="0" w:space="0" w:color="auto"/>
      </w:divBdr>
    </w:div>
    <w:div w:id="933781061">
      <w:bodyDiv w:val="1"/>
      <w:marLeft w:val="0"/>
      <w:marRight w:val="0"/>
      <w:marTop w:val="0"/>
      <w:marBottom w:val="0"/>
      <w:divBdr>
        <w:top w:val="none" w:sz="0" w:space="0" w:color="auto"/>
        <w:left w:val="none" w:sz="0" w:space="0" w:color="auto"/>
        <w:bottom w:val="none" w:sz="0" w:space="0" w:color="auto"/>
        <w:right w:val="none" w:sz="0" w:space="0" w:color="auto"/>
      </w:divBdr>
    </w:div>
    <w:div w:id="956447465">
      <w:bodyDiv w:val="1"/>
      <w:marLeft w:val="0"/>
      <w:marRight w:val="0"/>
      <w:marTop w:val="0"/>
      <w:marBottom w:val="0"/>
      <w:divBdr>
        <w:top w:val="none" w:sz="0" w:space="0" w:color="auto"/>
        <w:left w:val="none" w:sz="0" w:space="0" w:color="auto"/>
        <w:bottom w:val="none" w:sz="0" w:space="0" w:color="auto"/>
        <w:right w:val="none" w:sz="0" w:space="0" w:color="auto"/>
      </w:divBdr>
      <w:divsChild>
        <w:div w:id="1686133371">
          <w:marLeft w:val="0"/>
          <w:marRight w:val="0"/>
          <w:marTop w:val="0"/>
          <w:marBottom w:val="0"/>
          <w:divBdr>
            <w:top w:val="none" w:sz="0" w:space="0" w:color="auto"/>
            <w:left w:val="none" w:sz="0" w:space="0" w:color="auto"/>
            <w:bottom w:val="none" w:sz="0" w:space="0" w:color="auto"/>
            <w:right w:val="none" w:sz="0" w:space="0" w:color="auto"/>
          </w:divBdr>
          <w:divsChild>
            <w:div w:id="6411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6796">
      <w:bodyDiv w:val="1"/>
      <w:marLeft w:val="0"/>
      <w:marRight w:val="0"/>
      <w:marTop w:val="0"/>
      <w:marBottom w:val="0"/>
      <w:divBdr>
        <w:top w:val="none" w:sz="0" w:space="0" w:color="auto"/>
        <w:left w:val="none" w:sz="0" w:space="0" w:color="auto"/>
        <w:bottom w:val="none" w:sz="0" w:space="0" w:color="auto"/>
        <w:right w:val="none" w:sz="0" w:space="0" w:color="auto"/>
      </w:divBdr>
    </w:div>
    <w:div w:id="968441619">
      <w:bodyDiv w:val="1"/>
      <w:marLeft w:val="0"/>
      <w:marRight w:val="0"/>
      <w:marTop w:val="0"/>
      <w:marBottom w:val="0"/>
      <w:divBdr>
        <w:top w:val="none" w:sz="0" w:space="0" w:color="auto"/>
        <w:left w:val="none" w:sz="0" w:space="0" w:color="auto"/>
        <w:bottom w:val="none" w:sz="0" w:space="0" w:color="auto"/>
        <w:right w:val="none" w:sz="0" w:space="0" w:color="auto"/>
      </w:divBdr>
    </w:div>
    <w:div w:id="978847536">
      <w:bodyDiv w:val="1"/>
      <w:marLeft w:val="0"/>
      <w:marRight w:val="0"/>
      <w:marTop w:val="0"/>
      <w:marBottom w:val="0"/>
      <w:divBdr>
        <w:top w:val="none" w:sz="0" w:space="0" w:color="auto"/>
        <w:left w:val="none" w:sz="0" w:space="0" w:color="auto"/>
        <w:bottom w:val="none" w:sz="0" w:space="0" w:color="auto"/>
        <w:right w:val="none" w:sz="0" w:space="0" w:color="auto"/>
      </w:divBdr>
    </w:div>
    <w:div w:id="991638610">
      <w:bodyDiv w:val="1"/>
      <w:marLeft w:val="0"/>
      <w:marRight w:val="0"/>
      <w:marTop w:val="0"/>
      <w:marBottom w:val="0"/>
      <w:divBdr>
        <w:top w:val="none" w:sz="0" w:space="0" w:color="auto"/>
        <w:left w:val="none" w:sz="0" w:space="0" w:color="auto"/>
        <w:bottom w:val="none" w:sz="0" w:space="0" w:color="auto"/>
        <w:right w:val="none" w:sz="0" w:space="0" w:color="auto"/>
      </w:divBdr>
    </w:div>
    <w:div w:id="993682994">
      <w:bodyDiv w:val="1"/>
      <w:marLeft w:val="0"/>
      <w:marRight w:val="0"/>
      <w:marTop w:val="0"/>
      <w:marBottom w:val="0"/>
      <w:divBdr>
        <w:top w:val="none" w:sz="0" w:space="0" w:color="auto"/>
        <w:left w:val="none" w:sz="0" w:space="0" w:color="auto"/>
        <w:bottom w:val="none" w:sz="0" w:space="0" w:color="auto"/>
        <w:right w:val="none" w:sz="0" w:space="0" w:color="auto"/>
      </w:divBdr>
    </w:div>
    <w:div w:id="995692250">
      <w:bodyDiv w:val="1"/>
      <w:marLeft w:val="0"/>
      <w:marRight w:val="0"/>
      <w:marTop w:val="0"/>
      <w:marBottom w:val="0"/>
      <w:divBdr>
        <w:top w:val="none" w:sz="0" w:space="0" w:color="auto"/>
        <w:left w:val="none" w:sz="0" w:space="0" w:color="auto"/>
        <w:bottom w:val="none" w:sz="0" w:space="0" w:color="auto"/>
        <w:right w:val="none" w:sz="0" w:space="0" w:color="auto"/>
      </w:divBdr>
    </w:div>
    <w:div w:id="1000044096">
      <w:bodyDiv w:val="1"/>
      <w:marLeft w:val="0"/>
      <w:marRight w:val="0"/>
      <w:marTop w:val="0"/>
      <w:marBottom w:val="0"/>
      <w:divBdr>
        <w:top w:val="none" w:sz="0" w:space="0" w:color="auto"/>
        <w:left w:val="none" w:sz="0" w:space="0" w:color="auto"/>
        <w:bottom w:val="none" w:sz="0" w:space="0" w:color="auto"/>
        <w:right w:val="none" w:sz="0" w:space="0" w:color="auto"/>
      </w:divBdr>
    </w:div>
    <w:div w:id="1023244081">
      <w:bodyDiv w:val="1"/>
      <w:marLeft w:val="0"/>
      <w:marRight w:val="0"/>
      <w:marTop w:val="0"/>
      <w:marBottom w:val="0"/>
      <w:divBdr>
        <w:top w:val="none" w:sz="0" w:space="0" w:color="auto"/>
        <w:left w:val="none" w:sz="0" w:space="0" w:color="auto"/>
        <w:bottom w:val="none" w:sz="0" w:space="0" w:color="auto"/>
        <w:right w:val="none" w:sz="0" w:space="0" w:color="auto"/>
      </w:divBdr>
    </w:div>
    <w:div w:id="1029334643">
      <w:bodyDiv w:val="1"/>
      <w:marLeft w:val="0"/>
      <w:marRight w:val="0"/>
      <w:marTop w:val="0"/>
      <w:marBottom w:val="0"/>
      <w:divBdr>
        <w:top w:val="none" w:sz="0" w:space="0" w:color="auto"/>
        <w:left w:val="none" w:sz="0" w:space="0" w:color="auto"/>
        <w:bottom w:val="none" w:sz="0" w:space="0" w:color="auto"/>
        <w:right w:val="none" w:sz="0" w:space="0" w:color="auto"/>
      </w:divBdr>
      <w:divsChild>
        <w:div w:id="558174257">
          <w:marLeft w:val="0"/>
          <w:marRight w:val="0"/>
          <w:marTop w:val="0"/>
          <w:marBottom w:val="0"/>
          <w:divBdr>
            <w:top w:val="none" w:sz="0" w:space="0" w:color="auto"/>
            <w:left w:val="none" w:sz="0" w:space="0" w:color="auto"/>
            <w:bottom w:val="none" w:sz="0" w:space="0" w:color="auto"/>
            <w:right w:val="none" w:sz="0" w:space="0" w:color="auto"/>
          </w:divBdr>
          <w:divsChild>
            <w:div w:id="63525521">
              <w:marLeft w:val="0"/>
              <w:marRight w:val="0"/>
              <w:marTop w:val="0"/>
              <w:marBottom w:val="0"/>
              <w:divBdr>
                <w:top w:val="none" w:sz="0" w:space="0" w:color="auto"/>
                <w:left w:val="none" w:sz="0" w:space="0" w:color="auto"/>
                <w:bottom w:val="none" w:sz="0" w:space="0" w:color="auto"/>
                <w:right w:val="none" w:sz="0" w:space="0" w:color="auto"/>
              </w:divBdr>
              <w:divsChild>
                <w:div w:id="5416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582">
      <w:bodyDiv w:val="1"/>
      <w:marLeft w:val="0"/>
      <w:marRight w:val="0"/>
      <w:marTop w:val="0"/>
      <w:marBottom w:val="0"/>
      <w:divBdr>
        <w:top w:val="none" w:sz="0" w:space="0" w:color="auto"/>
        <w:left w:val="none" w:sz="0" w:space="0" w:color="auto"/>
        <w:bottom w:val="none" w:sz="0" w:space="0" w:color="auto"/>
        <w:right w:val="none" w:sz="0" w:space="0" w:color="auto"/>
      </w:divBdr>
    </w:div>
    <w:div w:id="1040741639">
      <w:bodyDiv w:val="1"/>
      <w:marLeft w:val="0"/>
      <w:marRight w:val="0"/>
      <w:marTop w:val="0"/>
      <w:marBottom w:val="0"/>
      <w:divBdr>
        <w:top w:val="none" w:sz="0" w:space="0" w:color="auto"/>
        <w:left w:val="none" w:sz="0" w:space="0" w:color="auto"/>
        <w:bottom w:val="none" w:sz="0" w:space="0" w:color="auto"/>
        <w:right w:val="none" w:sz="0" w:space="0" w:color="auto"/>
      </w:divBdr>
    </w:div>
    <w:div w:id="1050614433">
      <w:bodyDiv w:val="1"/>
      <w:marLeft w:val="0"/>
      <w:marRight w:val="0"/>
      <w:marTop w:val="0"/>
      <w:marBottom w:val="0"/>
      <w:divBdr>
        <w:top w:val="none" w:sz="0" w:space="0" w:color="auto"/>
        <w:left w:val="none" w:sz="0" w:space="0" w:color="auto"/>
        <w:bottom w:val="none" w:sz="0" w:space="0" w:color="auto"/>
        <w:right w:val="none" w:sz="0" w:space="0" w:color="auto"/>
      </w:divBdr>
      <w:divsChild>
        <w:div w:id="314644169">
          <w:marLeft w:val="0"/>
          <w:marRight w:val="0"/>
          <w:marTop w:val="0"/>
          <w:marBottom w:val="0"/>
          <w:divBdr>
            <w:top w:val="none" w:sz="0" w:space="0" w:color="auto"/>
            <w:left w:val="none" w:sz="0" w:space="0" w:color="auto"/>
            <w:bottom w:val="none" w:sz="0" w:space="0" w:color="auto"/>
            <w:right w:val="none" w:sz="0" w:space="0" w:color="auto"/>
          </w:divBdr>
          <w:divsChild>
            <w:div w:id="1660421464">
              <w:marLeft w:val="0"/>
              <w:marRight w:val="0"/>
              <w:marTop w:val="0"/>
              <w:marBottom w:val="0"/>
              <w:divBdr>
                <w:top w:val="none" w:sz="0" w:space="0" w:color="auto"/>
                <w:left w:val="none" w:sz="0" w:space="0" w:color="auto"/>
                <w:bottom w:val="none" w:sz="0" w:space="0" w:color="auto"/>
                <w:right w:val="none" w:sz="0" w:space="0" w:color="auto"/>
              </w:divBdr>
              <w:divsChild>
                <w:div w:id="191162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2324">
      <w:bodyDiv w:val="1"/>
      <w:marLeft w:val="0"/>
      <w:marRight w:val="0"/>
      <w:marTop w:val="0"/>
      <w:marBottom w:val="0"/>
      <w:divBdr>
        <w:top w:val="none" w:sz="0" w:space="0" w:color="auto"/>
        <w:left w:val="none" w:sz="0" w:space="0" w:color="auto"/>
        <w:bottom w:val="none" w:sz="0" w:space="0" w:color="auto"/>
        <w:right w:val="none" w:sz="0" w:space="0" w:color="auto"/>
      </w:divBdr>
      <w:divsChild>
        <w:div w:id="1014497388">
          <w:marLeft w:val="0"/>
          <w:marRight w:val="0"/>
          <w:marTop w:val="0"/>
          <w:marBottom w:val="0"/>
          <w:divBdr>
            <w:top w:val="none" w:sz="0" w:space="0" w:color="auto"/>
            <w:left w:val="none" w:sz="0" w:space="0" w:color="auto"/>
            <w:bottom w:val="none" w:sz="0" w:space="0" w:color="auto"/>
            <w:right w:val="none" w:sz="0" w:space="0" w:color="auto"/>
          </w:divBdr>
          <w:divsChild>
            <w:div w:id="1999575350">
              <w:marLeft w:val="0"/>
              <w:marRight w:val="0"/>
              <w:marTop w:val="0"/>
              <w:marBottom w:val="0"/>
              <w:divBdr>
                <w:top w:val="none" w:sz="0" w:space="0" w:color="auto"/>
                <w:left w:val="none" w:sz="0" w:space="0" w:color="auto"/>
                <w:bottom w:val="none" w:sz="0" w:space="0" w:color="auto"/>
                <w:right w:val="none" w:sz="0" w:space="0" w:color="auto"/>
              </w:divBdr>
              <w:divsChild>
                <w:div w:id="1684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38941">
      <w:bodyDiv w:val="1"/>
      <w:marLeft w:val="0"/>
      <w:marRight w:val="0"/>
      <w:marTop w:val="0"/>
      <w:marBottom w:val="0"/>
      <w:divBdr>
        <w:top w:val="none" w:sz="0" w:space="0" w:color="auto"/>
        <w:left w:val="none" w:sz="0" w:space="0" w:color="auto"/>
        <w:bottom w:val="none" w:sz="0" w:space="0" w:color="auto"/>
        <w:right w:val="none" w:sz="0" w:space="0" w:color="auto"/>
      </w:divBdr>
    </w:div>
    <w:div w:id="1068459531">
      <w:bodyDiv w:val="1"/>
      <w:marLeft w:val="0"/>
      <w:marRight w:val="0"/>
      <w:marTop w:val="0"/>
      <w:marBottom w:val="0"/>
      <w:divBdr>
        <w:top w:val="none" w:sz="0" w:space="0" w:color="auto"/>
        <w:left w:val="none" w:sz="0" w:space="0" w:color="auto"/>
        <w:bottom w:val="none" w:sz="0" w:space="0" w:color="auto"/>
        <w:right w:val="none" w:sz="0" w:space="0" w:color="auto"/>
      </w:divBdr>
    </w:div>
    <w:div w:id="1071344882">
      <w:bodyDiv w:val="1"/>
      <w:marLeft w:val="0"/>
      <w:marRight w:val="0"/>
      <w:marTop w:val="0"/>
      <w:marBottom w:val="0"/>
      <w:divBdr>
        <w:top w:val="none" w:sz="0" w:space="0" w:color="auto"/>
        <w:left w:val="none" w:sz="0" w:space="0" w:color="auto"/>
        <w:bottom w:val="none" w:sz="0" w:space="0" w:color="auto"/>
        <w:right w:val="none" w:sz="0" w:space="0" w:color="auto"/>
      </w:divBdr>
    </w:div>
    <w:div w:id="1074284265">
      <w:bodyDiv w:val="1"/>
      <w:marLeft w:val="0"/>
      <w:marRight w:val="0"/>
      <w:marTop w:val="0"/>
      <w:marBottom w:val="0"/>
      <w:divBdr>
        <w:top w:val="none" w:sz="0" w:space="0" w:color="auto"/>
        <w:left w:val="none" w:sz="0" w:space="0" w:color="auto"/>
        <w:bottom w:val="none" w:sz="0" w:space="0" w:color="auto"/>
        <w:right w:val="none" w:sz="0" w:space="0" w:color="auto"/>
      </w:divBdr>
    </w:div>
    <w:div w:id="1077902908">
      <w:bodyDiv w:val="1"/>
      <w:marLeft w:val="0"/>
      <w:marRight w:val="0"/>
      <w:marTop w:val="0"/>
      <w:marBottom w:val="0"/>
      <w:divBdr>
        <w:top w:val="none" w:sz="0" w:space="0" w:color="auto"/>
        <w:left w:val="none" w:sz="0" w:space="0" w:color="auto"/>
        <w:bottom w:val="none" w:sz="0" w:space="0" w:color="auto"/>
        <w:right w:val="none" w:sz="0" w:space="0" w:color="auto"/>
      </w:divBdr>
    </w:div>
    <w:div w:id="1085033871">
      <w:bodyDiv w:val="1"/>
      <w:marLeft w:val="0"/>
      <w:marRight w:val="0"/>
      <w:marTop w:val="0"/>
      <w:marBottom w:val="0"/>
      <w:divBdr>
        <w:top w:val="none" w:sz="0" w:space="0" w:color="auto"/>
        <w:left w:val="none" w:sz="0" w:space="0" w:color="auto"/>
        <w:bottom w:val="none" w:sz="0" w:space="0" w:color="auto"/>
        <w:right w:val="none" w:sz="0" w:space="0" w:color="auto"/>
      </w:divBdr>
    </w:div>
    <w:div w:id="1087263749">
      <w:bodyDiv w:val="1"/>
      <w:marLeft w:val="0"/>
      <w:marRight w:val="0"/>
      <w:marTop w:val="0"/>
      <w:marBottom w:val="0"/>
      <w:divBdr>
        <w:top w:val="none" w:sz="0" w:space="0" w:color="auto"/>
        <w:left w:val="none" w:sz="0" w:space="0" w:color="auto"/>
        <w:bottom w:val="none" w:sz="0" w:space="0" w:color="auto"/>
        <w:right w:val="none" w:sz="0" w:space="0" w:color="auto"/>
      </w:divBdr>
    </w:div>
    <w:div w:id="1101100183">
      <w:bodyDiv w:val="1"/>
      <w:marLeft w:val="0"/>
      <w:marRight w:val="0"/>
      <w:marTop w:val="0"/>
      <w:marBottom w:val="0"/>
      <w:divBdr>
        <w:top w:val="none" w:sz="0" w:space="0" w:color="auto"/>
        <w:left w:val="none" w:sz="0" w:space="0" w:color="auto"/>
        <w:bottom w:val="none" w:sz="0" w:space="0" w:color="auto"/>
        <w:right w:val="none" w:sz="0" w:space="0" w:color="auto"/>
      </w:divBdr>
    </w:div>
    <w:div w:id="1133213231">
      <w:bodyDiv w:val="1"/>
      <w:marLeft w:val="0"/>
      <w:marRight w:val="0"/>
      <w:marTop w:val="0"/>
      <w:marBottom w:val="0"/>
      <w:divBdr>
        <w:top w:val="none" w:sz="0" w:space="0" w:color="auto"/>
        <w:left w:val="none" w:sz="0" w:space="0" w:color="auto"/>
        <w:bottom w:val="none" w:sz="0" w:space="0" w:color="auto"/>
        <w:right w:val="none" w:sz="0" w:space="0" w:color="auto"/>
      </w:divBdr>
    </w:div>
    <w:div w:id="1141190887">
      <w:bodyDiv w:val="1"/>
      <w:marLeft w:val="0"/>
      <w:marRight w:val="0"/>
      <w:marTop w:val="0"/>
      <w:marBottom w:val="0"/>
      <w:divBdr>
        <w:top w:val="none" w:sz="0" w:space="0" w:color="auto"/>
        <w:left w:val="none" w:sz="0" w:space="0" w:color="auto"/>
        <w:bottom w:val="none" w:sz="0" w:space="0" w:color="auto"/>
        <w:right w:val="none" w:sz="0" w:space="0" w:color="auto"/>
      </w:divBdr>
    </w:div>
    <w:div w:id="1164591555">
      <w:bodyDiv w:val="1"/>
      <w:marLeft w:val="0"/>
      <w:marRight w:val="0"/>
      <w:marTop w:val="0"/>
      <w:marBottom w:val="0"/>
      <w:divBdr>
        <w:top w:val="none" w:sz="0" w:space="0" w:color="auto"/>
        <w:left w:val="none" w:sz="0" w:space="0" w:color="auto"/>
        <w:bottom w:val="none" w:sz="0" w:space="0" w:color="auto"/>
        <w:right w:val="none" w:sz="0" w:space="0" w:color="auto"/>
      </w:divBdr>
    </w:div>
    <w:div w:id="1169129446">
      <w:bodyDiv w:val="1"/>
      <w:marLeft w:val="0"/>
      <w:marRight w:val="0"/>
      <w:marTop w:val="0"/>
      <w:marBottom w:val="0"/>
      <w:divBdr>
        <w:top w:val="none" w:sz="0" w:space="0" w:color="auto"/>
        <w:left w:val="none" w:sz="0" w:space="0" w:color="auto"/>
        <w:bottom w:val="none" w:sz="0" w:space="0" w:color="auto"/>
        <w:right w:val="none" w:sz="0" w:space="0" w:color="auto"/>
      </w:divBdr>
      <w:divsChild>
        <w:div w:id="824735697">
          <w:marLeft w:val="0"/>
          <w:marRight w:val="0"/>
          <w:marTop w:val="0"/>
          <w:marBottom w:val="0"/>
          <w:divBdr>
            <w:top w:val="none" w:sz="0" w:space="0" w:color="auto"/>
            <w:left w:val="none" w:sz="0" w:space="0" w:color="auto"/>
            <w:bottom w:val="none" w:sz="0" w:space="0" w:color="auto"/>
            <w:right w:val="none" w:sz="0" w:space="0" w:color="auto"/>
          </w:divBdr>
        </w:div>
      </w:divsChild>
    </w:div>
    <w:div w:id="1184901983">
      <w:bodyDiv w:val="1"/>
      <w:marLeft w:val="0"/>
      <w:marRight w:val="0"/>
      <w:marTop w:val="0"/>
      <w:marBottom w:val="0"/>
      <w:divBdr>
        <w:top w:val="none" w:sz="0" w:space="0" w:color="auto"/>
        <w:left w:val="none" w:sz="0" w:space="0" w:color="auto"/>
        <w:bottom w:val="none" w:sz="0" w:space="0" w:color="auto"/>
        <w:right w:val="none" w:sz="0" w:space="0" w:color="auto"/>
      </w:divBdr>
    </w:div>
    <w:div w:id="1187715014">
      <w:bodyDiv w:val="1"/>
      <w:marLeft w:val="0"/>
      <w:marRight w:val="0"/>
      <w:marTop w:val="0"/>
      <w:marBottom w:val="0"/>
      <w:divBdr>
        <w:top w:val="none" w:sz="0" w:space="0" w:color="auto"/>
        <w:left w:val="none" w:sz="0" w:space="0" w:color="auto"/>
        <w:bottom w:val="none" w:sz="0" w:space="0" w:color="auto"/>
        <w:right w:val="none" w:sz="0" w:space="0" w:color="auto"/>
      </w:divBdr>
    </w:div>
    <w:div w:id="1189948262">
      <w:bodyDiv w:val="1"/>
      <w:marLeft w:val="0"/>
      <w:marRight w:val="0"/>
      <w:marTop w:val="0"/>
      <w:marBottom w:val="0"/>
      <w:divBdr>
        <w:top w:val="none" w:sz="0" w:space="0" w:color="auto"/>
        <w:left w:val="none" w:sz="0" w:space="0" w:color="auto"/>
        <w:bottom w:val="none" w:sz="0" w:space="0" w:color="auto"/>
        <w:right w:val="none" w:sz="0" w:space="0" w:color="auto"/>
      </w:divBdr>
    </w:div>
    <w:div w:id="1196231288">
      <w:bodyDiv w:val="1"/>
      <w:marLeft w:val="0"/>
      <w:marRight w:val="0"/>
      <w:marTop w:val="0"/>
      <w:marBottom w:val="0"/>
      <w:divBdr>
        <w:top w:val="none" w:sz="0" w:space="0" w:color="auto"/>
        <w:left w:val="none" w:sz="0" w:space="0" w:color="auto"/>
        <w:bottom w:val="none" w:sz="0" w:space="0" w:color="auto"/>
        <w:right w:val="none" w:sz="0" w:space="0" w:color="auto"/>
      </w:divBdr>
    </w:div>
    <w:div w:id="1197236738">
      <w:bodyDiv w:val="1"/>
      <w:marLeft w:val="0"/>
      <w:marRight w:val="0"/>
      <w:marTop w:val="0"/>
      <w:marBottom w:val="0"/>
      <w:divBdr>
        <w:top w:val="none" w:sz="0" w:space="0" w:color="auto"/>
        <w:left w:val="none" w:sz="0" w:space="0" w:color="auto"/>
        <w:bottom w:val="none" w:sz="0" w:space="0" w:color="auto"/>
        <w:right w:val="none" w:sz="0" w:space="0" w:color="auto"/>
      </w:divBdr>
    </w:div>
    <w:div w:id="1217161585">
      <w:bodyDiv w:val="1"/>
      <w:marLeft w:val="0"/>
      <w:marRight w:val="0"/>
      <w:marTop w:val="0"/>
      <w:marBottom w:val="0"/>
      <w:divBdr>
        <w:top w:val="none" w:sz="0" w:space="0" w:color="auto"/>
        <w:left w:val="none" w:sz="0" w:space="0" w:color="auto"/>
        <w:bottom w:val="none" w:sz="0" w:space="0" w:color="auto"/>
        <w:right w:val="none" w:sz="0" w:space="0" w:color="auto"/>
      </w:divBdr>
      <w:divsChild>
        <w:div w:id="344403228">
          <w:marLeft w:val="0"/>
          <w:marRight w:val="0"/>
          <w:marTop w:val="0"/>
          <w:marBottom w:val="0"/>
          <w:divBdr>
            <w:top w:val="none" w:sz="0" w:space="0" w:color="auto"/>
            <w:left w:val="none" w:sz="0" w:space="0" w:color="auto"/>
            <w:bottom w:val="none" w:sz="0" w:space="0" w:color="auto"/>
            <w:right w:val="none" w:sz="0" w:space="0" w:color="auto"/>
          </w:divBdr>
        </w:div>
        <w:div w:id="784618755">
          <w:marLeft w:val="0"/>
          <w:marRight w:val="0"/>
          <w:marTop w:val="0"/>
          <w:marBottom w:val="0"/>
          <w:divBdr>
            <w:top w:val="none" w:sz="0" w:space="0" w:color="auto"/>
            <w:left w:val="none" w:sz="0" w:space="0" w:color="auto"/>
            <w:bottom w:val="none" w:sz="0" w:space="0" w:color="auto"/>
            <w:right w:val="none" w:sz="0" w:space="0" w:color="auto"/>
          </w:divBdr>
        </w:div>
        <w:div w:id="1998026982">
          <w:marLeft w:val="0"/>
          <w:marRight w:val="0"/>
          <w:marTop w:val="0"/>
          <w:marBottom w:val="0"/>
          <w:divBdr>
            <w:top w:val="none" w:sz="0" w:space="0" w:color="auto"/>
            <w:left w:val="none" w:sz="0" w:space="0" w:color="auto"/>
            <w:bottom w:val="none" w:sz="0" w:space="0" w:color="auto"/>
            <w:right w:val="none" w:sz="0" w:space="0" w:color="auto"/>
          </w:divBdr>
        </w:div>
      </w:divsChild>
    </w:div>
    <w:div w:id="1218316096">
      <w:bodyDiv w:val="1"/>
      <w:marLeft w:val="0"/>
      <w:marRight w:val="0"/>
      <w:marTop w:val="0"/>
      <w:marBottom w:val="0"/>
      <w:divBdr>
        <w:top w:val="none" w:sz="0" w:space="0" w:color="auto"/>
        <w:left w:val="none" w:sz="0" w:space="0" w:color="auto"/>
        <w:bottom w:val="none" w:sz="0" w:space="0" w:color="auto"/>
        <w:right w:val="none" w:sz="0" w:space="0" w:color="auto"/>
      </w:divBdr>
      <w:divsChild>
        <w:div w:id="2132823966">
          <w:marLeft w:val="0"/>
          <w:marRight w:val="0"/>
          <w:marTop w:val="0"/>
          <w:marBottom w:val="0"/>
          <w:divBdr>
            <w:top w:val="none" w:sz="0" w:space="0" w:color="auto"/>
            <w:left w:val="none" w:sz="0" w:space="0" w:color="auto"/>
            <w:bottom w:val="none" w:sz="0" w:space="0" w:color="auto"/>
            <w:right w:val="none" w:sz="0" w:space="0" w:color="auto"/>
          </w:divBdr>
          <w:divsChild>
            <w:div w:id="506944668">
              <w:marLeft w:val="0"/>
              <w:marRight w:val="0"/>
              <w:marTop w:val="0"/>
              <w:marBottom w:val="0"/>
              <w:divBdr>
                <w:top w:val="none" w:sz="0" w:space="0" w:color="auto"/>
                <w:left w:val="none" w:sz="0" w:space="0" w:color="auto"/>
                <w:bottom w:val="none" w:sz="0" w:space="0" w:color="auto"/>
                <w:right w:val="none" w:sz="0" w:space="0" w:color="auto"/>
              </w:divBdr>
              <w:divsChild>
                <w:div w:id="10737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54878">
          <w:marLeft w:val="0"/>
          <w:marRight w:val="0"/>
          <w:marTop w:val="0"/>
          <w:marBottom w:val="0"/>
          <w:divBdr>
            <w:top w:val="none" w:sz="0" w:space="0" w:color="auto"/>
            <w:left w:val="none" w:sz="0" w:space="0" w:color="auto"/>
            <w:bottom w:val="none" w:sz="0" w:space="0" w:color="auto"/>
            <w:right w:val="none" w:sz="0" w:space="0" w:color="auto"/>
          </w:divBdr>
          <w:divsChild>
            <w:div w:id="691802355">
              <w:marLeft w:val="0"/>
              <w:marRight w:val="0"/>
              <w:marTop w:val="0"/>
              <w:marBottom w:val="0"/>
              <w:divBdr>
                <w:top w:val="none" w:sz="0" w:space="0" w:color="auto"/>
                <w:left w:val="none" w:sz="0" w:space="0" w:color="auto"/>
                <w:bottom w:val="none" w:sz="0" w:space="0" w:color="auto"/>
                <w:right w:val="none" w:sz="0" w:space="0" w:color="auto"/>
              </w:divBdr>
              <w:divsChild>
                <w:div w:id="2221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21377">
      <w:bodyDiv w:val="1"/>
      <w:marLeft w:val="0"/>
      <w:marRight w:val="0"/>
      <w:marTop w:val="0"/>
      <w:marBottom w:val="0"/>
      <w:divBdr>
        <w:top w:val="none" w:sz="0" w:space="0" w:color="auto"/>
        <w:left w:val="none" w:sz="0" w:space="0" w:color="auto"/>
        <w:bottom w:val="none" w:sz="0" w:space="0" w:color="auto"/>
        <w:right w:val="none" w:sz="0" w:space="0" w:color="auto"/>
      </w:divBdr>
      <w:divsChild>
        <w:div w:id="1786077319">
          <w:marLeft w:val="0"/>
          <w:marRight w:val="0"/>
          <w:marTop w:val="0"/>
          <w:marBottom w:val="0"/>
          <w:divBdr>
            <w:top w:val="none" w:sz="0" w:space="0" w:color="auto"/>
            <w:left w:val="none" w:sz="0" w:space="0" w:color="auto"/>
            <w:bottom w:val="none" w:sz="0" w:space="0" w:color="auto"/>
            <w:right w:val="none" w:sz="0" w:space="0" w:color="auto"/>
          </w:divBdr>
          <w:divsChild>
            <w:div w:id="159045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46">
      <w:bodyDiv w:val="1"/>
      <w:marLeft w:val="0"/>
      <w:marRight w:val="0"/>
      <w:marTop w:val="0"/>
      <w:marBottom w:val="0"/>
      <w:divBdr>
        <w:top w:val="none" w:sz="0" w:space="0" w:color="auto"/>
        <w:left w:val="none" w:sz="0" w:space="0" w:color="auto"/>
        <w:bottom w:val="none" w:sz="0" w:space="0" w:color="auto"/>
        <w:right w:val="none" w:sz="0" w:space="0" w:color="auto"/>
      </w:divBdr>
    </w:div>
    <w:div w:id="1238588379">
      <w:bodyDiv w:val="1"/>
      <w:marLeft w:val="0"/>
      <w:marRight w:val="0"/>
      <w:marTop w:val="0"/>
      <w:marBottom w:val="0"/>
      <w:divBdr>
        <w:top w:val="none" w:sz="0" w:space="0" w:color="auto"/>
        <w:left w:val="none" w:sz="0" w:space="0" w:color="auto"/>
        <w:bottom w:val="none" w:sz="0" w:space="0" w:color="auto"/>
        <w:right w:val="none" w:sz="0" w:space="0" w:color="auto"/>
      </w:divBdr>
    </w:div>
    <w:div w:id="1239249022">
      <w:bodyDiv w:val="1"/>
      <w:marLeft w:val="0"/>
      <w:marRight w:val="0"/>
      <w:marTop w:val="0"/>
      <w:marBottom w:val="0"/>
      <w:divBdr>
        <w:top w:val="none" w:sz="0" w:space="0" w:color="auto"/>
        <w:left w:val="none" w:sz="0" w:space="0" w:color="auto"/>
        <w:bottom w:val="none" w:sz="0" w:space="0" w:color="auto"/>
        <w:right w:val="none" w:sz="0" w:space="0" w:color="auto"/>
      </w:divBdr>
      <w:divsChild>
        <w:div w:id="1265649751">
          <w:marLeft w:val="0"/>
          <w:marRight w:val="0"/>
          <w:marTop w:val="0"/>
          <w:marBottom w:val="0"/>
          <w:divBdr>
            <w:top w:val="none" w:sz="0" w:space="0" w:color="auto"/>
            <w:left w:val="none" w:sz="0" w:space="0" w:color="auto"/>
            <w:bottom w:val="none" w:sz="0" w:space="0" w:color="auto"/>
            <w:right w:val="none" w:sz="0" w:space="0" w:color="auto"/>
          </w:divBdr>
          <w:divsChild>
            <w:div w:id="1068070425">
              <w:marLeft w:val="0"/>
              <w:marRight w:val="0"/>
              <w:marTop w:val="0"/>
              <w:marBottom w:val="0"/>
              <w:divBdr>
                <w:top w:val="none" w:sz="0" w:space="0" w:color="auto"/>
                <w:left w:val="none" w:sz="0" w:space="0" w:color="auto"/>
                <w:bottom w:val="none" w:sz="0" w:space="0" w:color="auto"/>
                <w:right w:val="none" w:sz="0" w:space="0" w:color="auto"/>
              </w:divBdr>
              <w:divsChild>
                <w:div w:id="4826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6582">
      <w:bodyDiv w:val="1"/>
      <w:marLeft w:val="0"/>
      <w:marRight w:val="0"/>
      <w:marTop w:val="0"/>
      <w:marBottom w:val="0"/>
      <w:divBdr>
        <w:top w:val="none" w:sz="0" w:space="0" w:color="auto"/>
        <w:left w:val="none" w:sz="0" w:space="0" w:color="auto"/>
        <w:bottom w:val="none" w:sz="0" w:space="0" w:color="auto"/>
        <w:right w:val="none" w:sz="0" w:space="0" w:color="auto"/>
      </w:divBdr>
      <w:divsChild>
        <w:div w:id="1658877825">
          <w:marLeft w:val="0"/>
          <w:marRight w:val="0"/>
          <w:marTop w:val="0"/>
          <w:marBottom w:val="0"/>
          <w:divBdr>
            <w:top w:val="none" w:sz="0" w:space="0" w:color="auto"/>
            <w:left w:val="none" w:sz="0" w:space="0" w:color="auto"/>
            <w:bottom w:val="none" w:sz="0" w:space="0" w:color="auto"/>
            <w:right w:val="none" w:sz="0" w:space="0" w:color="auto"/>
          </w:divBdr>
          <w:divsChild>
            <w:div w:id="1054962382">
              <w:marLeft w:val="0"/>
              <w:marRight w:val="0"/>
              <w:marTop w:val="0"/>
              <w:marBottom w:val="0"/>
              <w:divBdr>
                <w:top w:val="none" w:sz="0" w:space="0" w:color="auto"/>
                <w:left w:val="none" w:sz="0" w:space="0" w:color="auto"/>
                <w:bottom w:val="none" w:sz="0" w:space="0" w:color="auto"/>
                <w:right w:val="none" w:sz="0" w:space="0" w:color="auto"/>
              </w:divBdr>
              <w:divsChild>
                <w:div w:id="614754857">
                  <w:marLeft w:val="0"/>
                  <w:marRight w:val="0"/>
                  <w:marTop w:val="0"/>
                  <w:marBottom w:val="0"/>
                  <w:divBdr>
                    <w:top w:val="none" w:sz="0" w:space="0" w:color="auto"/>
                    <w:left w:val="none" w:sz="0" w:space="0" w:color="auto"/>
                    <w:bottom w:val="none" w:sz="0" w:space="0" w:color="auto"/>
                    <w:right w:val="none" w:sz="0" w:space="0" w:color="auto"/>
                  </w:divBdr>
                  <w:divsChild>
                    <w:div w:id="721254810">
                      <w:marLeft w:val="0"/>
                      <w:marRight w:val="0"/>
                      <w:marTop w:val="0"/>
                      <w:marBottom w:val="0"/>
                      <w:divBdr>
                        <w:top w:val="none" w:sz="0" w:space="0" w:color="auto"/>
                        <w:left w:val="none" w:sz="0" w:space="0" w:color="auto"/>
                        <w:bottom w:val="none" w:sz="0" w:space="0" w:color="auto"/>
                        <w:right w:val="none" w:sz="0" w:space="0" w:color="auto"/>
                      </w:divBdr>
                      <w:divsChild>
                        <w:div w:id="654799177">
                          <w:marLeft w:val="0"/>
                          <w:marRight w:val="0"/>
                          <w:marTop w:val="0"/>
                          <w:marBottom w:val="0"/>
                          <w:divBdr>
                            <w:top w:val="none" w:sz="0" w:space="0" w:color="auto"/>
                            <w:left w:val="none" w:sz="0" w:space="0" w:color="auto"/>
                            <w:bottom w:val="none" w:sz="0" w:space="0" w:color="auto"/>
                            <w:right w:val="none" w:sz="0" w:space="0" w:color="auto"/>
                          </w:divBdr>
                          <w:divsChild>
                            <w:div w:id="126700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992705">
      <w:bodyDiv w:val="1"/>
      <w:marLeft w:val="0"/>
      <w:marRight w:val="0"/>
      <w:marTop w:val="0"/>
      <w:marBottom w:val="0"/>
      <w:divBdr>
        <w:top w:val="none" w:sz="0" w:space="0" w:color="auto"/>
        <w:left w:val="none" w:sz="0" w:space="0" w:color="auto"/>
        <w:bottom w:val="none" w:sz="0" w:space="0" w:color="auto"/>
        <w:right w:val="none" w:sz="0" w:space="0" w:color="auto"/>
      </w:divBdr>
    </w:div>
    <w:div w:id="1252004315">
      <w:bodyDiv w:val="1"/>
      <w:marLeft w:val="0"/>
      <w:marRight w:val="0"/>
      <w:marTop w:val="0"/>
      <w:marBottom w:val="0"/>
      <w:divBdr>
        <w:top w:val="none" w:sz="0" w:space="0" w:color="auto"/>
        <w:left w:val="none" w:sz="0" w:space="0" w:color="auto"/>
        <w:bottom w:val="none" w:sz="0" w:space="0" w:color="auto"/>
        <w:right w:val="none" w:sz="0" w:space="0" w:color="auto"/>
      </w:divBdr>
    </w:div>
    <w:div w:id="1259171692">
      <w:bodyDiv w:val="1"/>
      <w:marLeft w:val="0"/>
      <w:marRight w:val="0"/>
      <w:marTop w:val="0"/>
      <w:marBottom w:val="0"/>
      <w:divBdr>
        <w:top w:val="none" w:sz="0" w:space="0" w:color="auto"/>
        <w:left w:val="none" w:sz="0" w:space="0" w:color="auto"/>
        <w:bottom w:val="none" w:sz="0" w:space="0" w:color="auto"/>
        <w:right w:val="none" w:sz="0" w:space="0" w:color="auto"/>
      </w:divBdr>
      <w:divsChild>
        <w:div w:id="1894853254">
          <w:marLeft w:val="0"/>
          <w:marRight w:val="0"/>
          <w:marTop w:val="0"/>
          <w:marBottom w:val="0"/>
          <w:divBdr>
            <w:top w:val="none" w:sz="0" w:space="0" w:color="auto"/>
            <w:left w:val="none" w:sz="0" w:space="0" w:color="auto"/>
            <w:bottom w:val="none" w:sz="0" w:space="0" w:color="auto"/>
            <w:right w:val="none" w:sz="0" w:space="0" w:color="auto"/>
          </w:divBdr>
          <w:divsChild>
            <w:div w:id="1536771173">
              <w:marLeft w:val="0"/>
              <w:marRight w:val="0"/>
              <w:marTop w:val="0"/>
              <w:marBottom w:val="0"/>
              <w:divBdr>
                <w:top w:val="none" w:sz="0" w:space="0" w:color="auto"/>
                <w:left w:val="none" w:sz="0" w:space="0" w:color="auto"/>
                <w:bottom w:val="none" w:sz="0" w:space="0" w:color="auto"/>
                <w:right w:val="none" w:sz="0" w:space="0" w:color="auto"/>
              </w:divBdr>
              <w:divsChild>
                <w:div w:id="11751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7327">
          <w:marLeft w:val="0"/>
          <w:marRight w:val="0"/>
          <w:marTop w:val="0"/>
          <w:marBottom w:val="0"/>
          <w:divBdr>
            <w:top w:val="none" w:sz="0" w:space="0" w:color="auto"/>
            <w:left w:val="none" w:sz="0" w:space="0" w:color="auto"/>
            <w:bottom w:val="none" w:sz="0" w:space="0" w:color="auto"/>
            <w:right w:val="none" w:sz="0" w:space="0" w:color="auto"/>
          </w:divBdr>
          <w:divsChild>
            <w:div w:id="1979726684">
              <w:marLeft w:val="0"/>
              <w:marRight w:val="0"/>
              <w:marTop w:val="0"/>
              <w:marBottom w:val="0"/>
              <w:divBdr>
                <w:top w:val="none" w:sz="0" w:space="0" w:color="auto"/>
                <w:left w:val="none" w:sz="0" w:space="0" w:color="auto"/>
                <w:bottom w:val="none" w:sz="0" w:space="0" w:color="auto"/>
                <w:right w:val="none" w:sz="0" w:space="0" w:color="auto"/>
              </w:divBdr>
              <w:divsChild>
                <w:div w:id="1933203962">
                  <w:marLeft w:val="0"/>
                  <w:marRight w:val="0"/>
                  <w:marTop w:val="0"/>
                  <w:marBottom w:val="0"/>
                  <w:divBdr>
                    <w:top w:val="none" w:sz="0" w:space="0" w:color="auto"/>
                    <w:left w:val="none" w:sz="0" w:space="0" w:color="auto"/>
                    <w:bottom w:val="none" w:sz="0" w:space="0" w:color="auto"/>
                    <w:right w:val="none" w:sz="0" w:space="0" w:color="auto"/>
                  </w:divBdr>
                  <w:divsChild>
                    <w:div w:id="612325171">
                      <w:marLeft w:val="0"/>
                      <w:marRight w:val="0"/>
                      <w:marTop w:val="0"/>
                      <w:marBottom w:val="0"/>
                      <w:divBdr>
                        <w:top w:val="none" w:sz="0" w:space="0" w:color="auto"/>
                        <w:left w:val="none" w:sz="0" w:space="0" w:color="auto"/>
                        <w:bottom w:val="none" w:sz="0" w:space="0" w:color="auto"/>
                        <w:right w:val="none" w:sz="0" w:space="0" w:color="auto"/>
                      </w:divBdr>
                      <w:divsChild>
                        <w:div w:id="14904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08635">
          <w:marLeft w:val="0"/>
          <w:marRight w:val="0"/>
          <w:marTop w:val="0"/>
          <w:marBottom w:val="0"/>
          <w:divBdr>
            <w:top w:val="none" w:sz="0" w:space="0" w:color="auto"/>
            <w:left w:val="none" w:sz="0" w:space="0" w:color="auto"/>
            <w:bottom w:val="none" w:sz="0" w:space="0" w:color="auto"/>
            <w:right w:val="none" w:sz="0" w:space="0" w:color="auto"/>
          </w:divBdr>
          <w:divsChild>
            <w:div w:id="1028220967">
              <w:marLeft w:val="0"/>
              <w:marRight w:val="0"/>
              <w:marTop w:val="0"/>
              <w:marBottom w:val="0"/>
              <w:divBdr>
                <w:top w:val="none" w:sz="0" w:space="0" w:color="auto"/>
                <w:left w:val="none" w:sz="0" w:space="0" w:color="auto"/>
                <w:bottom w:val="none" w:sz="0" w:space="0" w:color="auto"/>
                <w:right w:val="none" w:sz="0" w:space="0" w:color="auto"/>
              </w:divBdr>
              <w:divsChild>
                <w:div w:id="14925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0847">
          <w:marLeft w:val="0"/>
          <w:marRight w:val="0"/>
          <w:marTop w:val="0"/>
          <w:marBottom w:val="0"/>
          <w:divBdr>
            <w:top w:val="none" w:sz="0" w:space="0" w:color="auto"/>
            <w:left w:val="none" w:sz="0" w:space="0" w:color="auto"/>
            <w:bottom w:val="none" w:sz="0" w:space="0" w:color="auto"/>
            <w:right w:val="none" w:sz="0" w:space="0" w:color="auto"/>
          </w:divBdr>
          <w:divsChild>
            <w:div w:id="2056079392">
              <w:marLeft w:val="0"/>
              <w:marRight w:val="0"/>
              <w:marTop w:val="0"/>
              <w:marBottom w:val="0"/>
              <w:divBdr>
                <w:top w:val="none" w:sz="0" w:space="0" w:color="auto"/>
                <w:left w:val="none" w:sz="0" w:space="0" w:color="auto"/>
                <w:bottom w:val="none" w:sz="0" w:space="0" w:color="auto"/>
                <w:right w:val="none" w:sz="0" w:space="0" w:color="auto"/>
              </w:divBdr>
              <w:divsChild>
                <w:div w:id="1268197625">
                  <w:marLeft w:val="0"/>
                  <w:marRight w:val="0"/>
                  <w:marTop w:val="0"/>
                  <w:marBottom w:val="0"/>
                  <w:divBdr>
                    <w:top w:val="none" w:sz="0" w:space="0" w:color="auto"/>
                    <w:left w:val="none" w:sz="0" w:space="0" w:color="auto"/>
                    <w:bottom w:val="none" w:sz="0" w:space="0" w:color="auto"/>
                    <w:right w:val="none" w:sz="0" w:space="0" w:color="auto"/>
                  </w:divBdr>
                  <w:divsChild>
                    <w:div w:id="703095897">
                      <w:marLeft w:val="0"/>
                      <w:marRight w:val="0"/>
                      <w:marTop w:val="0"/>
                      <w:marBottom w:val="0"/>
                      <w:divBdr>
                        <w:top w:val="none" w:sz="0" w:space="0" w:color="auto"/>
                        <w:left w:val="none" w:sz="0" w:space="0" w:color="auto"/>
                        <w:bottom w:val="none" w:sz="0" w:space="0" w:color="auto"/>
                        <w:right w:val="none" w:sz="0" w:space="0" w:color="auto"/>
                      </w:divBdr>
                      <w:divsChild>
                        <w:div w:id="18623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5817">
          <w:marLeft w:val="0"/>
          <w:marRight w:val="0"/>
          <w:marTop w:val="0"/>
          <w:marBottom w:val="0"/>
          <w:divBdr>
            <w:top w:val="none" w:sz="0" w:space="0" w:color="auto"/>
            <w:left w:val="none" w:sz="0" w:space="0" w:color="auto"/>
            <w:bottom w:val="none" w:sz="0" w:space="0" w:color="auto"/>
            <w:right w:val="none" w:sz="0" w:space="0" w:color="auto"/>
          </w:divBdr>
          <w:divsChild>
            <w:div w:id="659847943">
              <w:marLeft w:val="0"/>
              <w:marRight w:val="0"/>
              <w:marTop w:val="0"/>
              <w:marBottom w:val="0"/>
              <w:divBdr>
                <w:top w:val="none" w:sz="0" w:space="0" w:color="auto"/>
                <w:left w:val="none" w:sz="0" w:space="0" w:color="auto"/>
                <w:bottom w:val="none" w:sz="0" w:space="0" w:color="auto"/>
                <w:right w:val="none" w:sz="0" w:space="0" w:color="auto"/>
              </w:divBdr>
              <w:divsChild>
                <w:div w:id="19019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6374">
          <w:marLeft w:val="0"/>
          <w:marRight w:val="0"/>
          <w:marTop w:val="0"/>
          <w:marBottom w:val="0"/>
          <w:divBdr>
            <w:top w:val="none" w:sz="0" w:space="0" w:color="auto"/>
            <w:left w:val="none" w:sz="0" w:space="0" w:color="auto"/>
            <w:bottom w:val="none" w:sz="0" w:space="0" w:color="auto"/>
            <w:right w:val="none" w:sz="0" w:space="0" w:color="auto"/>
          </w:divBdr>
          <w:divsChild>
            <w:div w:id="911933692">
              <w:marLeft w:val="0"/>
              <w:marRight w:val="0"/>
              <w:marTop w:val="0"/>
              <w:marBottom w:val="0"/>
              <w:divBdr>
                <w:top w:val="none" w:sz="0" w:space="0" w:color="auto"/>
                <w:left w:val="none" w:sz="0" w:space="0" w:color="auto"/>
                <w:bottom w:val="none" w:sz="0" w:space="0" w:color="auto"/>
                <w:right w:val="none" w:sz="0" w:space="0" w:color="auto"/>
              </w:divBdr>
              <w:divsChild>
                <w:div w:id="1539901275">
                  <w:marLeft w:val="0"/>
                  <w:marRight w:val="0"/>
                  <w:marTop w:val="0"/>
                  <w:marBottom w:val="0"/>
                  <w:divBdr>
                    <w:top w:val="none" w:sz="0" w:space="0" w:color="auto"/>
                    <w:left w:val="none" w:sz="0" w:space="0" w:color="auto"/>
                    <w:bottom w:val="none" w:sz="0" w:space="0" w:color="auto"/>
                    <w:right w:val="none" w:sz="0" w:space="0" w:color="auto"/>
                  </w:divBdr>
                  <w:divsChild>
                    <w:div w:id="237400825">
                      <w:marLeft w:val="0"/>
                      <w:marRight w:val="0"/>
                      <w:marTop w:val="0"/>
                      <w:marBottom w:val="0"/>
                      <w:divBdr>
                        <w:top w:val="none" w:sz="0" w:space="0" w:color="auto"/>
                        <w:left w:val="none" w:sz="0" w:space="0" w:color="auto"/>
                        <w:bottom w:val="none" w:sz="0" w:space="0" w:color="auto"/>
                        <w:right w:val="none" w:sz="0" w:space="0" w:color="auto"/>
                      </w:divBdr>
                      <w:divsChild>
                        <w:div w:id="564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06862">
      <w:bodyDiv w:val="1"/>
      <w:marLeft w:val="0"/>
      <w:marRight w:val="0"/>
      <w:marTop w:val="0"/>
      <w:marBottom w:val="0"/>
      <w:divBdr>
        <w:top w:val="none" w:sz="0" w:space="0" w:color="auto"/>
        <w:left w:val="none" w:sz="0" w:space="0" w:color="auto"/>
        <w:bottom w:val="none" w:sz="0" w:space="0" w:color="auto"/>
        <w:right w:val="none" w:sz="0" w:space="0" w:color="auto"/>
      </w:divBdr>
    </w:div>
    <w:div w:id="1260329207">
      <w:bodyDiv w:val="1"/>
      <w:marLeft w:val="0"/>
      <w:marRight w:val="0"/>
      <w:marTop w:val="0"/>
      <w:marBottom w:val="0"/>
      <w:divBdr>
        <w:top w:val="none" w:sz="0" w:space="0" w:color="auto"/>
        <w:left w:val="none" w:sz="0" w:space="0" w:color="auto"/>
        <w:bottom w:val="none" w:sz="0" w:space="0" w:color="auto"/>
        <w:right w:val="none" w:sz="0" w:space="0" w:color="auto"/>
      </w:divBdr>
    </w:div>
    <w:div w:id="1272588448">
      <w:bodyDiv w:val="1"/>
      <w:marLeft w:val="0"/>
      <w:marRight w:val="0"/>
      <w:marTop w:val="0"/>
      <w:marBottom w:val="0"/>
      <w:divBdr>
        <w:top w:val="none" w:sz="0" w:space="0" w:color="auto"/>
        <w:left w:val="none" w:sz="0" w:space="0" w:color="auto"/>
        <w:bottom w:val="none" w:sz="0" w:space="0" w:color="auto"/>
        <w:right w:val="none" w:sz="0" w:space="0" w:color="auto"/>
      </w:divBdr>
    </w:div>
    <w:div w:id="1291597650">
      <w:bodyDiv w:val="1"/>
      <w:marLeft w:val="0"/>
      <w:marRight w:val="0"/>
      <w:marTop w:val="0"/>
      <w:marBottom w:val="0"/>
      <w:divBdr>
        <w:top w:val="none" w:sz="0" w:space="0" w:color="auto"/>
        <w:left w:val="none" w:sz="0" w:space="0" w:color="auto"/>
        <w:bottom w:val="none" w:sz="0" w:space="0" w:color="auto"/>
        <w:right w:val="none" w:sz="0" w:space="0" w:color="auto"/>
      </w:divBdr>
      <w:divsChild>
        <w:div w:id="1958946263">
          <w:marLeft w:val="0"/>
          <w:marRight w:val="0"/>
          <w:marTop w:val="0"/>
          <w:marBottom w:val="0"/>
          <w:divBdr>
            <w:top w:val="none" w:sz="0" w:space="0" w:color="auto"/>
            <w:left w:val="none" w:sz="0" w:space="0" w:color="auto"/>
            <w:bottom w:val="none" w:sz="0" w:space="0" w:color="auto"/>
            <w:right w:val="none" w:sz="0" w:space="0" w:color="auto"/>
          </w:divBdr>
          <w:divsChild>
            <w:div w:id="1509981396">
              <w:marLeft w:val="0"/>
              <w:marRight w:val="0"/>
              <w:marTop w:val="0"/>
              <w:marBottom w:val="0"/>
              <w:divBdr>
                <w:top w:val="none" w:sz="0" w:space="0" w:color="auto"/>
                <w:left w:val="none" w:sz="0" w:space="0" w:color="auto"/>
                <w:bottom w:val="none" w:sz="0" w:space="0" w:color="auto"/>
                <w:right w:val="none" w:sz="0" w:space="0" w:color="auto"/>
              </w:divBdr>
              <w:divsChild>
                <w:div w:id="6422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35051">
      <w:bodyDiv w:val="1"/>
      <w:marLeft w:val="0"/>
      <w:marRight w:val="0"/>
      <w:marTop w:val="0"/>
      <w:marBottom w:val="0"/>
      <w:divBdr>
        <w:top w:val="none" w:sz="0" w:space="0" w:color="auto"/>
        <w:left w:val="none" w:sz="0" w:space="0" w:color="auto"/>
        <w:bottom w:val="none" w:sz="0" w:space="0" w:color="auto"/>
        <w:right w:val="none" w:sz="0" w:space="0" w:color="auto"/>
      </w:divBdr>
      <w:divsChild>
        <w:div w:id="389617824">
          <w:marLeft w:val="0"/>
          <w:marRight w:val="0"/>
          <w:marTop w:val="0"/>
          <w:marBottom w:val="0"/>
          <w:divBdr>
            <w:top w:val="none" w:sz="0" w:space="0" w:color="auto"/>
            <w:left w:val="none" w:sz="0" w:space="0" w:color="auto"/>
            <w:bottom w:val="none" w:sz="0" w:space="0" w:color="auto"/>
            <w:right w:val="none" w:sz="0" w:space="0" w:color="auto"/>
          </w:divBdr>
        </w:div>
      </w:divsChild>
    </w:div>
    <w:div w:id="1324511373">
      <w:bodyDiv w:val="1"/>
      <w:marLeft w:val="0"/>
      <w:marRight w:val="0"/>
      <w:marTop w:val="0"/>
      <w:marBottom w:val="0"/>
      <w:divBdr>
        <w:top w:val="none" w:sz="0" w:space="0" w:color="auto"/>
        <w:left w:val="none" w:sz="0" w:space="0" w:color="auto"/>
        <w:bottom w:val="none" w:sz="0" w:space="0" w:color="auto"/>
        <w:right w:val="none" w:sz="0" w:space="0" w:color="auto"/>
      </w:divBdr>
    </w:div>
    <w:div w:id="1346444457">
      <w:bodyDiv w:val="1"/>
      <w:marLeft w:val="0"/>
      <w:marRight w:val="0"/>
      <w:marTop w:val="0"/>
      <w:marBottom w:val="0"/>
      <w:divBdr>
        <w:top w:val="none" w:sz="0" w:space="0" w:color="auto"/>
        <w:left w:val="none" w:sz="0" w:space="0" w:color="auto"/>
        <w:bottom w:val="none" w:sz="0" w:space="0" w:color="auto"/>
        <w:right w:val="none" w:sz="0" w:space="0" w:color="auto"/>
      </w:divBdr>
    </w:div>
    <w:div w:id="1352340701">
      <w:bodyDiv w:val="1"/>
      <w:marLeft w:val="0"/>
      <w:marRight w:val="0"/>
      <w:marTop w:val="0"/>
      <w:marBottom w:val="0"/>
      <w:divBdr>
        <w:top w:val="none" w:sz="0" w:space="0" w:color="auto"/>
        <w:left w:val="none" w:sz="0" w:space="0" w:color="auto"/>
        <w:bottom w:val="none" w:sz="0" w:space="0" w:color="auto"/>
        <w:right w:val="none" w:sz="0" w:space="0" w:color="auto"/>
      </w:divBdr>
    </w:div>
    <w:div w:id="1364283592">
      <w:bodyDiv w:val="1"/>
      <w:marLeft w:val="0"/>
      <w:marRight w:val="0"/>
      <w:marTop w:val="0"/>
      <w:marBottom w:val="0"/>
      <w:divBdr>
        <w:top w:val="none" w:sz="0" w:space="0" w:color="auto"/>
        <w:left w:val="none" w:sz="0" w:space="0" w:color="auto"/>
        <w:bottom w:val="none" w:sz="0" w:space="0" w:color="auto"/>
        <w:right w:val="none" w:sz="0" w:space="0" w:color="auto"/>
      </w:divBdr>
      <w:divsChild>
        <w:div w:id="186988727">
          <w:marLeft w:val="0"/>
          <w:marRight w:val="0"/>
          <w:marTop w:val="0"/>
          <w:marBottom w:val="0"/>
          <w:divBdr>
            <w:top w:val="none" w:sz="0" w:space="0" w:color="auto"/>
            <w:left w:val="none" w:sz="0" w:space="0" w:color="auto"/>
            <w:bottom w:val="none" w:sz="0" w:space="0" w:color="auto"/>
            <w:right w:val="none" w:sz="0" w:space="0" w:color="auto"/>
          </w:divBdr>
          <w:divsChild>
            <w:div w:id="170224441">
              <w:marLeft w:val="0"/>
              <w:marRight w:val="0"/>
              <w:marTop w:val="0"/>
              <w:marBottom w:val="0"/>
              <w:divBdr>
                <w:top w:val="none" w:sz="0" w:space="0" w:color="auto"/>
                <w:left w:val="none" w:sz="0" w:space="0" w:color="auto"/>
                <w:bottom w:val="none" w:sz="0" w:space="0" w:color="auto"/>
                <w:right w:val="none" w:sz="0" w:space="0" w:color="auto"/>
              </w:divBdr>
              <w:divsChild>
                <w:div w:id="10654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4731">
          <w:marLeft w:val="0"/>
          <w:marRight w:val="0"/>
          <w:marTop w:val="0"/>
          <w:marBottom w:val="0"/>
          <w:divBdr>
            <w:top w:val="none" w:sz="0" w:space="0" w:color="auto"/>
            <w:left w:val="none" w:sz="0" w:space="0" w:color="auto"/>
            <w:bottom w:val="none" w:sz="0" w:space="0" w:color="auto"/>
            <w:right w:val="none" w:sz="0" w:space="0" w:color="auto"/>
          </w:divBdr>
          <w:divsChild>
            <w:div w:id="1274244046">
              <w:marLeft w:val="0"/>
              <w:marRight w:val="0"/>
              <w:marTop w:val="0"/>
              <w:marBottom w:val="0"/>
              <w:divBdr>
                <w:top w:val="none" w:sz="0" w:space="0" w:color="auto"/>
                <w:left w:val="none" w:sz="0" w:space="0" w:color="auto"/>
                <w:bottom w:val="none" w:sz="0" w:space="0" w:color="auto"/>
                <w:right w:val="none" w:sz="0" w:space="0" w:color="auto"/>
              </w:divBdr>
              <w:divsChild>
                <w:div w:id="184158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867">
          <w:marLeft w:val="0"/>
          <w:marRight w:val="0"/>
          <w:marTop w:val="0"/>
          <w:marBottom w:val="0"/>
          <w:divBdr>
            <w:top w:val="none" w:sz="0" w:space="0" w:color="auto"/>
            <w:left w:val="none" w:sz="0" w:space="0" w:color="auto"/>
            <w:bottom w:val="none" w:sz="0" w:space="0" w:color="auto"/>
            <w:right w:val="none" w:sz="0" w:space="0" w:color="auto"/>
          </w:divBdr>
          <w:divsChild>
            <w:div w:id="1309743894">
              <w:marLeft w:val="0"/>
              <w:marRight w:val="0"/>
              <w:marTop w:val="0"/>
              <w:marBottom w:val="0"/>
              <w:divBdr>
                <w:top w:val="none" w:sz="0" w:space="0" w:color="auto"/>
                <w:left w:val="none" w:sz="0" w:space="0" w:color="auto"/>
                <w:bottom w:val="none" w:sz="0" w:space="0" w:color="auto"/>
                <w:right w:val="none" w:sz="0" w:space="0" w:color="auto"/>
              </w:divBdr>
              <w:divsChild>
                <w:div w:id="18531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3690">
      <w:bodyDiv w:val="1"/>
      <w:marLeft w:val="0"/>
      <w:marRight w:val="0"/>
      <w:marTop w:val="0"/>
      <w:marBottom w:val="0"/>
      <w:divBdr>
        <w:top w:val="none" w:sz="0" w:space="0" w:color="auto"/>
        <w:left w:val="none" w:sz="0" w:space="0" w:color="auto"/>
        <w:bottom w:val="none" w:sz="0" w:space="0" w:color="auto"/>
        <w:right w:val="none" w:sz="0" w:space="0" w:color="auto"/>
      </w:divBdr>
    </w:div>
    <w:div w:id="1371806832">
      <w:bodyDiv w:val="1"/>
      <w:marLeft w:val="0"/>
      <w:marRight w:val="0"/>
      <w:marTop w:val="0"/>
      <w:marBottom w:val="0"/>
      <w:divBdr>
        <w:top w:val="none" w:sz="0" w:space="0" w:color="auto"/>
        <w:left w:val="none" w:sz="0" w:space="0" w:color="auto"/>
        <w:bottom w:val="none" w:sz="0" w:space="0" w:color="auto"/>
        <w:right w:val="none" w:sz="0" w:space="0" w:color="auto"/>
      </w:divBdr>
    </w:div>
    <w:div w:id="1373115078">
      <w:bodyDiv w:val="1"/>
      <w:marLeft w:val="0"/>
      <w:marRight w:val="0"/>
      <w:marTop w:val="0"/>
      <w:marBottom w:val="0"/>
      <w:divBdr>
        <w:top w:val="none" w:sz="0" w:space="0" w:color="auto"/>
        <w:left w:val="none" w:sz="0" w:space="0" w:color="auto"/>
        <w:bottom w:val="none" w:sz="0" w:space="0" w:color="auto"/>
        <w:right w:val="none" w:sz="0" w:space="0" w:color="auto"/>
      </w:divBdr>
    </w:div>
    <w:div w:id="1374697638">
      <w:bodyDiv w:val="1"/>
      <w:marLeft w:val="0"/>
      <w:marRight w:val="0"/>
      <w:marTop w:val="0"/>
      <w:marBottom w:val="0"/>
      <w:divBdr>
        <w:top w:val="none" w:sz="0" w:space="0" w:color="auto"/>
        <w:left w:val="none" w:sz="0" w:space="0" w:color="auto"/>
        <w:bottom w:val="none" w:sz="0" w:space="0" w:color="auto"/>
        <w:right w:val="none" w:sz="0" w:space="0" w:color="auto"/>
      </w:divBdr>
    </w:div>
    <w:div w:id="1396005837">
      <w:bodyDiv w:val="1"/>
      <w:marLeft w:val="0"/>
      <w:marRight w:val="0"/>
      <w:marTop w:val="0"/>
      <w:marBottom w:val="0"/>
      <w:divBdr>
        <w:top w:val="none" w:sz="0" w:space="0" w:color="auto"/>
        <w:left w:val="none" w:sz="0" w:space="0" w:color="auto"/>
        <w:bottom w:val="none" w:sz="0" w:space="0" w:color="auto"/>
        <w:right w:val="none" w:sz="0" w:space="0" w:color="auto"/>
      </w:divBdr>
    </w:div>
    <w:div w:id="1416174296">
      <w:bodyDiv w:val="1"/>
      <w:marLeft w:val="0"/>
      <w:marRight w:val="0"/>
      <w:marTop w:val="0"/>
      <w:marBottom w:val="0"/>
      <w:divBdr>
        <w:top w:val="none" w:sz="0" w:space="0" w:color="auto"/>
        <w:left w:val="none" w:sz="0" w:space="0" w:color="auto"/>
        <w:bottom w:val="none" w:sz="0" w:space="0" w:color="auto"/>
        <w:right w:val="none" w:sz="0" w:space="0" w:color="auto"/>
      </w:divBdr>
    </w:div>
    <w:div w:id="1419981740">
      <w:bodyDiv w:val="1"/>
      <w:marLeft w:val="0"/>
      <w:marRight w:val="0"/>
      <w:marTop w:val="0"/>
      <w:marBottom w:val="0"/>
      <w:divBdr>
        <w:top w:val="none" w:sz="0" w:space="0" w:color="auto"/>
        <w:left w:val="none" w:sz="0" w:space="0" w:color="auto"/>
        <w:bottom w:val="none" w:sz="0" w:space="0" w:color="auto"/>
        <w:right w:val="none" w:sz="0" w:space="0" w:color="auto"/>
      </w:divBdr>
    </w:div>
    <w:div w:id="1422722438">
      <w:bodyDiv w:val="1"/>
      <w:marLeft w:val="0"/>
      <w:marRight w:val="0"/>
      <w:marTop w:val="0"/>
      <w:marBottom w:val="0"/>
      <w:divBdr>
        <w:top w:val="none" w:sz="0" w:space="0" w:color="auto"/>
        <w:left w:val="none" w:sz="0" w:space="0" w:color="auto"/>
        <w:bottom w:val="none" w:sz="0" w:space="0" w:color="auto"/>
        <w:right w:val="none" w:sz="0" w:space="0" w:color="auto"/>
      </w:divBdr>
    </w:div>
    <w:div w:id="1425414331">
      <w:bodyDiv w:val="1"/>
      <w:marLeft w:val="0"/>
      <w:marRight w:val="0"/>
      <w:marTop w:val="0"/>
      <w:marBottom w:val="0"/>
      <w:divBdr>
        <w:top w:val="none" w:sz="0" w:space="0" w:color="auto"/>
        <w:left w:val="none" w:sz="0" w:space="0" w:color="auto"/>
        <w:bottom w:val="none" w:sz="0" w:space="0" w:color="auto"/>
        <w:right w:val="none" w:sz="0" w:space="0" w:color="auto"/>
      </w:divBdr>
    </w:div>
    <w:div w:id="1436562759">
      <w:bodyDiv w:val="1"/>
      <w:marLeft w:val="0"/>
      <w:marRight w:val="0"/>
      <w:marTop w:val="0"/>
      <w:marBottom w:val="0"/>
      <w:divBdr>
        <w:top w:val="none" w:sz="0" w:space="0" w:color="auto"/>
        <w:left w:val="none" w:sz="0" w:space="0" w:color="auto"/>
        <w:bottom w:val="none" w:sz="0" w:space="0" w:color="auto"/>
        <w:right w:val="none" w:sz="0" w:space="0" w:color="auto"/>
      </w:divBdr>
    </w:div>
    <w:div w:id="1446653390">
      <w:bodyDiv w:val="1"/>
      <w:marLeft w:val="0"/>
      <w:marRight w:val="0"/>
      <w:marTop w:val="0"/>
      <w:marBottom w:val="0"/>
      <w:divBdr>
        <w:top w:val="none" w:sz="0" w:space="0" w:color="auto"/>
        <w:left w:val="none" w:sz="0" w:space="0" w:color="auto"/>
        <w:bottom w:val="none" w:sz="0" w:space="0" w:color="auto"/>
        <w:right w:val="none" w:sz="0" w:space="0" w:color="auto"/>
      </w:divBdr>
    </w:div>
    <w:div w:id="1462963146">
      <w:bodyDiv w:val="1"/>
      <w:marLeft w:val="0"/>
      <w:marRight w:val="0"/>
      <w:marTop w:val="0"/>
      <w:marBottom w:val="0"/>
      <w:divBdr>
        <w:top w:val="none" w:sz="0" w:space="0" w:color="auto"/>
        <w:left w:val="none" w:sz="0" w:space="0" w:color="auto"/>
        <w:bottom w:val="none" w:sz="0" w:space="0" w:color="auto"/>
        <w:right w:val="none" w:sz="0" w:space="0" w:color="auto"/>
      </w:divBdr>
    </w:div>
    <w:div w:id="1468742569">
      <w:bodyDiv w:val="1"/>
      <w:marLeft w:val="0"/>
      <w:marRight w:val="0"/>
      <w:marTop w:val="0"/>
      <w:marBottom w:val="0"/>
      <w:divBdr>
        <w:top w:val="none" w:sz="0" w:space="0" w:color="auto"/>
        <w:left w:val="none" w:sz="0" w:space="0" w:color="auto"/>
        <w:bottom w:val="none" w:sz="0" w:space="0" w:color="auto"/>
        <w:right w:val="none" w:sz="0" w:space="0" w:color="auto"/>
      </w:divBdr>
      <w:divsChild>
        <w:div w:id="2053117495">
          <w:marLeft w:val="0"/>
          <w:marRight w:val="0"/>
          <w:marTop w:val="0"/>
          <w:marBottom w:val="0"/>
          <w:divBdr>
            <w:top w:val="none" w:sz="0" w:space="0" w:color="auto"/>
            <w:left w:val="none" w:sz="0" w:space="0" w:color="auto"/>
            <w:bottom w:val="none" w:sz="0" w:space="0" w:color="auto"/>
            <w:right w:val="none" w:sz="0" w:space="0" w:color="auto"/>
          </w:divBdr>
          <w:divsChild>
            <w:div w:id="245116017">
              <w:marLeft w:val="0"/>
              <w:marRight w:val="0"/>
              <w:marTop w:val="0"/>
              <w:marBottom w:val="0"/>
              <w:divBdr>
                <w:top w:val="none" w:sz="0" w:space="0" w:color="auto"/>
                <w:left w:val="none" w:sz="0" w:space="0" w:color="auto"/>
                <w:bottom w:val="none" w:sz="0" w:space="0" w:color="auto"/>
                <w:right w:val="none" w:sz="0" w:space="0" w:color="auto"/>
              </w:divBdr>
              <w:divsChild>
                <w:div w:id="6694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32305">
      <w:bodyDiv w:val="1"/>
      <w:marLeft w:val="0"/>
      <w:marRight w:val="0"/>
      <w:marTop w:val="0"/>
      <w:marBottom w:val="0"/>
      <w:divBdr>
        <w:top w:val="none" w:sz="0" w:space="0" w:color="auto"/>
        <w:left w:val="none" w:sz="0" w:space="0" w:color="auto"/>
        <w:bottom w:val="none" w:sz="0" w:space="0" w:color="auto"/>
        <w:right w:val="none" w:sz="0" w:space="0" w:color="auto"/>
      </w:divBdr>
    </w:div>
    <w:div w:id="1478759878">
      <w:bodyDiv w:val="1"/>
      <w:marLeft w:val="0"/>
      <w:marRight w:val="0"/>
      <w:marTop w:val="0"/>
      <w:marBottom w:val="0"/>
      <w:divBdr>
        <w:top w:val="none" w:sz="0" w:space="0" w:color="auto"/>
        <w:left w:val="none" w:sz="0" w:space="0" w:color="auto"/>
        <w:bottom w:val="none" w:sz="0" w:space="0" w:color="auto"/>
        <w:right w:val="none" w:sz="0" w:space="0" w:color="auto"/>
      </w:divBdr>
      <w:divsChild>
        <w:div w:id="160632558">
          <w:marLeft w:val="0"/>
          <w:marRight w:val="0"/>
          <w:marTop w:val="0"/>
          <w:marBottom w:val="0"/>
          <w:divBdr>
            <w:top w:val="none" w:sz="0" w:space="0" w:color="auto"/>
            <w:left w:val="none" w:sz="0" w:space="0" w:color="auto"/>
            <w:bottom w:val="none" w:sz="0" w:space="0" w:color="auto"/>
            <w:right w:val="none" w:sz="0" w:space="0" w:color="auto"/>
          </w:divBdr>
          <w:divsChild>
            <w:div w:id="1535802654">
              <w:marLeft w:val="0"/>
              <w:marRight w:val="0"/>
              <w:marTop w:val="0"/>
              <w:marBottom w:val="0"/>
              <w:divBdr>
                <w:top w:val="none" w:sz="0" w:space="0" w:color="auto"/>
                <w:left w:val="none" w:sz="0" w:space="0" w:color="auto"/>
                <w:bottom w:val="none" w:sz="0" w:space="0" w:color="auto"/>
                <w:right w:val="none" w:sz="0" w:space="0" w:color="auto"/>
              </w:divBdr>
              <w:divsChild>
                <w:div w:id="7409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705">
          <w:marLeft w:val="0"/>
          <w:marRight w:val="0"/>
          <w:marTop w:val="0"/>
          <w:marBottom w:val="0"/>
          <w:divBdr>
            <w:top w:val="none" w:sz="0" w:space="0" w:color="auto"/>
            <w:left w:val="none" w:sz="0" w:space="0" w:color="auto"/>
            <w:bottom w:val="none" w:sz="0" w:space="0" w:color="auto"/>
            <w:right w:val="none" w:sz="0" w:space="0" w:color="auto"/>
          </w:divBdr>
          <w:divsChild>
            <w:div w:id="1690795956">
              <w:marLeft w:val="0"/>
              <w:marRight w:val="0"/>
              <w:marTop w:val="0"/>
              <w:marBottom w:val="0"/>
              <w:divBdr>
                <w:top w:val="none" w:sz="0" w:space="0" w:color="auto"/>
                <w:left w:val="none" w:sz="0" w:space="0" w:color="auto"/>
                <w:bottom w:val="none" w:sz="0" w:space="0" w:color="auto"/>
                <w:right w:val="none" w:sz="0" w:space="0" w:color="auto"/>
              </w:divBdr>
              <w:divsChild>
                <w:div w:id="1003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2807">
      <w:bodyDiv w:val="1"/>
      <w:marLeft w:val="0"/>
      <w:marRight w:val="0"/>
      <w:marTop w:val="0"/>
      <w:marBottom w:val="0"/>
      <w:divBdr>
        <w:top w:val="none" w:sz="0" w:space="0" w:color="auto"/>
        <w:left w:val="none" w:sz="0" w:space="0" w:color="auto"/>
        <w:bottom w:val="none" w:sz="0" w:space="0" w:color="auto"/>
        <w:right w:val="none" w:sz="0" w:space="0" w:color="auto"/>
      </w:divBdr>
      <w:divsChild>
        <w:div w:id="138888316">
          <w:marLeft w:val="0"/>
          <w:marRight w:val="0"/>
          <w:marTop w:val="0"/>
          <w:marBottom w:val="0"/>
          <w:divBdr>
            <w:top w:val="none" w:sz="0" w:space="0" w:color="auto"/>
            <w:left w:val="none" w:sz="0" w:space="0" w:color="auto"/>
            <w:bottom w:val="none" w:sz="0" w:space="0" w:color="auto"/>
            <w:right w:val="none" w:sz="0" w:space="0" w:color="auto"/>
          </w:divBdr>
        </w:div>
      </w:divsChild>
    </w:div>
    <w:div w:id="1498839272">
      <w:bodyDiv w:val="1"/>
      <w:marLeft w:val="0"/>
      <w:marRight w:val="0"/>
      <w:marTop w:val="0"/>
      <w:marBottom w:val="0"/>
      <w:divBdr>
        <w:top w:val="none" w:sz="0" w:space="0" w:color="auto"/>
        <w:left w:val="none" w:sz="0" w:space="0" w:color="auto"/>
        <w:bottom w:val="none" w:sz="0" w:space="0" w:color="auto"/>
        <w:right w:val="none" w:sz="0" w:space="0" w:color="auto"/>
      </w:divBdr>
    </w:div>
    <w:div w:id="1519269737">
      <w:bodyDiv w:val="1"/>
      <w:marLeft w:val="0"/>
      <w:marRight w:val="0"/>
      <w:marTop w:val="0"/>
      <w:marBottom w:val="0"/>
      <w:divBdr>
        <w:top w:val="none" w:sz="0" w:space="0" w:color="auto"/>
        <w:left w:val="none" w:sz="0" w:space="0" w:color="auto"/>
        <w:bottom w:val="none" w:sz="0" w:space="0" w:color="auto"/>
        <w:right w:val="none" w:sz="0" w:space="0" w:color="auto"/>
      </w:divBdr>
    </w:div>
    <w:div w:id="1550874631">
      <w:bodyDiv w:val="1"/>
      <w:marLeft w:val="0"/>
      <w:marRight w:val="0"/>
      <w:marTop w:val="0"/>
      <w:marBottom w:val="0"/>
      <w:divBdr>
        <w:top w:val="none" w:sz="0" w:space="0" w:color="auto"/>
        <w:left w:val="none" w:sz="0" w:space="0" w:color="auto"/>
        <w:bottom w:val="none" w:sz="0" w:space="0" w:color="auto"/>
        <w:right w:val="none" w:sz="0" w:space="0" w:color="auto"/>
      </w:divBdr>
    </w:div>
    <w:div w:id="1569028305">
      <w:bodyDiv w:val="1"/>
      <w:marLeft w:val="0"/>
      <w:marRight w:val="0"/>
      <w:marTop w:val="0"/>
      <w:marBottom w:val="0"/>
      <w:divBdr>
        <w:top w:val="none" w:sz="0" w:space="0" w:color="auto"/>
        <w:left w:val="none" w:sz="0" w:space="0" w:color="auto"/>
        <w:bottom w:val="none" w:sz="0" w:space="0" w:color="auto"/>
        <w:right w:val="none" w:sz="0" w:space="0" w:color="auto"/>
      </w:divBdr>
    </w:div>
    <w:div w:id="1578435736">
      <w:bodyDiv w:val="1"/>
      <w:marLeft w:val="0"/>
      <w:marRight w:val="0"/>
      <w:marTop w:val="0"/>
      <w:marBottom w:val="0"/>
      <w:divBdr>
        <w:top w:val="none" w:sz="0" w:space="0" w:color="auto"/>
        <w:left w:val="none" w:sz="0" w:space="0" w:color="auto"/>
        <w:bottom w:val="none" w:sz="0" w:space="0" w:color="auto"/>
        <w:right w:val="none" w:sz="0" w:space="0" w:color="auto"/>
      </w:divBdr>
      <w:divsChild>
        <w:div w:id="2123912536">
          <w:marLeft w:val="0"/>
          <w:marRight w:val="0"/>
          <w:marTop w:val="0"/>
          <w:marBottom w:val="0"/>
          <w:divBdr>
            <w:top w:val="none" w:sz="0" w:space="0" w:color="auto"/>
            <w:left w:val="none" w:sz="0" w:space="0" w:color="auto"/>
            <w:bottom w:val="none" w:sz="0" w:space="0" w:color="auto"/>
            <w:right w:val="none" w:sz="0" w:space="0" w:color="auto"/>
          </w:divBdr>
          <w:divsChild>
            <w:div w:id="1456946710">
              <w:marLeft w:val="0"/>
              <w:marRight w:val="0"/>
              <w:marTop w:val="0"/>
              <w:marBottom w:val="0"/>
              <w:divBdr>
                <w:top w:val="none" w:sz="0" w:space="0" w:color="auto"/>
                <w:left w:val="none" w:sz="0" w:space="0" w:color="auto"/>
                <w:bottom w:val="none" w:sz="0" w:space="0" w:color="auto"/>
                <w:right w:val="none" w:sz="0" w:space="0" w:color="auto"/>
              </w:divBdr>
              <w:divsChild>
                <w:div w:id="8941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2400">
          <w:marLeft w:val="0"/>
          <w:marRight w:val="0"/>
          <w:marTop w:val="0"/>
          <w:marBottom w:val="0"/>
          <w:divBdr>
            <w:top w:val="none" w:sz="0" w:space="0" w:color="auto"/>
            <w:left w:val="none" w:sz="0" w:space="0" w:color="auto"/>
            <w:bottom w:val="none" w:sz="0" w:space="0" w:color="auto"/>
            <w:right w:val="none" w:sz="0" w:space="0" w:color="auto"/>
          </w:divBdr>
          <w:divsChild>
            <w:div w:id="2018265638">
              <w:marLeft w:val="0"/>
              <w:marRight w:val="0"/>
              <w:marTop w:val="0"/>
              <w:marBottom w:val="0"/>
              <w:divBdr>
                <w:top w:val="none" w:sz="0" w:space="0" w:color="auto"/>
                <w:left w:val="none" w:sz="0" w:space="0" w:color="auto"/>
                <w:bottom w:val="none" w:sz="0" w:space="0" w:color="auto"/>
                <w:right w:val="none" w:sz="0" w:space="0" w:color="auto"/>
              </w:divBdr>
              <w:divsChild>
                <w:div w:id="7790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5277">
      <w:bodyDiv w:val="1"/>
      <w:marLeft w:val="0"/>
      <w:marRight w:val="0"/>
      <w:marTop w:val="0"/>
      <w:marBottom w:val="0"/>
      <w:divBdr>
        <w:top w:val="none" w:sz="0" w:space="0" w:color="auto"/>
        <w:left w:val="none" w:sz="0" w:space="0" w:color="auto"/>
        <w:bottom w:val="none" w:sz="0" w:space="0" w:color="auto"/>
        <w:right w:val="none" w:sz="0" w:space="0" w:color="auto"/>
      </w:divBdr>
    </w:div>
    <w:div w:id="1606225621">
      <w:bodyDiv w:val="1"/>
      <w:marLeft w:val="0"/>
      <w:marRight w:val="0"/>
      <w:marTop w:val="0"/>
      <w:marBottom w:val="0"/>
      <w:divBdr>
        <w:top w:val="none" w:sz="0" w:space="0" w:color="auto"/>
        <w:left w:val="none" w:sz="0" w:space="0" w:color="auto"/>
        <w:bottom w:val="none" w:sz="0" w:space="0" w:color="auto"/>
        <w:right w:val="none" w:sz="0" w:space="0" w:color="auto"/>
      </w:divBdr>
    </w:div>
    <w:div w:id="1624382917">
      <w:bodyDiv w:val="1"/>
      <w:marLeft w:val="0"/>
      <w:marRight w:val="0"/>
      <w:marTop w:val="0"/>
      <w:marBottom w:val="0"/>
      <w:divBdr>
        <w:top w:val="none" w:sz="0" w:space="0" w:color="auto"/>
        <w:left w:val="none" w:sz="0" w:space="0" w:color="auto"/>
        <w:bottom w:val="none" w:sz="0" w:space="0" w:color="auto"/>
        <w:right w:val="none" w:sz="0" w:space="0" w:color="auto"/>
      </w:divBdr>
    </w:div>
    <w:div w:id="1640458170">
      <w:bodyDiv w:val="1"/>
      <w:marLeft w:val="0"/>
      <w:marRight w:val="0"/>
      <w:marTop w:val="0"/>
      <w:marBottom w:val="0"/>
      <w:divBdr>
        <w:top w:val="none" w:sz="0" w:space="0" w:color="auto"/>
        <w:left w:val="none" w:sz="0" w:space="0" w:color="auto"/>
        <w:bottom w:val="none" w:sz="0" w:space="0" w:color="auto"/>
        <w:right w:val="none" w:sz="0" w:space="0" w:color="auto"/>
      </w:divBdr>
      <w:divsChild>
        <w:div w:id="198511416">
          <w:marLeft w:val="0"/>
          <w:marRight w:val="0"/>
          <w:marTop w:val="0"/>
          <w:marBottom w:val="0"/>
          <w:divBdr>
            <w:top w:val="none" w:sz="0" w:space="0" w:color="auto"/>
            <w:left w:val="none" w:sz="0" w:space="0" w:color="auto"/>
            <w:bottom w:val="none" w:sz="0" w:space="0" w:color="auto"/>
            <w:right w:val="none" w:sz="0" w:space="0" w:color="auto"/>
          </w:divBdr>
        </w:div>
      </w:divsChild>
    </w:div>
    <w:div w:id="1648435806">
      <w:bodyDiv w:val="1"/>
      <w:marLeft w:val="0"/>
      <w:marRight w:val="0"/>
      <w:marTop w:val="0"/>
      <w:marBottom w:val="0"/>
      <w:divBdr>
        <w:top w:val="none" w:sz="0" w:space="0" w:color="auto"/>
        <w:left w:val="none" w:sz="0" w:space="0" w:color="auto"/>
        <w:bottom w:val="none" w:sz="0" w:space="0" w:color="auto"/>
        <w:right w:val="none" w:sz="0" w:space="0" w:color="auto"/>
      </w:divBdr>
      <w:divsChild>
        <w:div w:id="370151641">
          <w:marLeft w:val="0"/>
          <w:marRight w:val="0"/>
          <w:marTop w:val="0"/>
          <w:marBottom w:val="0"/>
          <w:divBdr>
            <w:top w:val="none" w:sz="0" w:space="0" w:color="auto"/>
            <w:left w:val="none" w:sz="0" w:space="0" w:color="auto"/>
            <w:bottom w:val="none" w:sz="0" w:space="0" w:color="auto"/>
            <w:right w:val="none" w:sz="0" w:space="0" w:color="auto"/>
          </w:divBdr>
          <w:divsChild>
            <w:div w:id="1217860596">
              <w:marLeft w:val="0"/>
              <w:marRight w:val="0"/>
              <w:marTop w:val="0"/>
              <w:marBottom w:val="0"/>
              <w:divBdr>
                <w:top w:val="none" w:sz="0" w:space="0" w:color="auto"/>
                <w:left w:val="none" w:sz="0" w:space="0" w:color="auto"/>
                <w:bottom w:val="none" w:sz="0" w:space="0" w:color="auto"/>
                <w:right w:val="none" w:sz="0" w:space="0" w:color="auto"/>
              </w:divBdr>
              <w:divsChild>
                <w:div w:id="724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43030">
      <w:bodyDiv w:val="1"/>
      <w:marLeft w:val="0"/>
      <w:marRight w:val="0"/>
      <w:marTop w:val="0"/>
      <w:marBottom w:val="0"/>
      <w:divBdr>
        <w:top w:val="none" w:sz="0" w:space="0" w:color="auto"/>
        <w:left w:val="none" w:sz="0" w:space="0" w:color="auto"/>
        <w:bottom w:val="none" w:sz="0" w:space="0" w:color="auto"/>
        <w:right w:val="none" w:sz="0" w:space="0" w:color="auto"/>
      </w:divBdr>
    </w:div>
    <w:div w:id="1674139581">
      <w:bodyDiv w:val="1"/>
      <w:marLeft w:val="0"/>
      <w:marRight w:val="0"/>
      <w:marTop w:val="0"/>
      <w:marBottom w:val="0"/>
      <w:divBdr>
        <w:top w:val="none" w:sz="0" w:space="0" w:color="auto"/>
        <w:left w:val="none" w:sz="0" w:space="0" w:color="auto"/>
        <w:bottom w:val="none" w:sz="0" w:space="0" w:color="auto"/>
        <w:right w:val="none" w:sz="0" w:space="0" w:color="auto"/>
      </w:divBdr>
    </w:div>
    <w:div w:id="1691032714">
      <w:bodyDiv w:val="1"/>
      <w:marLeft w:val="0"/>
      <w:marRight w:val="0"/>
      <w:marTop w:val="0"/>
      <w:marBottom w:val="0"/>
      <w:divBdr>
        <w:top w:val="none" w:sz="0" w:space="0" w:color="auto"/>
        <w:left w:val="none" w:sz="0" w:space="0" w:color="auto"/>
        <w:bottom w:val="none" w:sz="0" w:space="0" w:color="auto"/>
        <w:right w:val="none" w:sz="0" w:space="0" w:color="auto"/>
      </w:divBdr>
      <w:divsChild>
        <w:div w:id="792601542">
          <w:marLeft w:val="0"/>
          <w:marRight w:val="0"/>
          <w:marTop w:val="0"/>
          <w:marBottom w:val="0"/>
          <w:divBdr>
            <w:top w:val="none" w:sz="0" w:space="0" w:color="auto"/>
            <w:left w:val="none" w:sz="0" w:space="0" w:color="auto"/>
            <w:bottom w:val="none" w:sz="0" w:space="0" w:color="auto"/>
            <w:right w:val="none" w:sz="0" w:space="0" w:color="auto"/>
          </w:divBdr>
          <w:divsChild>
            <w:div w:id="1723821789">
              <w:marLeft w:val="0"/>
              <w:marRight w:val="0"/>
              <w:marTop w:val="0"/>
              <w:marBottom w:val="0"/>
              <w:divBdr>
                <w:top w:val="none" w:sz="0" w:space="0" w:color="auto"/>
                <w:left w:val="none" w:sz="0" w:space="0" w:color="auto"/>
                <w:bottom w:val="none" w:sz="0" w:space="0" w:color="auto"/>
                <w:right w:val="none" w:sz="0" w:space="0" w:color="auto"/>
              </w:divBdr>
              <w:divsChild>
                <w:div w:id="4048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2745">
      <w:bodyDiv w:val="1"/>
      <w:marLeft w:val="0"/>
      <w:marRight w:val="0"/>
      <w:marTop w:val="0"/>
      <w:marBottom w:val="0"/>
      <w:divBdr>
        <w:top w:val="none" w:sz="0" w:space="0" w:color="auto"/>
        <w:left w:val="none" w:sz="0" w:space="0" w:color="auto"/>
        <w:bottom w:val="none" w:sz="0" w:space="0" w:color="auto"/>
        <w:right w:val="none" w:sz="0" w:space="0" w:color="auto"/>
      </w:divBdr>
    </w:div>
    <w:div w:id="1700428201">
      <w:bodyDiv w:val="1"/>
      <w:marLeft w:val="0"/>
      <w:marRight w:val="0"/>
      <w:marTop w:val="0"/>
      <w:marBottom w:val="0"/>
      <w:divBdr>
        <w:top w:val="none" w:sz="0" w:space="0" w:color="auto"/>
        <w:left w:val="none" w:sz="0" w:space="0" w:color="auto"/>
        <w:bottom w:val="none" w:sz="0" w:space="0" w:color="auto"/>
        <w:right w:val="none" w:sz="0" w:space="0" w:color="auto"/>
      </w:divBdr>
    </w:div>
    <w:div w:id="1707213212">
      <w:bodyDiv w:val="1"/>
      <w:marLeft w:val="0"/>
      <w:marRight w:val="0"/>
      <w:marTop w:val="0"/>
      <w:marBottom w:val="0"/>
      <w:divBdr>
        <w:top w:val="none" w:sz="0" w:space="0" w:color="auto"/>
        <w:left w:val="none" w:sz="0" w:space="0" w:color="auto"/>
        <w:bottom w:val="none" w:sz="0" w:space="0" w:color="auto"/>
        <w:right w:val="none" w:sz="0" w:space="0" w:color="auto"/>
      </w:divBdr>
      <w:divsChild>
        <w:div w:id="652293456">
          <w:marLeft w:val="0"/>
          <w:marRight w:val="0"/>
          <w:marTop w:val="0"/>
          <w:marBottom w:val="0"/>
          <w:divBdr>
            <w:top w:val="none" w:sz="0" w:space="0" w:color="auto"/>
            <w:left w:val="none" w:sz="0" w:space="0" w:color="auto"/>
            <w:bottom w:val="none" w:sz="0" w:space="0" w:color="auto"/>
            <w:right w:val="none" w:sz="0" w:space="0" w:color="auto"/>
          </w:divBdr>
          <w:divsChild>
            <w:div w:id="16800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4221">
      <w:bodyDiv w:val="1"/>
      <w:marLeft w:val="0"/>
      <w:marRight w:val="0"/>
      <w:marTop w:val="0"/>
      <w:marBottom w:val="0"/>
      <w:divBdr>
        <w:top w:val="none" w:sz="0" w:space="0" w:color="auto"/>
        <w:left w:val="none" w:sz="0" w:space="0" w:color="auto"/>
        <w:bottom w:val="none" w:sz="0" w:space="0" w:color="auto"/>
        <w:right w:val="none" w:sz="0" w:space="0" w:color="auto"/>
      </w:divBdr>
    </w:div>
    <w:div w:id="1723744880">
      <w:bodyDiv w:val="1"/>
      <w:marLeft w:val="0"/>
      <w:marRight w:val="0"/>
      <w:marTop w:val="0"/>
      <w:marBottom w:val="0"/>
      <w:divBdr>
        <w:top w:val="none" w:sz="0" w:space="0" w:color="auto"/>
        <w:left w:val="none" w:sz="0" w:space="0" w:color="auto"/>
        <w:bottom w:val="none" w:sz="0" w:space="0" w:color="auto"/>
        <w:right w:val="none" w:sz="0" w:space="0" w:color="auto"/>
      </w:divBdr>
      <w:divsChild>
        <w:div w:id="1316644730">
          <w:marLeft w:val="0"/>
          <w:marRight w:val="0"/>
          <w:marTop w:val="0"/>
          <w:marBottom w:val="0"/>
          <w:divBdr>
            <w:top w:val="none" w:sz="0" w:space="0" w:color="auto"/>
            <w:left w:val="none" w:sz="0" w:space="0" w:color="auto"/>
            <w:bottom w:val="none" w:sz="0" w:space="0" w:color="auto"/>
            <w:right w:val="none" w:sz="0" w:space="0" w:color="auto"/>
          </w:divBdr>
        </w:div>
      </w:divsChild>
    </w:div>
    <w:div w:id="1727414134">
      <w:bodyDiv w:val="1"/>
      <w:marLeft w:val="0"/>
      <w:marRight w:val="0"/>
      <w:marTop w:val="0"/>
      <w:marBottom w:val="0"/>
      <w:divBdr>
        <w:top w:val="none" w:sz="0" w:space="0" w:color="auto"/>
        <w:left w:val="none" w:sz="0" w:space="0" w:color="auto"/>
        <w:bottom w:val="none" w:sz="0" w:space="0" w:color="auto"/>
        <w:right w:val="none" w:sz="0" w:space="0" w:color="auto"/>
      </w:divBdr>
      <w:divsChild>
        <w:div w:id="1589118158">
          <w:marLeft w:val="0"/>
          <w:marRight w:val="0"/>
          <w:marTop w:val="0"/>
          <w:marBottom w:val="0"/>
          <w:divBdr>
            <w:top w:val="none" w:sz="0" w:space="0" w:color="auto"/>
            <w:left w:val="none" w:sz="0" w:space="0" w:color="auto"/>
            <w:bottom w:val="none" w:sz="0" w:space="0" w:color="auto"/>
            <w:right w:val="none" w:sz="0" w:space="0" w:color="auto"/>
          </w:divBdr>
          <w:divsChild>
            <w:div w:id="1291744854">
              <w:marLeft w:val="0"/>
              <w:marRight w:val="0"/>
              <w:marTop w:val="0"/>
              <w:marBottom w:val="0"/>
              <w:divBdr>
                <w:top w:val="none" w:sz="0" w:space="0" w:color="auto"/>
                <w:left w:val="none" w:sz="0" w:space="0" w:color="auto"/>
                <w:bottom w:val="none" w:sz="0" w:space="0" w:color="auto"/>
                <w:right w:val="none" w:sz="0" w:space="0" w:color="auto"/>
              </w:divBdr>
              <w:divsChild>
                <w:div w:id="1808283947">
                  <w:marLeft w:val="0"/>
                  <w:marRight w:val="0"/>
                  <w:marTop w:val="0"/>
                  <w:marBottom w:val="0"/>
                  <w:divBdr>
                    <w:top w:val="none" w:sz="0" w:space="0" w:color="auto"/>
                    <w:left w:val="none" w:sz="0" w:space="0" w:color="auto"/>
                    <w:bottom w:val="none" w:sz="0" w:space="0" w:color="auto"/>
                    <w:right w:val="none" w:sz="0" w:space="0" w:color="auto"/>
                  </w:divBdr>
                  <w:divsChild>
                    <w:div w:id="1879271090">
                      <w:marLeft w:val="0"/>
                      <w:marRight w:val="0"/>
                      <w:marTop w:val="0"/>
                      <w:marBottom w:val="0"/>
                      <w:divBdr>
                        <w:top w:val="none" w:sz="0" w:space="0" w:color="auto"/>
                        <w:left w:val="none" w:sz="0" w:space="0" w:color="auto"/>
                        <w:bottom w:val="none" w:sz="0" w:space="0" w:color="auto"/>
                        <w:right w:val="none" w:sz="0" w:space="0" w:color="auto"/>
                      </w:divBdr>
                      <w:divsChild>
                        <w:div w:id="750006255">
                          <w:marLeft w:val="0"/>
                          <w:marRight w:val="0"/>
                          <w:marTop w:val="0"/>
                          <w:marBottom w:val="0"/>
                          <w:divBdr>
                            <w:top w:val="none" w:sz="0" w:space="0" w:color="auto"/>
                            <w:left w:val="none" w:sz="0" w:space="0" w:color="auto"/>
                            <w:bottom w:val="none" w:sz="0" w:space="0" w:color="auto"/>
                            <w:right w:val="none" w:sz="0" w:space="0" w:color="auto"/>
                          </w:divBdr>
                          <w:divsChild>
                            <w:div w:id="941062414">
                              <w:marLeft w:val="0"/>
                              <w:marRight w:val="0"/>
                              <w:marTop w:val="0"/>
                              <w:marBottom w:val="0"/>
                              <w:divBdr>
                                <w:top w:val="none" w:sz="0" w:space="0" w:color="auto"/>
                                <w:left w:val="none" w:sz="0" w:space="0" w:color="auto"/>
                                <w:bottom w:val="none" w:sz="0" w:space="0" w:color="auto"/>
                                <w:right w:val="none" w:sz="0" w:space="0" w:color="auto"/>
                              </w:divBdr>
                              <w:divsChild>
                                <w:div w:id="491143487">
                                  <w:marLeft w:val="0"/>
                                  <w:marRight w:val="0"/>
                                  <w:marTop w:val="0"/>
                                  <w:marBottom w:val="0"/>
                                  <w:divBdr>
                                    <w:top w:val="none" w:sz="0" w:space="0" w:color="auto"/>
                                    <w:left w:val="none" w:sz="0" w:space="0" w:color="auto"/>
                                    <w:bottom w:val="none" w:sz="0" w:space="0" w:color="auto"/>
                                    <w:right w:val="none" w:sz="0" w:space="0" w:color="auto"/>
                                  </w:divBdr>
                                  <w:divsChild>
                                    <w:div w:id="2130708328">
                                      <w:marLeft w:val="0"/>
                                      <w:marRight w:val="0"/>
                                      <w:marTop w:val="0"/>
                                      <w:marBottom w:val="0"/>
                                      <w:divBdr>
                                        <w:top w:val="none" w:sz="0" w:space="0" w:color="auto"/>
                                        <w:left w:val="none" w:sz="0" w:space="0" w:color="auto"/>
                                        <w:bottom w:val="none" w:sz="0" w:space="0" w:color="auto"/>
                                        <w:right w:val="none" w:sz="0" w:space="0" w:color="auto"/>
                                      </w:divBdr>
                                      <w:divsChild>
                                        <w:div w:id="182715715">
                                          <w:marLeft w:val="0"/>
                                          <w:marRight w:val="0"/>
                                          <w:marTop w:val="0"/>
                                          <w:marBottom w:val="0"/>
                                          <w:divBdr>
                                            <w:top w:val="none" w:sz="0" w:space="0" w:color="auto"/>
                                            <w:left w:val="none" w:sz="0" w:space="0" w:color="auto"/>
                                            <w:bottom w:val="none" w:sz="0" w:space="0" w:color="auto"/>
                                            <w:right w:val="none" w:sz="0" w:space="0" w:color="auto"/>
                                          </w:divBdr>
                                          <w:divsChild>
                                            <w:div w:id="1536112894">
                                              <w:marLeft w:val="0"/>
                                              <w:marRight w:val="0"/>
                                              <w:marTop w:val="0"/>
                                              <w:marBottom w:val="0"/>
                                              <w:divBdr>
                                                <w:top w:val="none" w:sz="0" w:space="0" w:color="auto"/>
                                                <w:left w:val="none" w:sz="0" w:space="0" w:color="auto"/>
                                                <w:bottom w:val="none" w:sz="0" w:space="0" w:color="auto"/>
                                                <w:right w:val="none" w:sz="0" w:space="0" w:color="auto"/>
                                              </w:divBdr>
                                              <w:divsChild>
                                                <w:div w:id="9371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19613">
                                          <w:marLeft w:val="0"/>
                                          <w:marRight w:val="0"/>
                                          <w:marTop w:val="0"/>
                                          <w:marBottom w:val="0"/>
                                          <w:divBdr>
                                            <w:top w:val="none" w:sz="0" w:space="0" w:color="auto"/>
                                            <w:left w:val="none" w:sz="0" w:space="0" w:color="auto"/>
                                            <w:bottom w:val="none" w:sz="0" w:space="0" w:color="auto"/>
                                            <w:right w:val="none" w:sz="0" w:space="0" w:color="auto"/>
                                          </w:divBdr>
                                          <w:divsChild>
                                            <w:div w:id="1330013869">
                                              <w:marLeft w:val="0"/>
                                              <w:marRight w:val="0"/>
                                              <w:marTop w:val="0"/>
                                              <w:marBottom w:val="0"/>
                                              <w:divBdr>
                                                <w:top w:val="none" w:sz="0" w:space="0" w:color="auto"/>
                                                <w:left w:val="none" w:sz="0" w:space="0" w:color="auto"/>
                                                <w:bottom w:val="none" w:sz="0" w:space="0" w:color="auto"/>
                                                <w:right w:val="none" w:sz="0" w:space="0" w:color="auto"/>
                                              </w:divBdr>
                                              <w:divsChild>
                                                <w:div w:id="193019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0767528">
      <w:bodyDiv w:val="1"/>
      <w:marLeft w:val="0"/>
      <w:marRight w:val="0"/>
      <w:marTop w:val="0"/>
      <w:marBottom w:val="0"/>
      <w:divBdr>
        <w:top w:val="none" w:sz="0" w:space="0" w:color="auto"/>
        <w:left w:val="none" w:sz="0" w:space="0" w:color="auto"/>
        <w:bottom w:val="none" w:sz="0" w:space="0" w:color="auto"/>
        <w:right w:val="none" w:sz="0" w:space="0" w:color="auto"/>
      </w:divBdr>
    </w:div>
    <w:div w:id="1733310802">
      <w:bodyDiv w:val="1"/>
      <w:marLeft w:val="0"/>
      <w:marRight w:val="0"/>
      <w:marTop w:val="0"/>
      <w:marBottom w:val="0"/>
      <w:divBdr>
        <w:top w:val="none" w:sz="0" w:space="0" w:color="auto"/>
        <w:left w:val="none" w:sz="0" w:space="0" w:color="auto"/>
        <w:bottom w:val="none" w:sz="0" w:space="0" w:color="auto"/>
        <w:right w:val="none" w:sz="0" w:space="0" w:color="auto"/>
      </w:divBdr>
      <w:divsChild>
        <w:div w:id="981616314">
          <w:marLeft w:val="0"/>
          <w:marRight w:val="0"/>
          <w:marTop w:val="0"/>
          <w:marBottom w:val="0"/>
          <w:divBdr>
            <w:top w:val="none" w:sz="0" w:space="0" w:color="auto"/>
            <w:left w:val="none" w:sz="0" w:space="0" w:color="auto"/>
            <w:bottom w:val="none" w:sz="0" w:space="0" w:color="auto"/>
            <w:right w:val="none" w:sz="0" w:space="0" w:color="auto"/>
          </w:divBdr>
          <w:divsChild>
            <w:div w:id="42484345">
              <w:marLeft w:val="0"/>
              <w:marRight w:val="0"/>
              <w:marTop w:val="0"/>
              <w:marBottom w:val="0"/>
              <w:divBdr>
                <w:top w:val="none" w:sz="0" w:space="0" w:color="auto"/>
                <w:left w:val="none" w:sz="0" w:space="0" w:color="auto"/>
                <w:bottom w:val="none" w:sz="0" w:space="0" w:color="auto"/>
                <w:right w:val="none" w:sz="0" w:space="0" w:color="auto"/>
              </w:divBdr>
              <w:divsChild>
                <w:div w:id="7918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6064">
      <w:bodyDiv w:val="1"/>
      <w:marLeft w:val="0"/>
      <w:marRight w:val="0"/>
      <w:marTop w:val="0"/>
      <w:marBottom w:val="0"/>
      <w:divBdr>
        <w:top w:val="none" w:sz="0" w:space="0" w:color="auto"/>
        <w:left w:val="none" w:sz="0" w:space="0" w:color="auto"/>
        <w:bottom w:val="none" w:sz="0" w:space="0" w:color="auto"/>
        <w:right w:val="none" w:sz="0" w:space="0" w:color="auto"/>
      </w:divBdr>
    </w:div>
    <w:div w:id="1743596630">
      <w:bodyDiv w:val="1"/>
      <w:marLeft w:val="0"/>
      <w:marRight w:val="0"/>
      <w:marTop w:val="0"/>
      <w:marBottom w:val="0"/>
      <w:divBdr>
        <w:top w:val="none" w:sz="0" w:space="0" w:color="auto"/>
        <w:left w:val="none" w:sz="0" w:space="0" w:color="auto"/>
        <w:bottom w:val="none" w:sz="0" w:space="0" w:color="auto"/>
        <w:right w:val="none" w:sz="0" w:space="0" w:color="auto"/>
      </w:divBdr>
    </w:div>
    <w:div w:id="1759133073">
      <w:bodyDiv w:val="1"/>
      <w:marLeft w:val="0"/>
      <w:marRight w:val="0"/>
      <w:marTop w:val="0"/>
      <w:marBottom w:val="0"/>
      <w:divBdr>
        <w:top w:val="none" w:sz="0" w:space="0" w:color="auto"/>
        <w:left w:val="none" w:sz="0" w:space="0" w:color="auto"/>
        <w:bottom w:val="none" w:sz="0" w:space="0" w:color="auto"/>
        <w:right w:val="none" w:sz="0" w:space="0" w:color="auto"/>
      </w:divBdr>
    </w:div>
    <w:div w:id="1760177560">
      <w:bodyDiv w:val="1"/>
      <w:marLeft w:val="0"/>
      <w:marRight w:val="0"/>
      <w:marTop w:val="0"/>
      <w:marBottom w:val="0"/>
      <w:divBdr>
        <w:top w:val="none" w:sz="0" w:space="0" w:color="auto"/>
        <w:left w:val="none" w:sz="0" w:space="0" w:color="auto"/>
        <w:bottom w:val="none" w:sz="0" w:space="0" w:color="auto"/>
        <w:right w:val="none" w:sz="0" w:space="0" w:color="auto"/>
      </w:divBdr>
    </w:div>
    <w:div w:id="1771468666">
      <w:bodyDiv w:val="1"/>
      <w:marLeft w:val="0"/>
      <w:marRight w:val="0"/>
      <w:marTop w:val="0"/>
      <w:marBottom w:val="0"/>
      <w:divBdr>
        <w:top w:val="none" w:sz="0" w:space="0" w:color="auto"/>
        <w:left w:val="none" w:sz="0" w:space="0" w:color="auto"/>
        <w:bottom w:val="none" w:sz="0" w:space="0" w:color="auto"/>
        <w:right w:val="none" w:sz="0" w:space="0" w:color="auto"/>
      </w:divBdr>
    </w:div>
    <w:div w:id="1780295602">
      <w:bodyDiv w:val="1"/>
      <w:marLeft w:val="0"/>
      <w:marRight w:val="0"/>
      <w:marTop w:val="0"/>
      <w:marBottom w:val="0"/>
      <w:divBdr>
        <w:top w:val="none" w:sz="0" w:space="0" w:color="auto"/>
        <w:left w:val="none" w:sz="0" w:space="0" w:color="auto"/>
        <w:bottom w:val="none" w:sz="0" w:space="0" w:color="auto"/>
        <w:right w:val="none" w:sz="0" w:space="0" w:color="auto"/>
      </w:divBdr>
    </w:div>
    <w:div w:id="1790467234">
      <w:bodyDiv w:val="1"/>
      <w:marLeft w:val="0"/>
      <w:marRight w:val="0"/>
      <w:marTop w:val="0"/>
      <w:marBottom w:val="0"/>
      <w:divBdr>
        <w:top w:val="none" w:sz="0" w:space="0" w:color="auto"/>
        <w:left w:val="none" w:sz="0" w:space="0" w:color="auto"/>
        <w:bottom w:val="none" w:sz="0" w:space="0" w:color="auto"/>
        <w:right w:val="none" w:sz="0" w:space="0" w:color="auto"/>
      </w:divBdr>
    </w:div>
    <w:div w:id="1791052301">
      <w:bodyDiv w:val="1"/>
      <w:marLeft w:val="0"/>
      <w:marRight w:val="0"/>
      <w:marTop w:val="0"/>
      <w:marBottom w:val="0"/>
      <w:divBdr>
        <w:top w:val="none" w:sz="0" w:space="0" w:color="auto"/>
        <w:left w:val="none" w:sz="0" w:space="0" w:color="auto"/>
        <w:bottom w:val="none" w:sz="0" w:space="0" w:color="auto"/>
        <w:right w:val="none" w:sz="0" w:space="0" w:color="auto"/>
      </w:divBdr>
    </w:div>
    <w:div w:id="1805543823">
      <w:bodyDiv w:val="1"/>
      <w:marLeft w:val="0"/>
      <w:marRight w:val="0"/>
      <w:marTop w:val="0"/>
      <w:marBottom w:val="0"/>
      <w:divBdr>
        <w:top w:val="none" w:sz="0" w:space="0" w:color="auto"/>
        <w:left w:val="none" w:sz="0" w:space="0" w:color="auto"/>
        <w:bottom w:val="none" w:sz="0" w:space="0" w:color="auto"/>
        <w:right w:val="none" w:sz="0" w:space="0" w:color="auto"/>
      </w:divBdr>
    </w:div>
    <w:div w:id="1808934969">
      <w:bodyDiv w:val="1"/>
      <w:marLeft w:val="0"/>
      <w:marRight w:val="0"/>
      <w:marTop w:val="0"/>
      <w:marBottom w:val="0"/>
      <w:divBdr>
        <w:top w:val="none" w:sz="0" w:space="0" w:color="auto"/>
        <w:left w:val="none" w:sz="0" w:space="0" w:color="auto"/>
        <w:bottom w:val="none" w:sz="0" w:space="0" w:color="auto"/>
        <w:right w:val="none" w:sz="0" w:space="0" w:color="auto"/>
      </w:divBdr>
    </w:div>
    <w:div w:id="1812942586">
      <w:bodyDiv w:val="1"/>
      <w:marLeft w:val="0"/>
      <w:marRight w:val="0"/>
      <w:marTop w:val="0"/>
      <w:marBottom w:val="0"/>
      <w:divBdr>
        <w:top w:val="none" w:sz="0" w:space="0" w:color="auto"/>
        <w:left w:val="none" w:sz="0" w:space="0" w:color="auto"/>
        <w:bottom w:val="none" w:sz="0" w:space="0" w:color="auto"/>
        <w:right w:val="none" w:sz="0" w:space="0" w:color="auto"/>
      </w:divBdr>
    </w:div>
    <w:div w:id="1848592294">
      <w:bodyDiv w:val="1"/>
      <w:marLeft w:val="0"/>
      <w:marRight w:val="0"/>
      <w:marTop w:val="0"/>
      <w:marBottom w:val="0"/>
      <w:divBdr>
        <w:top w:val="none" w:sz="0" w:space="0" w:color="auto"/>
        <w:left w:val="none" w:sz="0" w:space="0" w:color="auto"/>
        <w:bottom w:val="none" w:sz="0" w:space="0" w:color="auto"/>
        <w:right w:val="none" w:sz="0" w:space="0" w:color="auto"/>
      </w:divBdr>
    </w:div>
    <w:div w:id="1855919212">
      <w:bodyDiv w:val="1"/>
      <w:marLeft w:val="0"/>
      <w:marRight w:val="0"/>
      <w:marTop w:val="0"/>
      <w:marBottom w:val="0"/>
      <w:divBdr>
        <w:top w:val="none" w:sz="0" w:space="0" w:color="auto"/>
        <w:left w:val="none" w:sz="0" w:space="0" w:color="auto"/>
        <w:bottom w:val="none" w:sz="0" w:space="0" w:color="auto"/>
        <w:right w:val="none" w:sz="0" w:space="0" w:color="auto"/>
      </w:divBdr>
      <w:divsChild>
        <w:div w:id="1301030554">
          <w:marLeft w:val="0"/>
          <w:marRight w:val="0"/>
          <w:marTop w:val="0"/>
          <w:marBottom w:val="0"/>
          <w:divBdr>
            <w:top w:val="none" w:sz="0" w:space="0" w:color="auto"/>
            <w:left w:val="none" w:sz="0" w:space="0" w:color="auto"/>
            <w:bottom w:val="none" w:sz="0" w:space="0" w:color="auto"/>
            <w:right w:val="none" w:sz="0" w:space="0" w:color="auto"/>
          </w:divBdr>
          <w:divsChild>
            <w:div w:id="890113727">
              <w:marLeft w:val="0"/>
              <w:marRight w:val="0"/>
              <w:marTop w:val="0"/>
              <w:marBottom w:val="0"/>
              <w:divBdr>
                <w:top w:val="none" w:sz="0" w:space="0" w:color="auto"/>
                <w:left w:val="none" w:sz="0" w:space="0" w:color="auto"/>
                <w:bottom w:val="none" w:sz="0" w:space="0" w:color="auto"/>
                <w:right w:val="none" w:sz="0" w:space="0" w:color="auto"/>
              </w:divBdr>
              <w:divsChild>
                <w:div w:id="1751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757">
          <w:marLeft w:val="0"/>
          <w:marRight w:val="0"/>
          <w:marTop w:val="0"/>
          <w:marBottom w:val="0"/>
          <w:divBdr>
            <w:top w:val="none" w:sz="0" w:space="0" w:color="auto"/>
            <w:left w:val="none" w:sz="0" w:space="0" w:color="auto"/>
            <w:bottom w:val="none" w:sz="0" w:space="0" w:color="auto"/>
            <w:right w:val="none" w:sz="0" w:space="0" w:color="auto"/>
          </w:divBdr>
          <w:divsChild>
            <w:div w:id="1006982630">
              <w:marLeft w:val="0"/>
              <w:marRight w:val="0"/>
              <w:marTop w:val="0"/>
              <w:marBottom w:val="0"/>
              <w:divBdr>
                <w:top w:val="none" w:sz="0" w:space="0" w:color="auto"/>
                <w:left w:val="none" w:sz="0" w:space="0" w:color="auto"/>
                <w:bottom w:val="none" w:sz="0" w:space="0" w:color="auto"/>
                <w:right w:val="none" w:sz="0" w:space="0" w:color="auto"/>
              </w:divBdr>
              <w:divsChild>
                <w:div w:id="20381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3148">
          <w:marLeft w:val="0"/>
          <w:marRight w:val="0"/>
          <w:marTop w:val="0"/>
          <w:marBottom w:val="0"/>
          <w:divBdr>
            <w:top w:val="none" w:sz="0" w:space="0" w:color="auto"/>
            <w:left w:val="none" w:sz="0" w:space="0" w:color="auto"/>
            <w:bottom w:val="none" w:sz="0" w:space="0" w:color="auto"/>
            <w:right w:val="none" w:sz="0" w:space="0" w:color="auto"/>
          </w:divBdr>
          <w:divsChild>
            <w:div w:id="71775780">
              <w:marLeft w:val="0"/>
              <w:marRight w:val="0"/>
              <w:marTop w:val="0"/>
              <w:marBottom w:val="0"/>
              <w:divBdr>
                <w:top w:val="none" w:sz="0" w:space="0" w:color="auto"/>
                <w:left w:val="none" w:sz="0" w:space="0" w:color="auto"/>
                <w:bottom w:val="none" w:sz="0" w:space="0" w:color="auto"/>
                <w:right w:val="none" w:sz="0" w:space="0" w:color="auto"/>
              </w:divBdr>
              <w:divsChild>
                <w:div w:id="806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00614">
          <w:marLeft w:val="0"/>
          <w:marRight w:val="0"/>
          <w:marTop w:val="0"/>
          <w:marBottom w:val="0"/>
          <w:divBdr>
            <w:top w:val="none" w:sz="0" w:space="0" w:color="auto"/>
            <w:left w:val="none" w:sz="0" w:space="0" w:color="auto"/>
            <w:bottom w:val="none" w:sz="0" w:space="0" w:color="auto"/>
            <w:right w:val="none" w:sz="0" w:space="0" w:color="auto"/>
          </w:divBdr>
          <w:divsChild>
            <w:div w:id="1037042860">
              <w:marLeft w:val="0"/>
              <w:marRight w:val="0"/>
              <w:marTop w:val="0"/>
              <w:marBottom w:val="0"/>
              <w:divBdr>
                <w:top w:val="none" w:sz="0" w:space="0" w:color="auto"/>
                <w:left w:val="none" w:sz="0" w:space="0" w:color="auto"/>
                <w:bottom w:val="none" w:sz="0" w:space="0" w:color="auto"/>
                <w:right w:val="none" w:sz="0" w:space="0" w:color="auto"/>
              </w:divBdr>
              <w:divsChild>
                <w:div w:id="4100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9132">
          <w:marLeft w:val="0"/>
          <w:marRight w:val="0"/>
          <w:marTop w:val="0"/>
          <w:marBottom w:val="0"/>
          <w:divBdr>
            <w:top w:val="none" w:sz="0" w:space="0" w:color="auto"/>
            <w:left w:val="none" w:sz="0" w:space="0" w:color="auto"/>
            <w:bottom w:val="none" w:sz="0" w:space="0" w:color="auto"/>
            <w:right w:val="none" w:sz="0" w:space="0" w:color="auto"/>
          </w:divBdr>
          <w:divsChild>
            <w:div w:id="1319311106">
              <w:marLeft w:val="0"/>
              <w:marRight w:val="0"/>
              <w:marTop w:val="0"/>
              <w:marBottom w:val="0"/>
              <w:divBdr>
                <w:top w:val="none" w:sz="0" w:space="0" w:color="auto"/>
                <w:left w:val="none" w:sz="0" w:space="0" w:color="auto"/>
                <w:bottom w:val="none" w:sz="0" w:space="0" w:color="auto"/>
                <w:right w:val="none" w:sz="0" w:space="0" w:color="auto"/>
              </w:divBdr>
              <w:divsChild>
                <w:div w:id="9814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33664">
      <w:bodyDiv w:val="1"/>
      <w:marLeft w:val="0"/>
      <w:marRight w:val="0"/>
      <w:marTop w:val="0"/>
      <w:marBottom w:val="0"/>
      <w:divBdr>
        <w:top w:val="none" w:sz="0" w:space="0" w:color="auto"/>
        <w:left w:val="none" w:sz="0" w:space="0" w:color="auto"/>
        <w:bottom w:val="none" w:sz="0" w:space="0" w:color="auto"/>
        <w:right w:val="none" w:sz="0" w:space="0" w:color="auto"/>
      </w:divBdr>
    </w:div>
    <w:div w:id="1864518891">
      <w:bodyDiv w:val="1"/>
      <w:marLeft w:val="0"/>
      <w:marRight w:val="0"/>
      <w:marTop w:val="0"/>
      <w:marBottom w:val="0"/>
      <w:divBdr>
        <w:top w:val="none" w:sz="0" w:space="0" w:color="auto"/>
        <w:left w:val="none" w:sz="0" w:space="0" w:color="auto"/>
        <w:bottom w:val="none" w:sz="0" w:space="0" w:color="auto"/>
        <w:right w:val="none" w:sz="0" w:space="0" w:color="auto"/>
      </w:divBdr>
      <w:divsChild>
        <w:div w:id="2066294877">
          <w:marLeft w:val="0"/>
          <w:marRight w:val="0"/>
          <w:marTop w:val="0"/>
          <w:marBottom w:val="0"/>
          <w:divBdr>
            <w:top w:val="none" w:sz="0" w:space="0" w:color="auto"/>
            <w:left w:val="none" w:sz="0" w:space="0" w:color="auto"/>
            <w:bottom w:val="none" w:sz="0" w:space="0" w:color="auto"/>
            <w:right w:val="none" w:sz="0" w:space="0" w:color="auto"/>
          </w:divBdr>
          <w:divsChild>
            <w:div w:id="1130897740">
              <w:marLeft w:val="0"/>
              <w:marRight w:val="0"/>
              <w:marTop w:val="0"/>
              <w:marBottom w:val="0"/>
              <w:divBdr>
                <w:top w:val="none" w:sz="0" w:space="0" w:color="auto"/>
                <w:left w:val="none" w:sz="0" w:space="0" w:color="auto"/>
                <w:bottom w:val="none" w:sz="0" w:space="0" w:color="auto"/>
                <w:right w:val="none" w:sz="0" w:space="0" w:color="auto"/>
              </w:divBdr>
              <w:divsChild>
                <w:div w:id="4732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4611">
          <w:marLeft w:val="0"/>
          <w:marRight w:val="0"/>
          <w:marTop w:val="0"/>
          <w:marBottom w:val="0"/>
          <w:divBdr>
            <w:top w:val="none" w:sz="0" w:space="0" w:color="auto"/>
            <w:left w:val="none" w:sz="0" w:space="0" w:color="auto"/>
            <w:bottom w:val="none" w:sz="0" w:space="0" w:color="auto"/>
            <w:right w:val="none" w:sz="0" w:space="0" w:color="auto"/>
          </w:divBdr>
          <w:divsChild>
            <w:div w:id="1321349323">
              <w:marLeft w:val="0"/>
              <w:marRight w:val="0"/>
              <w:marTop w:val="0"/>
              <w:marBottom w:val="0"/>
              <w:divBdr>
                <w:top w:val="none" w:sz="0" w:space="0" w:color="auto"/>
                <w:left w:val="none" w:sz="0" w:space="0" w:color="auto"/>
                <w:bottom w:val="none" w:sz="0" w:space="0" w:color="auto"/>
                <w:right w:val="none" w:sz="0" w:space="0" w:color="auto"/>
              </w:divBdr>
              <w:divsChild>
                <w:div w:id="1274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0486">
      <w:bodyDiv w:val="1"/>
      <w:marLeft w:val="0"/>
      <w:marRight w:val="0"/>
      <w:marTop w:val="0"/>
      <w:marBottom w:val="0"/>
      <w:divBdr>
        <w:top w:val="none" w:sz="0" w:space="0" w:color="auto"/>
        <w:left w:val="none" w:sz="0" w:space="0" w:color="auto"/>
        <w:bottom w:val="none" w:sz="0" w:space="0" w:color="auto"/>
        <w:right w:val="none" w:sz="0" w:space="0" w:color="auto"/>
      </w:divBdr>
    </w:div>
    <w:div w:id="1899972282">
      <w:bodyDiv w:val="1"/>
      <w:marLeft w:val="0"/>
      <w:marRight w:val="0"/>
      <w:marTop w:val="0"/>
      <w:marBottom w:val="0"/>
      <w:divBdr>
        <w:top w:val="none" w:sz="0" w:space="0" w:color="auto"/>
        <w:left w:val="none" w:sz="0" w:space="0" w:color="auto"/>
        <w:bottom w:val="none" w:sz="0" w:space="0" w:color="auto"/>
        <w:right w:val="none" w:sz="0" w:space="0" w:color="auto"/>
      </w:divBdr>
    </w:div>
    <w:div w:id="1900703934">
      <w:bodyDiv w:val="1"/>
      <w:marLeft w:val="0"/>
      <w:marRight w:val="0"/>
      <w:marTop w:val="0"/>
      <w:marBottom w:val="0"/>
      <w:divBdr>
        <w:top w:val="none" w:sz="0" w:space="0" w:color="auto"/>
        <w:left w:val="none" w:sz="0" w:space="0" w:color="auto"/>
        <w:bottom w:val="none" w:sz="0" w:space="0" w:color="auto"/>
        <w:right w:val="none" w:sz="0" w:space="0" w:color="auto"/>
      </w:divBdr>
    </w:div>
    <w:div w:id="1908110760">
      <w:bodyDiv w:val="1"/>
      <w:marLeft w:val="0"/>
      <w:marRight w:val="0"/>
      <w:marTop w:val="0"/>
      <w:marBottom w:val="0"/>
      <w:divBdr>
        <w:top w:val="none" w:sz="0" w:space="0" w:color="auto"/>
        <w:left w:val="none" w:sz="0" w:space="0" w:color="auto"/>
        <w:bottom w:val="none" w:sz="0" w:space="0" w:color="auto"/>
        <w:right w:val="none" w:sz="0" w:space="0" w:color="auto"/>
      </w:divBdr>
      <w:divsChild>
        <w:div w:id="1830557794">
          <w:marLeft w:val="0"/>
          <w:marRight w:val="0"/>
          <w:marTop w:val="0"/>
          <w:marBottom w:val="0"/>
          <w:divBdr>
            <w:top w:val="none" w:sz="0" w:space="0" w:color="auto"/>
            <w:left w:val="none" w:sz="0" w:space="0" w:color="auto"/>
            <w:bottom w:val="none" w:sz="0" w:space="0" w:color="auto"/>
            <w:right w:val="none" w:sz="0" w:space="0" w:color="auto"/>
          </w:divBdr>
          <w:divsChild>
            <w:div w:id="1690329995">
              <w:marLeft w:val="0"/>
              <w:marRight w:val="0"/>
              <w:marTop w:val="0"/>
              <w:marBottom w:val="0"/>
              <w:divBdr>
                <w:top w:val="none" w:sz="0" w:space="0" w:color="auto"/>
                <w:left w:val="none" w:sz="0" w:space="0" w:color="auto"/>
                <w:bottom w:val="none" w:sz="0" w:space="0" w:color="auto"/>
                <w:right w:val="none" w:sz="0" w:space="0" w:color="auto"/>
              </w:divBdr>
              <w:divsChild>
                <w:div w:id="5375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4423">
      <w:bodyDiv w:val="1"/>
      <w:marLeft w:val="0"/>
      <w:marRight w:val="0"/>
      <w:marTop w:val="0"/>
      <w:marBottom w:val="0"/>
      <w:divBdr>
        <w:top w:val="none" w:sz="0" w:space="0" w:color="auto"/>
        <w:left w:val="none" w:sz="0" w:space="0" w:color="auto"/>
        <w:bottom w:val="none" w:sz="0" w:space="0" w:color="auto"/>
        <w:right w:val="none" w:sz="0" w:space="0" w:color="auto"/>
      </w:divBdr>
    </w:div>
    <w:div w:id="1911887779">
      <w:bodyDiv w:val="1"/>
      <w:marLeft w:val="0"/>
      <w:marRight w:val="0"/>
      <w:marTop w:val="0"/>
      <w:marBottom w:val="0"/>
      <w:divBdr>
        <w:top w:val="none" w:sz="0" w:space="0" w:color="auto"/>
        <w:left w:val="none" w:sz="0" w:space="0" w:color="auto"/>
        <w:bottom w:val="none" w:sz="0" w:space="0" w:color="auto"/>
        <w:right w:val="none" w:sz="0" w:space="0" w:color="auto"/>
      </w:divBdr>
    </w:div>
    <w:div w:id="1916864680">
      <w:bodyDiv w:val="1"/>
      <w:marLeft w:val="0"/>
      <w:marRight w:val="0"/>
      <w:marTop w:val="0"/>
      <w:marBottom w:val="0"/>
      <w:divBdr>
        <w:top w:val="none" w:sz="0" w:space="0" w:color="auto"/>
        <w:left w:val="none" w:sz="0" w:space="0" w:color="auto"/>
        <w:bottom w:val="none" w:sz="0" w:space="0" w:color="auto"/>
        <w:right w:val="none" w:sz="0" w:space="0" w:color="auto"/>
      </w:divBdr>
    </w:div>
    <w:div w:id="1931885427">
      <w:bodyDiv w:val="1"/>
      <w:marLeft w:val="0"/>
      <w:marRight w:val="0"/>
      <w:marTop w:val="0"/>
      <w:marBottom w:val="0"/>
      <w:divBdr>
        <w:top w:val="none" w:sz="0" w:space="0" w:color="auto"/>
        <w:left w:val="none" w:sz="0" w:space="0" w:color="auto"/>
        <w:bottom w:val="none" w:sz="0" w:space="0" w:color="auto"/>
        <w:right w:val="none" w:sz="0" w:space="0" w:color="auto"/>
      </w:divBdr>
    </w:div>
    <w:div w:id="1935240150">
      <w:bodyDiv w:val="1"/>
      <w:marLeft w:val="0"/>
      <w:marRight w:val="0"/>
      <w:marTop w:val="0"/>
      <w:marBottom w:val="0"/>
      <w:divBdr>
        <w:top w:val="none" w:sz="0" w:space="0" w:color="auto"/>
        <w:left w:val="none" w:sz="0" w:space="0" w:color="auto"/>
        <w:bottom w:val="none" w:sz="0" w:space="0" w:color="auto"/>
        <w:right w:val="none" w:sz="0" w:space="0" w:color="auto"/>
      </w:divBdr>
    </w:div>
    <w:div w:id="1953322862">
      <w:bodyDiv w:val="1"/>
      <w:marLeft w:val="0"/>
      <w:marRight w:val="0"/>
      <w:marTop w:val="0"/>
      <w:marBottom w:val="0"/>
      <w:divBdr>
        <w:top w:val="none" w:sz="0" w:space="0" w:color="auto"/>
        <w:left w:val="none" w:sz="0" w:space="0" w:color="auto"/>
        <w:bottom w:val="none" w:sz="0" w:space="0" w:color="auto"/>
        <w:right w:val="none" w:sz="0" w:space="0" w:color="auto"/>
      </w:divBdr>
    </w:div>
    <w:div w:id="1953584229">
      <w:bodyDiv w:val="1"/>
      <w:marLeft w:val="0"/>
      <w:marRight w:val="0"/>
      <w:marTop w:val="0"/>
      <w:marBottom w:val="0"/>
      <w:divBdr>
        <w:top w:val="none" w:sz="0" w:space="0" w:color="auto"/>
        <w:left w:val="none" w:sz="0" w:space="0" w:color="auto"/>
        <w:bottom w:val="none" w:sz="0" w:space="0" w:color="auto"/>
        <w:right w:val="none" w:sz="0" w:space="0" w:color="auto"/>
      </w:divBdr>
    </w:div>
    <w:div w:id="1956018556">
      <w:bodyDiv w:val="1"/>
      <w:marLeft w:val="0"/>
      <w:marRight w:val="0"/>
      <w:marTop w:val="0"/>
      <w:marBottom w:val="0"/>
      <w:divBdr>
        <w:top w:val="none" w:sz="0" w:space="0" w:color="auto"/>
        <w:left w:val="none" w:sz="0" w:space="0" w:color="auto"/>
        <w:bottom w:val="none" w:sz="0" w:space="0" w:color="auto"/>
        <w:right w:val="none" w:sz="0" w:space="0" w:color="auto"/>
      </w:divBdr>
    </w:div>
    <w:div w:id="1979067297">
      <w:bodyDiv w:val="1"/>
      <w:marLeft w:val="0"/>
      <w:marRight w:val="0"/>
      <w:marTop w:val="0"/>
      <w:marBottom w:val="0"/>
      <w:divBdr>
        <w:top w:val="none" w:sz="0" w:space="0" w:color="auto"/>
        <w:left w:val="none" w:sz="0" w:space="0" w:color="auto"/>
        <w:bottom w:val="none" w:sz="0" w:space="0" w:color="auto"/>
        <w:right w:val="none" w:sz="0" w:space="0" w:color="auto"/>
      </w:divBdr>
    </w:div>
    <w:div w:id="1982149676">
      <w:bodyDiv w:val="1"/>
      <w:marLeft w:val="0"/>
      <w:marRight w:val="0"/>
      <w:marTop w:val="0"/>
      <w:marBottom w:val="0"/>
      <w:divBdr>
        <w:top w:val="none" w:sz="0" w:space="0" w:color="auto"/>
        <w:left w:val="none" w:sz="0" w:space="0" w:color="auto"/>
        <w:bottom w:val="none" w:sz="0" w:space="0" w:color="auto"/>
        <w:right w:val="none" w:sz="0" w:space="0" w:color="auto"/>
      </w:divBdr>
    </w:div>
    <w:div w:id="2002418664">
      <w:bodyDiv w:val="1"/>
      <w:marLeft w:val="0"/>
      <w:marRight w:val="0"/>
      <w:marTop w:val="0"/>
      <w:marBottom w:val="0"/>
      <w:divBdr>
        <w:top w:val="none" w:sz="0" w:space="0" w:color="auto"/>
        <w:left w:val="none" w:sz="0" w:space="0" w:color="auto"/>
        <w:bottom w:val="none" w:sz="0" w:space="0" w:color="auto"/>
        <w:right w:val="none" w:sz="0" w:space="0" w:color="auto"/>
      </w:divBdr>
    </w:div>
    <w:div w:id="2015496899">
      <w:bodyDiv w:val="1"/>
      <w:marLeft w:val="0"/>
      <w:marRight w:val="0"/>
      <w:marTop w:val="0"/>
      <w:marBottom w:val="0"/>
      <w:divBdr>
        <w:top w:val="none" w:sz="0" w:space="0" w:color="auto"/>
        <w:left w:val="none" w:sz="0" w:space="0" w:color="auto"/>
        <w:bottom w:val="none" w:sz="0" w:space="0" w:color="auto"/>
        <w:right w:val="none" w:sz="0" w:space="0" w:color="auto"/>
      </w:divBdr>
    </w:div>
    <w:div w:id="2017658214">
      <w:bodyDiv w:val="1"/>
      <w:marLeft w:val="0"/>
      <w:marRight w:val="0"/>
      <w:marTop w:val="0"/>
      <w:marBottom w:val="0"/>
      <w:divBdr>
        <w:top w:val="none" w:sz="0" w:space="0" w:color="auto"/>
        <w:left w:val="none" w:sz="0" w:space="0" w:color="auto"/>
        <w:bottom w:val="none" w:sz="0" w:space="0" w:color="auto"/>
        <w:right w:val="none" w:sz="0" w:space="0" w:color="auto"/>
      </w:divBdr>
    </w:div>
    <w:div w:id="2021621274">
      <w:bodyDiv w:val="1"/>
      <w:marLeft w:val="0"/>
      <w:marRight w:val="0"/>
      <w:marTop w:val="0"/>
      <w:marBottom w:val="0"/>
      <w:divBdr>
        <w:top w:val="none" w:sz="0" w:space="0" w:color="auto"/>
        <w:left w:val="none" w:sz="0" w:space="0" w:color="auto"/>
        <w:bottom w:val="none" w:sz="0" w:space="0" w:color="auto"/>
        <w:right w:val="none" w:sz="0" w:space="0" w:color="auto"/>
      </w:divBdr>
    </w:div>
    <w:div w:id="2028411779">
      <w:bodyDiv w:val="1"/>
      <w:marLeft w:val="0"/>
      <w:marRight w:val="0"/>
      <w:marTop w:val="0"/>
      <w:marBottom w:val="0"/>
      <w:divBdr>
        <w:top w:val="none" w:sz="0" w:space="0" w:color="auto"/>
        <w:left w:val="none" w:sz="0" w:space="0" w:color="auto"/>
        <w:bottom w:val="none" w:sz="0" w:space="0" w:color="auto"/>
        <w:right w:val="none" w:sz="0" w:space="0" w:color="auto"/>
      </w:divBdr>
      <w:divsChild>
        <w:div w:id="1697736741">
          <w:marLeft w:val="0"/>
          <w:marRight w:val="0"/>
          <w:marTop w:val="0"/>
          <w:marBottom w:val="0"/>
          <w:divBdr>
            <w:top w:val="none" w:sz="0" w:space="0" w:color="auto"/>
            <w:left w:val="none" w:sz="0" w:space="0" w:color="auto"/>
            <w:bottom w:val="none" w:sz="0" w:space="0" w:color="auto"/>
            <w:right w:val="none" w:sz="0" w:space="0" w:color="auto"/>
          </w:divBdr>
        </w:div>
      </w:divsChild>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43700760">
      <w:bodyDiv w:val="1"/>
      <w:marLeft w:val="0"/>
      <w:marRight w:val="0"/>
      <w:marTop w:val="0"/>
      <w:marBottom w:val="0"/>
      <w:divBdr>
        <w:top w:val="none" w:sz="0" w:space="0" w:color="auto"/>
        <w:left w:val="none" w:sz="0" w:space="0" w:color="auto"/>
        <w:bottom w:val="none" w:sz="0" w:space="0" w:color="auto"/>
        <w:right w:val="none" w:sz="0" w:space="0" w:color="auto"/>
      </w:divBdr>
    </w:div>
    <w:div w:id="2045866835">
      <w:bodyDiv w:val="1"/>
      <w:marLeft w:val="0"/>
      <w:marRight w:val="0"/>
      <w:marTop w:val="0"/>
      <w:marBottom w:val="0"/>
      <w:divBdr>
        <w:top w:val="none" w:sz="0" w:space="0" w:color="auto"/>
        <w:left w:val="none" w:sz="0" w:space="0" w:color="auto"/>
        <w:bottom w:val="none" w:sz="0" w:space="0" w:color="auto"/>
        <w:right w:val="none" w:sz="0" w:space="0" w:color="auto"/>
      </w:divBdr>
    </w:div>
    <w:div w:id="2067413584">
      <w:bodyDiv w:val="1"/>
      <w:marLeft w:val="0"/>
      <w:marRight w:val="0"/>
      <w:marTop w:val="0"/>
      <w:marBottom w:val="0"/>
      <w:divBdr>
        <w:top w:val="none" w:sz="0" w:space="0" w:color="auto"/>
        <w:left w:val="none" w:sz="0" w:space="0" w:color="auto"/>
        <w:bottom w:val="none" w:sz="0" w:space="0" w:color="auto"/>
        <w:right w:val="none" w:sz="0" w:space="0" w:color="auto"/>
      </w:divBdr>
    </w:div>
    <w:div w:id="2070691362">
      <w:bodyDiv w:val="1"/>
      <w:marLeft w:val="0"/>
      <w:marRight w:val="0"/>
      <w:marTop w:val="0"/>
      <w:marBottom w:val="0"/>
      <w:divBdr>
        <w:top w:val="none" w:sz="0" w:space="0" w:color="auto"/>
        <w:left w:val="none" w:sz="0" w:space="0" w:color="auto"/>
        <w:bottom w:val="none" w:sz="0" w:space="0" w:color="auto"/>
        <w:right w:val="none" w:sz="0" w:space="0" w:color="auto"/>
      </w:divBdr>
    </w:div>
    <w:div w:id="2079476551">
      <w:bodyDiv w:val="1"/>
      <w:marLeft w:val="0"/>
      <w:marRight w:val="0"/>
      <w:marTop w:val="0"/>
      <w:marBottom w:val="0"/>
      <w:divBdr>
        <w:top w:val="none" w:sz="0" w:space="0" w:color="auto"/>
        <w:left w:val="none" w:sz="0" w:space="0" w:color="auto"/>
        <w:bottom w:val="none" w:sz="0" w:space="0" w:color="auto"/>
        <w:right w:val="none" w:sz="0" w:space="0" w:color="auto"/>
      </w:divBdr>
    </w:div>
    <w:div w:id="2091460066">
      <w:bodyDiv w:val="1"/>
      <w:marLeft w:val="0"/>
      <w:marRight w:val="0"/>
      <w:marTop w:val="0"/>
      <w:marBottom w:val="0"/>
      <w:divBdr>
        <w:top w:val="none" w:sz="0" w:space="0" w:color="auto"/>
        <w:left w:val="none" w:sz="0" w:space="0" w:color="auto"/>
        <w:bottom w:val="none" w:sz="0" w:space="0" w:color="auto"/>
        <w:right w:val="none" w:sz="0" w:space="0" w:color="auto"/>
      </w:divBdr>
      <w:divsChild>
        <w:div w:id="1030758882">
          <w:marLeft w:val="0"/>
          <w:marRight w:val="0"/>
          <w:marTop w:val="0"/>
          <w:marBottom w:val="0"/>
          <w:divBdr>
            <w:top w:val="none" w:sz="0" w:space="0" w:color="auto"/>
            <w:left w:val="none" w:sz="0" w:space="0" w:color="auto"/>
            <w:bottom w:val="none" w:sz="0" w:space="0" w:color="auto"/>
            <w:right w:val="none" w:sz="0" w:space="0" w:color="auto"/>
          </w:divBdr>
        </w:div>
      </w:divsChild>
    </w:div>
    <w:div w:id="2107996966">
      <w:bodyDiv w:val="1"/>
      <w:marLeft w:val="0"/>
      <w:marRight w:val="0"/>
      <w:marTop w:val="0"/>
      <w:marBottom w:val="0"/>
      <w:divBdr>
        <w:top w:val="none" w:sz="0" w:space="0" w:color="auto"/>
        <w:left w:val="none" w:sz="0" w:space="0" w:color="auto"/>
        <w:bottom w:val="none" w:sz="0" w:space="0" w:color="auto"/>
        <w:right w:val="none" w:sz="0" w:space="0" w:color="auto"/>
      </w:divBdr>
      <w:divsChild>
        <w:div w:id="460151587">
          <w:marLeft w:val="0"/>
          <w:marRight w:val="0"/>
          <w:marTop w:val="0"/>
          <w:marBottom w:val="0"/>
          <w:divBdr>
            <w:top w:val="none" w:sz="0" w:space="0" w:color="auto"/>
            <w:left w:val="none" w:sz="0" w:space="0" w:color="auto"/>
            <w:bottom w:val="none" w:sz="0" w:space="0" w:color="auto"/>
            <w:right w:val="none" w:sz="0" w:space="0" w:color="auto"/>
          </w:divBdr>
        </w:div>
      </w:divsChild>
    </w:div>
    <w:div w:id="2109539703">
      <w:bodyDiv w:val="1"/>
      <w:marLeft w:val="0"/>
      <w:marRight w:val="0"/>
      <w:marTop w:val="0"/>
      <w:marBottom w:val="0"/>
      <w:divBdr>
        <w:top w:val="none" w:sz="0" w:space="0" w:color="auto"/>
        <w:left w:val="none" w:sz="0" w:space="0" w:color="auto"/>
        <w:bottom w:val="none" w:sz="0" w:space="0" w:color="auto"/>
        <w:right w:val="none" w:sz="0" w:space="0" w:color="auto"/>
      </w:divBdr>
    </w:div>
    <w:div w:id="2127002614">
      <w:bodyDiv w:val="1"/>
      <w:marLeft w:val="0"/>
      <w:marRight w:val="0"/>
      <w:marTop w:val="0"/>
      <w:marBottom w:val="0"/>
      <w:divBdr>
        <w:top w:val="none" w:sz="0" w:space="0" w:color="auto"/>
        <w:left w:val="none" w:sz="0" w:space="0" w:color="auto"/>
        <w:bottom w:val="none" w:sz="0" w:space="0" w:color="auto"/>
        <w:right w:val="none" w:sz="0" w:space="0" w:color="auto"/>
      </w:divBdr>
    </w:div>
    <w:div w:id="2130003077">
      <w:bodyDiv w:val="1"/>
      <w:marLeft w:val="0"/>
      <w:marRight w:val="0"/>
      <w:marTop w:val="0"/>
      <w:marBottom w:val="0"/>
      <w:divBdr>
        <w:top w:val="none" w:sz="0" w:space="0" w:color="auto"/>
        <w:left w:val="none" w:sz="0" w:space="0" w:color="auto"/>
        <w:bottom w:val="none" w:sz="0" w:space="0" w:color="auto"/>
        <w:right w:val="none" w:sz="0" w:space="0" w:color="auto"/>
      </w:divBdr>
    </w:div>
    <w:div w:id="213517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uane.gouv.fr/covid-19-importation-en-franchise-de-droits-et-taxes-de-materiel-sanitaire" TargetMode="External"/><Relationship Id="rId299" Type="http://schemas.openxmlformats.org/officeDocument/2006/relationships/hyperlink" Target="https://travail-emploi.gouv.fr/IMG/pdf/guide_covid19_bonnes_pratiques_services_de_lautomobile.pdf" TargetMode="External"/><Relationship Id="rId21" Type="http://schemas.openxmlformats.org/officeDocument/2006/relationships/hyperlink" Target="https://drive.google.com/open?id=1r5W0exiS57nDse9EE4WpsOmyxhpyw-S7" TargetMode="External"/><Relationship Id="rId63" Type="http://schemas.openxmlformats.org/officeDocument/2006/relationships/hyperlink" Target="https://drive.google.com/open?id=1ozAPwCqI9sJUCpj_xx3aniUBEqu2IvwG" TargetMode="External"/><Relationship Id="rId159" Type="http://schemas.openxmlformats.org/officeDocument/2006/relationships/hyperlink" Target="https://drive.google.com/open?id=1fJYVsQkpzdpb_lOmlmSnmG3Vo5cV0ALA" TargetMode="External"/><Relationship Id="rId324" Type="http://schemas.openxmlformats.org/officeDocument/2006/relationships/hyperlink" Target="https://drive.google.com/open?id=1EpVNc_h8LkU3gYhJ09WAkquoT8-dv2AW" TargetMode="External"/><Relationship Id="rId366" Type="http://schemas.openxmlformats.org/officeDocument/2006/relationships/hyperlink" Target="https://drive.google.com/file/d/15Tvnrqf8Q2G_5ER-dMrz1ONy_8NMjWDb/view" TargetMode="External"/><Relationship Id="rId170" Type="http://schemas.openxmlformats.org/officeDocument/2006/relationships/hyperlink" Target="https://www.gouvernement.fr/sites/default/files/document/document/2020/05/dossier_de_presse_-_comite_interministeriel_du_tourisme_-_14.05.2020.pdf" TargetMode="External"/><Relationship Id="rId226" Type="http://schemas.openxmlformats.org/officeDocument/2006/relationships/hyperlink" Target="https://cpme-pdl.us9.list-manage.com/track/click?u=16df6f45589ed3eca4095be2e&amp;id=2f418a7dfc&amp;e=adc44da79f" TargetMode="External"/><Relationship Id="rId433" Type="http://schemas.openxmlformats.org/officeDocument/2006/relationships/hyperlink" Target="http://www.elyazalee.com" TargetMode="External"/><Relationship Id="rId268" Type="http://schemas.openxmlformats.org/officeDocument/2006/relationships/hyperlink" Target="mailto:service.clients@infogreffe.fr" TargetMode="External"/><Relationship Id="rId475" Type="http://schemas.openxmlformats.org/officeDocument/2006/relationships/hyperlink" Target="https://solidarite-commercants.fr" TargetMode="External"/><Relationship Id="rId32" Type="http://schemas.openxmlformats.org/officeDocument/2006/relationships/hyperlink" Target="https://www.economie.gouv.fr/coronavirus-offre-services-numeriques?xtor=ES-39-%5bBIP_COVID-19%5d-20200326-%5bhttps://www.economie.gouv.fr/coronavirus-offre-services-numeriques%5dhttps://www.economie.gouv.fr/coronavirus-offre-services-numeriques?xtor=ES-39-%5bBIP_COVID-19%5d-20200326-%5bhttps://www.economie.gouv.fr/coronavirus-offre-services-numeriques%5d" TargetMode="External"/><Relationship Id="rId74" Type="http://schemas.openxmlformats.org/officeDocument/2006/relationships/hyperlink" Target="https://drive.google.com/file/d/1G8oUsIeIno2G02jNHeDphWttQre3h88X/view" TargetMode="External"/><Relationship Id="rId128" Type="http://schemas.openxmlformats.org/officeDocument/2006/relationships/hyperlink" Target="https://www.economie.gouv.fr/covid19-soutien-entreprises/plan-soutien-entreprises-technologiques" TargetMode="External"/><Relationship Id="rId335" Type="http://schemas.openxmlformats.org/officeDocument/2006/relationships/hyperlink" Target="https://drive.google.com/open?id=12P3Z9iArAsEGUdH4dEj5Lncllkzk5aJq" TargetMode="External"/><Relationship Id="rId377" Type="http://schemas.openxmlformats.org/officeDocument/2006/relationships/hyperlink" Target="https://travail-emploi.gouv.fr/emploi/accompagnement-des-mutations-economiques/activite-partielle" TargetMode="External"/><Relationship Id="rId5" Type="http://schemas.openxmlformats.org/officeDocument/2006/relationships/webSettings" Target="webSettings.xml"/><Relationship Id="rId181" Type="http://schemas.openxmlformats.org/officeDocument/2006/relationships/hyperlink" Target="http://bretagne.direccte.gouv.fr/sites/bretagne.direccte.gouv.fr/IMG/pdf/2020_03_25_direccte_bretagne_reouverture_chantier_btp.pdf" TargetMode="External"/><Relationship Id="rId237" Type="http://schemas.openxmlformats.org/officeDocument/2006/relationships/hyperlink" Target="https://drive.google.com/open?id=1w_8sASabko1QRlm8j4Tpsw_61ZM39hVY" TargetMode="External"/><Relationship Id="rId402" Type="http://schemas.openxmlformats.org/officeDocument/2006/relationships/hyperlink" Target="https://drive.google.com/open?id=1OxI59G5EMNJdzqeifXlW3E4exugYrK_g" TargetMode="External"/><Relationship Id="rId279" Type="http://schemas.openxmlformats.org/officeDocument/2006/relationships/image" Target="media/image12.png"/><Relationship Id="rId444" Type="http://schemas.openxmlformats.org/officeDocument/2006/relationships/hyperlink" Target="https://drive.google.com/open?id=1SMn0Dv9qjIeOsTkKIj9ggni5nYAA67SQ" TargetMode="External"/><Relationship Id="rId486" Type="http://schemas.openxmlformats.org/officeDocument/2006/relationships/theme" Target="theme/theme1.xml"/><Relationship Id="rId43" Type="http://schemas.openxmlformats.org/officeDocument/2006/relationships/hyperlink" Target="https://www.cpme.fr/sites/default/files/2020-03/200319_activit%C3%A9_partielle.pdf" TargetMode="External"/><Relationship Id="rId139" Type="http://schemas.openxmlformats.org/officeDocument/2006/relationships/hyperlink" Target="https://www.economie.gouv.fr/covid19-soutien-entreprises" TargetMode="External"/><Relationship Id="rId290" Type="http://schemas.openxmlformats.org/officeDocument/2006/relationships/hyperlink" Target="https://media.interieur.gouv.fr/deplacement-covid-19/" TargetMode="External"/><Relationship Id="rId304" Type="http://schemas.openxmlformats.org/officeDocument/2006/relationships/hyperlink" Target="https://minefi.hosting.augure.com/Augure_Minefi/r/ContenuEnLigne/Download?id=595C2C9B-6C8A-49CB-B09D-6A7ACFF1BA04&amp;filename=2135-1018%20-%20Mesures%20de%20soutien%20en%20faveur%20des%20restaurants%2C%20caf%C3%A9s%2C%20hotels.pdf" TargetMode="External"/><Relationship Id="rId346" Type="http://schemas.openxmlformats.org/officeDocument/2006/relationships/hyperlink" Target="https://mediateur-credit.banque-france.fr/saisir-la-mediation/vous-allez-saisir-la-mediation-du-credit" TargetMode="External"/><Relationship Id="rId388" Type="http://schemas.openxmlformats.org/officeDocument/2006/relationships/hyperlink" Target="https://travail-emploi.gouv.fr/IMG/pdf/covid-19conseils-agriculture.pdf" TargetMode="External"/><Relationship Id="rId85" Type="http://schemas.openxmlformats.org/officeDocument/2006/relationships/hyperlink" Target="https://cpme-bretagne.fr/nos-avancees-pour-les-pme/" TargetMode="External"/><Relationship Id="rId150" Type="http://schemas.openxmlformats.org/officeDocument/2006/relationships/hyperlink" Target="https://drive.google.com/open?id=1r8A1UWvpJxapR8Kmtdd1dws1sceR3Zt2" TargetMode="External"/><Relationship Id="rId192" Type="http://schemas.openxmlformats.org/officeDocument/2006/relationships/hyperlink" Target="https://www.legifrance.gouv.fr/affichTexte.do;jsessionid=EFB73DB8FA515A6C634BD7834DFF5123.tplgfr41s_3?cidTexte=JORFTEXT000041755875&amp;dateTexte=&amp;oldAction=rechJO&amp;categorieLien=id&amp;idJO=JORFCONT000041755510" TargetMode="External"/><Relationship Id="rId206" Type="http://schemas.openxmlformats.org/officeDocument/2006/relationships/hyperlink" Target="https://drive.google.com/open?id=1KkyhlWZwVEBlY1JyY2uVLuckIzX4w-XX" TargetMode="External"/><Relationship Id="rId413" Type="http://schemas.openxmlformats.org/officeDocument/2006/relationships/hyperlink" Target="https://drive.google.com/open?id=1yRS37vdXGj-OzDUqxRU9QwxLki8OOyqQ" TargetMode="External"/><Relationship Id="rId248" Type="http://schemas.openxmlformats.org/officeDocument/2006/relationships/hyperlink" Target="https://entreprises.banque-france.fr/diagnostics-financiers/le-produit-opale" TargetMode="External"/><Relationship Id="rId455" Type="http://schemas.openxmlformats.org/officeDocument/2006/relationships/hyperlink" Target="https://cpme-bretagne.fr/plateforme-iwana/" TargetMode="External"/><Relationship Id="rId12" Type="http://schemas.openxmlformats.org/officeDocument/2006/relationships/image" Target="media/image3.jpg"/><Relationship Id="rId108" Type="http://schemas.openxmlformats.org/officeDocument/2006/relationships/hyperlink" Target="https://www.ecologique-solidaire.gouv.fr/plan-soutien-lautomobile-choix-transition-ecologique" TargetMode="External"/><Relationship Id="rId315" Type="http://schemas.openxmlformats.org/officeDocument/2006/relationships/hyperlink" Target="https://declare.ameli.fr/" TargetMode="External"/><Relationship Id="rId357" Type="http://schemas.openxmlformats.org/officeDocument/2006/relationships/hyperlink" Target="https://drive.google.com/open?id=14UMGGEd86HOQNMN-PifwMt1tqAu7-UzX" TargetMode="External"/><Relationship Id="rId54" Type="http://schemas.openxmlformats.org/officeDocument/2006/relationships/hyperlink" Target="mailto:contact-ap@asp-public.fr" TargetMode="External"/><Relationship Id="rId96" Type="http://schemas.openxmlformats.org/officeDocument/2006/relationships/hyperlink" Target="https://www.legifrance.gouv.fr/affichTexte.do?cidTexte=JORFTEXT000041768315&amp;categorieLien=cid" TargetMode="External"/><Relationship Id="rId161" Type="http://schemas.openxmlformats.org/officeDocument/2006/relationships/hyperlink" Target="https://www.ameli.fr/cotes-d-armor/entreprise/covid-19/une-subvention-pour-aider-les-tpe-pme-prevenir-le-covid-19-au-travail" TargetMode="External"/><Relationship Id="rId217" Type="http://schemas.openxmlformats.org/officeDocument/2006/relationships/hyperlink" Target="https://mon.bpifrance.fr/authentication/?TAM_OP=login&amp;ERROR_CODE=0x00000000&amp;URL=%2Fmon-espace%2F" TargetMode="External"/><Relationship Id="rId399" Type="http://schemas.openxmlformats.org/officeDocument/2006/relationships/hyperlink" Target="https://drive.google.com/open?id=1G7fyKCB3sJOV0h4wwodEc7qpUC78SmAD" TargetMode="External"/><Relationship Id="rId259" Type="http://schemas.openxmlformats.org/officeDocument/2006/relationships/hyperlink" Target="https://www.bpifrance.fr/A-la-une/Actualites/Coronavirus-Bpifrance-active-des-mesures-exceptionnelles-de-soutien-aux-entreprises-49113" TargetMode="External"/><Relationship Id="rId424" Type="http://schemas.openxmlformats.org/officeDocument/2006/relationships/hyperlink" Target="http://bretagne.direccte.gouv.fr/sites/bretagne.direccte.gouv.fr/IMG/pdf/2020_03_25_cp2094_-_stopcovid19.fr.pdf" TargetMode="External"/><Relationship Id="rId466" Type="http://schemas.openxmlformats.org/officeDocument/2006/relationships/hyperlink" Target="http://ouinnov.fr/formation-confinement." TargetMode="External"/><Relationship Id="rId23" Type="http://schemas.openxmlformats.org/officeDocument/2006/relationships/image" Target="media/image5.png"/><Relationship Id="rId119" Type="http://schemas.openxmlformats.org/officeDocument/2006/relationships/hyperlink" Target="https://www.cpme.fr/sites/default/files/2020-06/Lettre_paiement_especes_0.pdf" TargetMode="External"/><Relationship Id="rId270" Type="http://schemas.openxmlformats.org/officeDocument/2006/relationships/hyperlink" Target="https://www.tribunaldigital.fr/" TargetMode="External"/><Relationship Id="rId326" Type="http://schemas.openxmlformats.org/officeDocument/2006/relationships/hyperlink" Target="https://drive.google.com/open?id=1nzdzPvxIWGzAg2fp5uETS0gRdjNs_8bl" TargetMode="External"/><Relationship Id="rId65" Type="http://schemas.openxmlformats.org/officeDocument/2006/relationships/hyperlink" Target="https://drive.google.com/open?id=1Kn1noyJz8qejp-RFmoO6pqsLws4FyHWW" TargetMode="External"/><Relationship Id="rId130" Type="http://schemas.openxmlformats.org/officeDocument/2006/relationships/hyperlink" Target="https://www.impots.gouv.fr/portail/node/13467" TargetMode="External"/><Relationship Id="rId368" Type="http://schemas.openxmlformats.org/officeDocument/2006/relationships/hyperlink" Target="https://drive.google.com/open?id=13DhtvkzgkfvZMNc6pHxSE8bnyKpYVdji" TargetMode="External"/><Relationship Id="rId172" Type="http://schemas.openxmlformats.org/officeDocument/2006/relationships/hyperlink" Target="https://drive.google.com/open?id=1LLFr4gVLxYkGHmPQXMUaK5ohrTq3o-0R" TargetMode="External"/><Relationship Id="rId228" Type="http://schemas.openxmlformats.org/officeDocument/2006/relationships/hyperlink" Target="https://cpmeparisiledefrance.us16.list-manage.com/track/click?u=75f2ffb57f032e2d070f73656&amp;id=f6bc59c1e2&amp;e=a0791e7b0d" TargetMode="External"/><Relationship Id="rId435" Type="http://schemas.openxmlformats.org/officeDocument/2006/relationships/hyperlink" Target="https://drive.google.com/open?id=1VeGMgkwNogkES2nIsLGOLAZATb47bz9o" TargetMode="External"/><Relationship Id="rId477" Type="http://schemas.openxmlformats.org/officeDocument/2006/relationships/image" Target="media/image28.png"/><Relationship Id="rId281" Type="http://schemas.openxmlformats.org/officeDocument/2006/relationships/hyperlink" Target="https://travail-emploi.gouv.fr/IMG/pdf/guide_recommandations_sanitaires_federation_syntec.pdf" TargetMode="External"/><Relationship Id="rId337" Type="http://schemas.openxmlformats.org/officeDocument/2006/relationships/hyperlink" Target="https://drive.google.com/open?id=138t_-jbv2zW-u10qP9Xk0rAIqfgN9HBX" TargetMode="External"/><Relationship Id="rId34" Type="http://schemas.openxmlformats.org/officeDocument/2006/relationships/hyperlink" Target="https://cpme-bretagne.fr/post-confinement/" TargetMode="External"/><Relationship Id="rId55" Type="http://schemas.openxmlformats.org/officeDocument/2006/relationships/hyperlink" Target="https://travail-emploi.gouv.fr/IMG/pdf/covid19-doc-precisions-activite-partielle.pdf" TargetMode="External"/><Relationship Id="rId76" Type="http://schemas.openxmlformats.org/officeDocument/2006/relationships/hyperlink" Target="https://drive.google.com/open?id=1AlLHOO8RyLOGJj6WSXjZk8TRkt9uz_70" TargetMode="External"/><Relationship Id="rId97" Type="http://schemas.openxmlformats.org/officeDocument/2006/relationships/hyperlink" Target="https://www.legifrance.gouv.fr/eli/ordonnance/2020/6/10/ECOI2012371R/jo/texte" TargetMode="External"/><Relationship Id="rId120" Type="http://schemas.openxmlformats.org/officeDocument/2006/relationships/hyperlink" Target="https://www.economie.gouv.fr/covid19-soutien-entreprises/soutien-batiment-travaux-publics?xtor=ES-29-%5bBIE_214_20200618%5d-20200618-%5bhttps://www.economie.gouv.fr/covid19-soutien-entreprises/soutien-batiment-travaux-publics%5d" TargetMode="External"/><Relationship Id="rId141" Type="http://schemas.openxmlformats.org/officeDocument/2006/relationships/hyperlink" Target="https://dares.travail-emploi.gouv.fr/dares-etudes-et-statistiques/tableaux-de-bord/le-marche-du-travail-pendant-le-covid-19/tableaux-de-bord-hebdomadaires/article/situation-sur-le-marche-du-travail-au-28-avril-2020" TargetMode="External"/><Relationship Id="rId358" Type="http://schemas.openxmlformats.org/officeDocument/2006/relationships/hyperlink" Target="https://drive.google.com/open?id=1VS6CBFsfl2L6s6pOUvR6jxNcBBZnIA4l" TargetMode="External"/><Relationship Id="rId379" Type="http://schemas.openxmlformats.org/officeDocument/2006/relationships/hyperlink" Target="https://drive.google.com/open?id=1Kn1noyJz8qejp-RFmoO6pqsLws4FyHWW" TargetMode="External"/><Relationship Id="rId7" Type="http://schemas.openxmlformats.org/officeDocument/2006/relationships/endnotes" Target="endnotes.xml"/><Relationship Id="rId162" Type="http://schemas.openxmlformats.org/officeDocument/2006/relationships/hyperlink" Target="https://www.ameli.fr/sites/default/files/Documents/684793/document/formulaire_de_demande_de_subvention_prevention_covid_pour_les_entreprises_de_moins_de_50_salaries.pdf" TargetMode="External"/><Relationship Id="rId183" Type="http://schemas.openxmlformats.org/officeDocument/2006/relationships/hyperlink" Target="http://bretagne.direccte.gouv.fr/sites/bretagne.direccte.gouv.fr/IMG/pdf/2020_03_25_cp128_-plan_durgence_de_soutien_dedie_aux_start_up.pdf" TargetMode="External"/><Relationship Id="rId218" Type="http://schemas.openxmlformats.org/officeDocument/2006/relationships/hyperlink" Target="https://www.bretagne.bzh/presse/communiques-dossiers/soutien-aux-activites-et-aux-personnes-affectees-par-lepidemie-de-covid-19-depuis-mi-mars-la-region-a-mobilise-1415-me-daides-supplementaires/" TargetMode="External"/><Relationship Id="rId239" Type="http://schemas.openxmlformats.org/officeDocument/2006/relationships/hyperlink" Target="https://minefi.hosting.augure.com/Augure_Minefi/r/ContenuEnLigne/Download?id=819DFBAD-5A6E-4332-A093-CC876B668040&amp;filename=2144%20-%20Pr%C3%AAts%20garantis%20par%20l%27Etat%20-%20publication%20d%27un%20tableau%20de%20bord%20hebdomadaire%20.pdf" TargetMode="External"/><Relationship Id="rId390" Type="http://schemas.openxmlformats.org/officeDocument/2006/relationships/hyperlink" Target="https://travail-emploi.gouv.fr/IMG/pdf/covid-19conseils-espaces_verts.pdf" TargetMode="External"/><Relationship Id="rId404" Type="http://schemas.openxmlformats.org/officeDocument/2006/relationships/hyperlink" Target="https://sisse.entreprises.gouv.fr/fr" TargetMode="External"/><Relationship Id="rId425" Type="http://schemas.openxmlformats.org/officeDocument/2006/relationships/hyperlink" Target="http://bretagne.direccte.gouv.fr/sites/bretagne.direccte.gouv.fr/IMG/pdf/2020_03_24_cp_2093_-_plan_de_soutien_de_l_agriculture.pdf" TargetMode="External"/><Relationship Id="rId446" Type="http://schemas.openxmlformats.org/officeDocument/2006/relationships/hyperlink" Target="https://drive.google.com/open?id=1WW31Y7Dn_jcNfJEqp05KdH94PmXnc6ct" TargetMode="External"/><Relationship Id="rId467" Type="http://schemas.openxmlformats.org/officeDocument/2006/relationships/image" Target="media/image24.jpg"/><Relationship Id="rId250" Type="http://schemas.openxmlformats.org/officeDocument/2006/relationships/hyperlink" Target="https://lesclesdelabanque.com/Web/Cdb/Entrepreneurs/Content.nsf/DocumentsByIDWeb/7J7HUS?OpenDocument" TargetMode="External"/><Relationship Id="rId271" Type="http://schemas.openxmlformats.org/officeDocument/2006/relationships/hyperlink" Target="https://www.monidenum.fr/" TargetMode="External"/><Relationship Id="rId292" Type="http://schemas.openxmlformats.org/officeDocument/2006/relationships/hyperlink" Target="https://travail-emploi.gouv.fr/IMG/pdf/covid19_conduite_tenir_suspicion.pdf" TargetMode="External"/><Relationship Id="rId306" Type="http://schemas.openxmlformats.org/officeDocument/2006/relationships/hyperlink" Target="https://drive.google.com/open?id=1-no0-WXvT5WjyD2ZcwnMiwOXwSHgjGms" TargetMode="External"/><Relationship Id="rId24" Type="http://schemas.openxmlformats.org/officeDocument/2006/relationships/hyperlink" Target="https://www.mon-entreprise.bzh/actualites/preserver-la-sante-des-salaries" TargetMode="External"/><Relationship Id="rId45" Type="http://schemas.openxmlformats.org/officeDocument/2006/relationships/hyperlink" Target="https://www.urssaf.fr/portail/home/actualites/toute-lactualite-employeur/activite-partielle--nouveau-disp.html" TargetMode="External"/><Relationship Id="rId66" Type="http://schemas.openxmlformats.org/officeDocument/2006/relationships/hyperlink" Target="https://www.economie.gouv.fr/covid19-soutien-entreprises/plan-soutien-secteur-tourisme" TargetMode="External"/><Relationship Id="rId87" Type="http://schemas.openxmlformats.org/officeDocument/2006/relationships/hyperlink" Target="https://www.impots.gouv.fr/portail/node/13467" TargetMode="External"/><Relationship Id="rId110" Type="http://schemas.openxmlformats.org/officeDocument/2006/relationships/hyperlink" Target="https://www.economie.gouv.fr/covid19-soutien-entreprises/soutien-batiment-travaux-publics" TargetMode="External"/><Relationship Id="rId131" Type="http://schemas.openxmlformats.org/officeDocument/2006/relationships/hyperlink" Target="https://bofip.impots.gouv.fr/bofip/12313-PGP?branch=2" TargetMode="External"/><Relationship Id="rId327" Type="http://schemas.openxmlformats.org/officeDocument/2006/relationships/hyperlink" Target="https://drive.google.com/open?id=1Zh1cGWO7YNImFMN1YkjYfXZJ_9ytqxxx" TargetMode="External"/><Relationship Id="rId348" Type="http://schemas.openxmlformats.org/officeDocument/2006/relationships/hyperlink" Target="https://www.economie.gouv.fr/coronavirus-videos-questions-reponses" TargetMode="External"/><Relationship Id="rId369" Type="http://schemas.openxmlformats.org/officeDocument/2006/relationships/hyperlink" Target="https://drive.google.com/open?id=1dNOe5I3b8A0kSjlaqDYSFEr4xb8K1pJ_" TargetMode="External"/><Relationship Id="rId152" Type="http://schemas.openxmlformats.org/officeDocument/2006/relationships/hyperlink" Target="https://drive.google.com/open?id=1RA5GwUkpisGHdx12MrhhcsMMH9eRni56" TargetMode="External"/><Relationship Id="rId173" Type="http://schemas.openxmlformats.org/officeDocument/2006/relationships/hyperlink" Target="https://www.economie.gouv.fr/files/files/PDF/2020/covid-independants.pdf" TargetMode="External"/><Relationship Id="rId194" Type="http://schemas.openxmlformats.org/officeDocument/2006/relationships/hyperlink" Target="https://www.economie.gouv.fr/files/files/directions_services/daj/marches_publics/conseil_acheteurs/fiches-techniques/crise%20sanitaire/questions-reponses-coronavirus-commande-publique.pdf" TargetMode="External"/><Relationship Id="rId208" Type="http://schemas.openxmlformats.org/officeDocument/2006/relationships/hyperlink" Target="https://www.gerantdesarl.com/actualite/gerants-minoritaires-presidents-de-sas-ou-de-sasu-enfin-une-aide-pour-les-dirigeants-salaries" TargetMode="External"/><Relationship Id="rId229" Type="http://schemas.openxmlformats.org/officeDocument/2006/relationships/hyperlink" Target="https://www.impots.gouv.fr/portail/actualite/demande-de-delai-de-paiement-ou-de-remise-pour-les-entreprises-en-difficulte-suite-au" TargetMode="External"/><Relationship Id="rId380" Type="http://schemas.openxmlformats.org/officeDocument/2006/relationships/hyperlink" Target="https://drive.google.com/open?id=11o1acsROI_IOxdhaZCHlZ3x9vAJddBnB" TargetMode="External"/><Relationship Id="rId415" Type="http://schemas.openxmlformats.org/officeDocument/2006/relationships/hyperlink" Target="https://www.legifrance.gouv.fr/affichTexteArticle.do;jsessionid=6BC4CC1B35608DDCB4ABBD7B4B69685F.tplgfr37s_3?idArticle=LEGIARTI000041738088&amp;cidTexte=LEGITEXT000041725829&amp;dateTexte=20200321" TargetMode="External"/><Relationship Id="rId436" Type="http://schemas.openxmlformats.org/officeDocument/2006/relationships/hyperlink" Target="https://fr-fr.facebook.com/pages/category/Government-Organization/Gendarmerie-des-C%C3%B4tes-dArmor-1627619020862690/" TargetMode="External"/><Relationship Id="rId457" Type="http://schemas.openxmlformats.org/officeDocument/2006/relationships/hyperlink" Target="mailto:hello@iwana.fr" TargetMode="External"/><Relationship Id="rId240" Type="http://schemas.openxmlformats.org/officeDocument/2006/relationships/hyperlink" Target="https://opale.banque-france.fr/" TargetMode="External"/><Relationship Id="rId261" Type="http://schemas.openxmlformats.org/officeDocument/2006/relationships/hyperlink" Target="https://drive.google.com/file/d/171klg9dn1AVo8QzXG7VXdsZU_R8Swnv_/view" TargetMode="External"/><Relationship Id="rId478" Type="http://schemas.openxmlformats.org/officeDocument/2006/relationships/hyperlink" Target="http://www.cpme-bretagne.fr" TargetMode="External"/><Relationship Id="rId14" Type="http://schemas.openxmlformats.org/officeDocument/2006/relationships/hyperlink" Target="https://www.gouvernement.fr/sites/default/files/contenu/piece-jointe/2020/03/justificatif-deplacement-professionnel-fr.pdf" TargetMode="External"/><Relationship Id="rId35" Type="http://schemas.openxmlformats.org/officeDocument/2006/relationships/hyperlink" Target="https://www.legifrance.gouv.fr/affichTexte.do;?cidTexte=LEGITEXT000020303557" TargetMode="External"/><Relationship Id="rId56" Type="http://schemas.openxmlformats.org/officeDocument/2006/relationships/hyperlink" Target="http://bretagne.direccte.gouv.fr/Coronavirus-l-Etat-encourage-les-formations-pour-les-salaries-en-activite" TargetMode="External"/><Relationship Id="rId77" Type="http://schemas.openxmlformats.org/officeDocument/2006/relationships/hyperlink" Target="https://drive.google.com/open?id=1_OtjEol-qyfwTP-Pz7eOMuWAw4ZXZjcc" TargetMode="External"/><Relationship Id="rId100" Type="http://schemas.openxmlformats.org/officeDocument/2006/relationships/hyperlink" Target="https://www.lesechos.fr/politique-societe/societe/transition-ecologique-le-plan-du-gouvernement-pour-les-tpe-pme-1208505" TargetMode="External"/><Relationship Id="rId282" Type="http://schemas.openxmlformats.org/officeDocument/2006/relationships/hyperlink" Target="https://minefi.hosting.augure.com/Augure_Minefi/r/ContenuEnLigne/Download?id=0366EEB1-2554-4D76-8533-57373F163FB3&amp;filename=TPE%20fran%C3%A7aises%20op%C3%A9r%C3%A9%20par%20Cdiscount.pdf" TargetMode="External"/><Relationship Id="rId317" Type="http://schemas.openxmlformats.org/officeDocument/2006/relationships/hyperlink" Target="https://drive.google.com/open?id=1eB4jIAbtn7B6Io6-c83VamybDx-1rI9B" TargetMode="External"/><Relationship Id="rId338" Type="http://schemas.openxmlformats.org/officeDocument/2006/relationships/hyperlink" Target="https://drive.google.com/open?id=17jAZ3HT07oe-P1_U8QtpoKyaIvTEmSEf" TargetMode="External"/><Relationship Id="rId359" Type="http://schemas.openxmlformats.org/officeDocument/2006/relationships/hyperlink" Target="https://drive.google.com/open?id=1D50Lv7b5jdx91Vqy7t3wbbVWipFU4W7z" TargetMode="External"/><Relationship Id="rId8" Type="http://schemas.openxmlformats.org/officeDocument/2006/relationships/image" Target="media/image1.png"/><Relationship Id="rId98" Type="http://schemas.openxmlformats.org/officeDocument/2006/relationships/hyperlink" Target="https://www.legifrance.gouv.fr/eli/ordonnance/2020/3/25/ECOI2007978R/jo/texte" TargetMode="External"/><Relationship Id="rId121" Type="http://schemas.openxmlformats.org/officeDocument/2006/relationships/hyperlink" Target="https://drive.google.com/file/d/1Ww2lAVEAPaTXWxBapKnQmXx4ygoePEb8/view?usp=sharing" TargetMode="External"/><Relationship Id="rId142" Type="http://schemas.openxmlformats.org/officeDocument/2006/relationships/hyperlink" Target="https://drive.google.com/open?id=1YS-dctlSk01gVVHCYdkgpe1iSdEt0cEz" TargetMode="External"/><Relationship Id="rId163" Type="http://schemas.openxmlformats.org/officeDocument/2006/relationships/hyperlink" Target="https://www.ameli.fr/content/formulaire-de-demande-de-subvention-prevention-covid-pour-les-travailleurs-independants-sans-salarie" TargetMode="External"/><Relationship Id="rId184" Type="http://schemas.openxmlformats.org/officeDocument/2006/relationships/hyperlink" Target="http://bretagne.direccte.gouv.fr/Coronavirus-Vente-en-ligne" TargetMode="External"/><Relationship Id="rId219" Type="http://schemas.openxmlformats.org/officeDocument/2006/relationships/hyperlink" Target="https://www.bretagne.bzh/aides/fiches/covid19-fonds-covid-resistance/" TargetMode="External"/><Relationship Id="rId370" Type="http://schemas.openxmlformats.org/officeDocument/2006/relationships/hyperlink" Target="https://drive.google.com/open?id=1FoWgfsN4kMk2xtWxUk2HewyjNiT8wQSG" TargetMode="External"/><Relationship Id="rId391" Type="http://schemas.openxmlformats.org/officeDocument/2006/relationships/hyperlink" Target="https://travail-emploi.gouv.fr/IMG/pdf/covid-19conseils-elevage.pdf" TargetMode="External"/><Relationship Id="rId405" Type="http://schemas.openxmlformats.org/officeDocument/2006/relationships/hyperlink" Target="https://drive.google.com/open?id=1fYv3uatR5L1mBIVqadfvmPG9R9cn3lqq" TargetMode="External"/><Relationship Id="rId426" Type="http://schemas.openxmlformats.org/officeDocument/2006/relationships/hyperlink" Target="https://drive.google.com/open?id=1m70gaZ5r038Ad8ATYk-jLX_tCdYj00-n" TargetMode="External"/><Relationship Id="rId447" Type="http://schemas.openxmlformats.org/officeDocument/2006/relationships/image" Target="media/image16.png"/><Relationship Id="rId230" Type="http://schemas.openxmlformats.org/officeDocument/2006/relationships/hyperlink" Target="https://www.urssaf.fr/portail/home/actualites/toute-lactualite-employeur/mesures-exceptionnellespour-les.html" TargetMode="External"/><Relationship Id="rId251" Type="http://schemas.openxmlformats.org/officeDocument/2006/relationships/hyperlink" Target="https://drive.google.com/open?id=1AGvsQlV_U3rh7oIva_3HxcjZzE5DdAVX" TargetMode="External"/><Relationship Id="rId468" Type="http://schemas.openxmlformats.org/officeDocument/2006/relationships/hyperlink" Target="https://drive.google.com/open?id=1A3ACZUNWQk3gpV2wb4rnTEUJChyumnoD" TargetMode="External"/><Relationship Id="rId25" Type="http://schemas.openxmlformats.org/officeDocument/2006/relationships/hyperlink" Target="https://drive.google.com/open?id=1aHrmhg01cYF8aeE3BLJQLHaHLRlRywB6" TargetMode="External"/><Relationship Id="rId46" Type="http://schemas.openxmlformats.org/officeDocument/2006/relationships/hyperlink" Target="http://bretagne.direccte.gouv.fr/sites/bretagne.direccte.gouv.fr/IMG/pdf/2020_04_03_covid19-document-precisions-activite-partielle_3_avril.pdf" TargetMode="External"/><Relationship Id="rId67" Type="http://schemas.openxmlformats.org/officeDocument/2006/relationships/hyperlink" Target="https://www.economie.gouv.fr/covid19-soutien-entreprises/dispositif-de-chomage-partiel" TargetMode="External"/><Relationship Id="rId272" Type="http://schemas.openxmlformats.org/officeDocument/2006/relationships/hyperlink" Target="https://www.legifrance.gouv.fr/affichTexte.do?cidTexte=JORFTEXT000041776899&amp;categorieLien=id" TargetMode="External"/><Relationship Id="rId293" Type="http://schemas.openxmlformats.org/officeDocument/2006/relationships/hyperlink" Target="https://travail-emploi.gouv.fr/IMG/pdf/covid19_exploitation_arboricole_v110520.pdf" TargetMode="External"/><Relationship Id="rId307" Type="http://schemas.openxmlformats.org/officeDocument/2006/relationships/hyperlink" Target="https://drive.google.com/open?id=1WBLuZLktCjF3sb8Ql-P4PFdhrF3aKj6W" TargetMode="External"/><Relationship Id="rId328" Type="http://schemas.openxmlformats.org/officeDocument/2006/relationships/hyperlink" Target="https://drive.google.com/open?id=1QuRljASNYAc1bEclbDckRkympUFYx0Cl" TargetMode="External"/><Relationship Id="rId349" Type="http://schemas.openxmlformats.org/officeDocument/2006/relationships/hyperlink" Target="https://drive.google.com/open?id=1c7xdv9scehr5UP15QvG_2sXmX3LojY9r" TargetMode="External"/><Relationship Id="rId88" Type="http://schemas.openxmlformats.org/officeDocument/2006/relationships/hyperlink" Target="https://www.economie.gouv.fr/renforcement-soutien-assurance-credit" TargetMode="External"/><Relationship Id="rId111" Type="http://schemas.openxmlformats.org/officeDocument/2006/relationships/hyperlink" Target="https://www.franceactive.org/communiques/france-active-renforce-son-pacte-relance/" TargetMode="External"/><Relationship Id="rId132" Type="http://schemas.openxmlformats.org/officeDocument/2006/relationships/hyperlink" Target="https://drive.google.com/open?id=1KwSSjZDuBl8IeGYJdNIbHkn-u5ANjg-N" TargetMode="External"/><Relationship Id="rId153" Type="http://schemas.openxmlformats.org/officeDocument/2006/relationships/hyperlink" Target="https://drive.google.com/open?id=1pK4aEbpAYRWLIo5Q0s3iKT9kxxsXwJQo" TargetMode="External"/><Relationship Id="rId174" Type="http://schemas.openxmlformats.org/officeDocument/2006/relationships/hyperlink" Target="http://bretagne.direccte.gouv.fr/sites/bretagne.direccte.gouv.fr/IMG/pdf/2020_03_23_covid-independants.pdf" TargetMode="External"/><Relationship Id="rId195" Type="http://schemas.openxmlformats.org/officeDocument/2006/relationships/hyperlink" Target="http://www.assemblee-nationale.fr/dyn/15/textes/l15b2820_projet-loi" TargetMode="External"/><Relationship Id="rId209" Type="http://schemas.openxmlformats.org/officeDocument/2006/relationships/hyperlink" Target="https://www.entreprises.gouv.fr/politique-et-enjeux/commissaires-aux-restructurations-et-a-la-prevention-des-difficultes-des" TargetMode="External"/><Relationship Id="rId360" Type="http://schemas.openxmlformats.org/officeDocument/2006/relationships/hyperlink" Target="https://drive.google.com/open?id=1VmKaow7R9LsvmFkejkfObTChNE3MRh4E" TargetMode="External"/><Relationship Id="rId381" Type="http://schemas.openxmlformats.org/officeDocument/2006/relationships/hyperlink" Target="https://drive.google.com/open?id=1icc1aobHne8Ok0OIhICyOqE2CQB57797" TargetMode="External"/><Relationship Id="rId416" Type="http://schemas.openxmlformats.org/officeDocument/2006/relationships/hyperlink" Target="https://www.cpme.fr/actualites/economie/covid-19-les-derniers-dispositifs" TargetMode="External"/><Relationship Id="rId220" Type="http://schemas.openxmlformats.org/officeDocument/2006/relationships/hyperlink" Target="https://www.secu-independants.fr/action-sociale/demander-une-aide/" TargetMode="External"/><Relationship Id="rId241" Type="http://schemas.openxmlformats.org/officeDocument/2006/relationships/image" Target="media/image10.png"/><Relationship Id="rId437" Type="http://schemas.openxmlformats.org/officeDocument/2006/relationships/hyperlink" Target="http://www.gsc.asso.fr" TargetMode="External"/><Relationship Id="rId458" Type="http://schemas.openxmlformats.org/officeDocument/2006/relationships/image" Target="media/image18.png"/><Relationship Id="rId479" Type="http://schemas.openxmlformats.org/officeDocument/2006/relationships/hyperlink" Target="file:///C:\Users\Utilisateur\Desktop\CORONAVIRUS\contact@cpme-bretagne.fr" TargetMode="External"/><Relationship Id="rId15" Type="http://schemas.openxmlformats.org/officeDocument/2006/relationships/hyperlink" Target="https://drive.google.com/open?id=1aZvF-QntwzV6xSN2Zxes3cGoY5barDSj" TargetMode="External"/><Relationship Id="rId36" Type="http://schemas.openxmlformats.org/officeDocument/2006/relationships/hyperlink" Target="http://circulaire.legifrance.gouv.fr/pdf/2015/07/cir_39848.pdf" TargetMode="External"/><Relationship Id="rId57" Type="http://schemas.openxmlformats.org/officeDocument/2006/relationships/hyperlink" Target="http://bretagne.direccte.gouv.fr/Coronavirus-l-Etat-encourage-les-formations-pour-les-salaries-en-activite" TargetMode="External"/><Relationship Id="rId262" Type="http://schemas.openxmlformats.org/officeDocument/2006/relationships/hyperlink" Target="https://cpme-pdl.us9.list-manage.com/track/click?u=16df6f45589ed3eca4095be2e&amp;id=b82e8fe792&amp;e=6e4e2e2644" TargetMode="External"/><Relationship Id="rId283" Type="http://schemas.openxmlformats.org/officeDocument/2006/relationships/hyperlink" Target="https://www.cdiscount.com/masques" TargetMode="External"/><Relationship Id="rId318" Type="http://schemas.openxmlformats.org/officeDocument/2006/relationships/hyperlink" Target="mailto:securite-economique@interieur.gouv.fr" TargetMode="External"/><Relationship Id="rId339" Type="http://schemas.openxmlformats.org/officeDocument/2006/relationships/hyperlink" Target="https://drive.google.com/open?id=1QNA7sMp3-vBGWh2XVfbU_ofmVto5vzrE" TargetMode="External"/><Relationship Id="rId78" Type="http://schemas.openxmlformats.org/officeDocument/2006/relationships/hyperlink" Target="https://drive.google.com/open?id=1YmpBunQFy1N1dOoGNPiQS_e3ZkTRp3ef" TargetMode="External"/><Relationship Id="rId99" Type="http://schemas.openxmlformats.org/officeDocument/2006/relationships/hyperlink" Target="https://drive.google.com/file/d/1g0_XRa0Hc2X2owAyCdzxejGvIuu3e-we/view?usp=sharing" TargetMode="External"/><Relationship Id="rId101" Type="http://schemas.openxmlformats.org/officeDocument/2006/relationships/hyperlink" Target="http://cpmeparisiledefrance.fr/sauver-le-present-pour-batir-lavenir/" TargetMode="External"/><Relationship Id="rId122" Type="http://schemas.openxmlformats.org/officeDocument/2006/relationships/hyperlink" Target="https://drive.google.com/file/d/1Xinm2YS6UX7mf-UNg4FKo7QlNPEMbxqc/view?usp=sharing" TargetMode="External"/><Relationship Id="rId143" Type="http://schemas.openxmlformats.org/officeDocument/2006/relationships/hyperlink" Target="https://cpme-bretagne.fr/gerants-minoritaires-presidents-de-sas-ou-de-sasu-enfin-une-aide-pour-les-dirigeants-salaries/" TargetMode="External"/><Relationship Id="rId164" Type="http://schemas.openxmlformats.org/officeDocument/2006/relationships/hyperlink" Target="https://www.agirc-arrco.fr/actualites/detail/covid-19-lagirc-arrco-met-en-place-une-aide-exceptionnelle-dediee-aux-salaries/" TargetMode="External"/><Relationship Id="rId185" Type="http://schemas.openxmlformats.org/officeDocument/2006/relationships/hyperlink" Target="https://www.legifrance.gouv.fr/affichTexte.do?cidTexte=JORFTEXT000041755930&amp;categorieLien=id" TargetMode="External"/><Relationship Id="rId350" Type="http://schemas.openxmlformats.org/officeDocument/2006/relationships/hyperlink" Target="https://www.urssaf.fr/portail/home/actualites/toute-lactualite-employeur/mesures-exceptionnelles-pour-les.html" TargetMode="External"/><Relationship Id="rId371" Type="http://schemas.openxmlformats.org/officeDocument/2006/relationships/hyperlink" Target="https://drive.google.com/open?id=1Xko6K2H3BxPa8-wHrE45vD1rDV5I7ODP" TargetMode="External"/><Relationship Id="rId406" Type="http://schemas.openxmlformats.org/officeDocument/2006/relationships/hyperlink" Target="https://drive.google.com/open?id=1ctqaMc6rJuaVhilDqcgf2WxlYzGp9if0" TargetMode="External"/><Relationship Id="rId9" Type="http://schemas.openxmlformats.org/officeDocument/2006/relationships/hyperlink" Target="file:///C:\Users\Utilisateur\Desktop\CORONAVIRUS\contact@cpme-bretagne.fr" TargetMode="External"/><Relationship Id="rId210" Type="http://schemas.openxmlformats.org/officeDocument/2006/relationships/hyperlink" Target="mailto:cyril.charbonnier@direccte.gouv.fr" TargetMode="External"/><Relationship Id="rId392" Type="http://schemas.openxmlformats.org/officeDocument/2006/relationships/hyperlink" Target="https://drive.google.com/open?id=1AOZXc4PriEyEPThPc1I0-hCRP2uTthAK" TargetMode="External"/><Relationship Id="rId427" Type="http://schemas.openxmlformats.org/officeDocument/2006/relationships/hyperlink" Target="https://186004.g9.mp-stats.com/redirect/?s=OuRA%2bBc8GAz1p9m4jv%2bpjbMgrKNsLOkpFAaJrf5iYpWu%2bWT4w%2f94Z8jmSIPtkZ9uFu%2bEKCXShL6eJg%2fgj%2b2%2b37%2fvOxxgFns0X4%2bKX5olv1A2ToDR5efUyGTOSRyvDv3g&amp;e=%2fG9ADt8draoszo9bw2y7TdFUgulh%2bDR4OfgMphyHLWw%3d" TargetMode="External"/><Relationship Id="rId448" Type="http://schemas.openxmlformats.org/officeDocument/2006/relationships/hyperlink" Target="https://www.francenum.gouv.fr/comprendre-le-numerique/conferences-sur-le-numerique-pour-votre-entreprise" TargetMode="External"/><Relationship Id="rId469" Type="http://schemas.openxmlformats.org/officeDocument/2006/relationships/hyperlink" Target="https://drive.google.com/open?id=186E1ehL2gCYDhzAjevVoziO_jZyKBMKW" TargetMode="External"/><Relationship Id="rId26" Type="http://schemas.openxmlformats.org/officeDocument/2006/relationships/hyperlink" Target="https://drive.google.com/open?id=1aHrmhg01cYF8aeE3BLJQLHaHLRlRywB6" TargetMode="External"/><Relationship Id="rId231" Type="http://schemas.openxmlformats.org/officeDocument/2006/relationships/hyperlink" Target="https://www.secu-independants.fr/cpsti/actualites/actualites-nationales/epidemie-de-coronavirus/" TargetMode="External"/><Relationship Id="rId252" Type="http://schemas.openxmlformats.org/officeDocument/2006/relationships/hyperlink" Target="https://drive.google.com/open?id=1xgkkkizidMGN4Qv0tv5kwDrAxIPqs-Wp" TargetMode="External"/><Relationship Id="rId273" Type="http://schemas.openxmlformats.org/officeDocument/2006/relationships/hyperlink" Target="http://bretagne.direccte.gouv.fr/sites/bretagne.direccte.gouv.fr/IMG/pdf/2020_04_06_qr-coronavirus-apprentissage.pdf" TargetMode="External"/><Relationship Id="rId294" Type="http://schemas.openxmlformats.org/officeDocument/2006/relationships/hyperlink" Target="https://travail-emploi.gouv.fr/IMG/pdf/_l_maraichage-arabe.pdf" TargetMode="External"/><Relationship Id="rId308" Type="http://schemas.openxmlformats.org/officeDocument/2006/relationships/hyperlink" Target="http://bretagne.direccte.gouv.fr/sites/bretagne.direccte.gouv.fr/IMG/pdf/2020_04_fi_n65_-_suite_escroqueries_covid-19.pdf" TargetMode="External"/><Relationship Id="rId329" Type="http://schemas.openxmlformats.org/officeDocument/2006/relationships/hyperlink" Target="https://drive.google.com/open?id=195AdyGZgqO7Th5y6cFNB8FhkG2qhEmeY" TargetMode="External"/><Relationship Id="rId480" Type="http://schemas.openxmlformats.org/officeDocument/2006/relationships/hyperlink" Target="mailto:cpme22@cpme-bretagne.fr" TargetMode="External"/><Relationship Id="rId47" Type="http://schemas.openxmlformats.org/officeDocument/2006/relationships/hyperlink" Target="http://bretagne.direccte.gouv.fr/sites/bretagne.direccte.gouv.fr/IMG/pdf/2020_04_pas_a_pas_si_activite_partielle_avril_2020.pdf" TargetMode="External"/><Relationship Id="rId68" Type="http://schemas.openxmlformats.org/officeDocument/2006/relationships/image" Target="media/image7.png"/><Relationship Id="rId89" Type="http://schemas.openxmlformats.org/officeDocument/2006/relationships/hyperlink" Target="https://www.economie.gouv.fr/daj/la-duree-de-la-prorogation-des-delais-dexecution-des-contrats-publics-doit-etre-appreciee-au" TargetMode="External"/><Relationship Id="rId112" Type="http://schemas.openxmlformats.org/officeDocument/2006/relationships/hyperlink" Target="http://bretagne.direccte.gouv.fr/Activite-partielle-deploiement-d-un-plan-de-controle" TargetMode="External"/><Relationship Id="rId133" Type="http://schemas.openxmlformats.org/officeDocument/2006/relationships/hyperlink" Target="https://drive.google.com/open?id=1U274tO6sxhPDQ4pHblgxGN_wk9WafxUB" TargetMode="External"/><Relationship Id="rId154" Type="http://schemas.openxmlformats.org/officeDocument/2006/relationships/hyperlink" Target="https://drive.google.com/open?id=1K7_QYwam8eaGPK7m3x04b-1Rxsqo7jx3" TargetMode="External"/><Relationship Id="rId175" Type="http://schemas.openxmlformats.org/officeDocument/2006/relationships/hyperlink" Target="https://www.economie.gouv.fr/files/files/PDF/2020/dp-covid-pret-garanti.pdf" TargetMode="External"/><Relationship Id="rId340" Type="http://schemas.openxmlformats.org/officeDocument/2006/relationships/hyperlink" Target="https://entreprises.banque-france.fr/coronavirus" TargetMode="External"/><Relationship Id="rId361" Type="http://schemas.openxmlformats.org/officeDocument/2006/relationships/hyperlink" Target="https://drive.google.com/open?id=1D3nzRPDYx1lMf_141yON5kfh7SNhqEgu" TargetMode="External"/><Relationship Id="rId196" Type="http://schemas.openxmlformats.org/officeDocument/2006/relationships/hyperlink" Target="https://minefi.hosting.augure.com/Augure_Minefi/r/ContenuEnLigne/Download?id=78969C84-291C-4F48-9AC9-0CCED28677E1&amp;filename=2134%20-%20Bruno%20Le%20Maire%20confie%20%C3%A0%20Jeanne-Marie%20Prost%20une%20mission%20de%20m%C3%A9diation%20sur%20les%20loyers%20des%20commer%C3%A7ants.pdf" TargetMode="External"/><Relationship Id="rId200" Type="http://schemas.openxmlformats.org/officeDocument/2006/relationships/hyperlink" Target="https://minefi.hosting.augure.com/Augure_Minefi/r/ContenuEnLigne/Download?id=1EBAEA47-F784-43DB-B26B-01268C294FBF&amp;filename=1006%20-%20G%C3%A9rald%20DARMANIN%20annonce%20un%20prolongement%20des%20possibilit%C3%A9s%20de%20report%20des%20cotisations%20sociales%20et%20imp%C3%B4ts%20directs%20des%20entreprises%20pour%20tout%20le%20mois%20d%E2%80%99avril.pdf" TargetMode="External"/><Relationship Id="rId382" Type="http://schemas.openxmlformats.org/officeDocument/2006/relationships/hyperlink" Target="https://drive.google.com/open?id=1lNgNyZrVtuprkJoobkiPm4OhEzkQeAvn" TargetMode="External"/><Relationship Id="rId417" Type="http://schemas.openxmlformats.org/officeDocument/2006/relationships/hyperlink" Target="https://drive.google.com/open?id=1P9GLN5uNuLFS_h8EpwIF7EypSpXXqqCj" TargetMode="External"/><Relationship Id="rId438" Type="http://schemas.openxmlformats.org/officeDocument/2006/relationships/hyperlink" Target="https://www.linkedin.com/feed/hashtag/?highlightedUpdateUrns=urn%3Ali%3Aactivity%3A6651021606816620545&amp;keywords=%23crisesanitaire&amp;originTrackingId=%2BJeVp25PrC9YIItea2Lihw%3D%3D" TargetMode="External"/><Relationship Id="rId459" Type="http://schemas.openxmlformats.org/officeDocument/2006/relationships/hyperlink" Target="https://drive.google.com/open?id=1TC20RL8IU8fwD0MJomd4o3eyjF1y_IL6" TargetMode="External"/><Relationship Id="rId16" Type="http://schemas.openxmlformats.org/officeDocument/2006/relationships/hyperlink" Target="https://drive.google.com/open?id=16WdGfC1V-n0811F55Mm51bDF3d5MaFmN" TargetMode="External"/><Relationship Id="rId221" Type="http://schemas.openxmlformats.org/officeDocument/2006/relationships/hyperlink" Target="https://www.cpme.fr/espace-presse/communiques-de-presse/la-cpme-propose-la-mise-en-place-dune-indemnite-de-perte-de-gains-pour-les-travailleurs-independants" TargetMode="External"/><Relationship Id="rId242" Type="http://schemas.openxmlformats.org/officeDocument/2006/relationships/hyperlink" Target="mailto:TPMExx@banque-france.fr" TargetMode="External"/><Relationship Id="rId263" Type="http://schemas.openxmlformats.org/officeDocument/2006/relationships/hyperlink" Target="https://drive.google.com/file/d/1iQW4EXJp65nviLT916ZUoYF4k55TRXrE/view" TargetMode="External"/><Relationship Id="rId284" Type="http://schemas.openxmlformats.org/officeDocument/2006/relationships/hyperlink" Target="https://www.entreprises.gouv.fr/covid-19/approvisionnement-en-masques-et-gel-hydroalcoolique." TargetMode="External"/><Relationship Id="rId319" Type="http://schemas.openxmlformats.org/officeDocument/2006/relationships/hyperlink" Target="https://drive.google.com/open?id=1pBeDYEEZUkAr-oQjxlaQsJNcW_J8Pftv" TargetMode="External"/><Relationship Id="rId470" Type="http://schemas.openxmlformats.org/officeDocument/2006/relationships/hyperlink" Target="mailto:Contact2.masques@norep.fr" TargetMode="External"/><Relationship Id="rId37" Type="http://schemas.openxmlformats.org/officeDocument/2006/relationships/hyperlink" Target="https://drive.google.com/open?id=1dIrJ1N8AYsOV9hCHkCcfOsPXce2RA7eJ" TargetMode="External"/><Relationship Id="rId58" Type="http://schemas.openxmlformats.org/officeDocument/2006/relationships/hyperlink" Target="https://travail-emploi.gouv.fr/IMG/pdf/qr-covid-fne-formation.pdf" TargetMode="External"/><Relationship Id="rId79" Type="http://schemas.openxmlformats.org/officeDocument/2006/relationships/image" Target="media/image8.jpeg"/><Relationship Id="rId102" Type="http://schemas.openxmlformats.org/officeDocument/2006/relationships/hyperlink" Target="https://drive.google.com/file/d/1nm6zIHcPyBkcDxFfXh4hrk8PfBtg0OKG/view?usp=sharing" TargetMode="External"/><Relationship Id="rId123" Type="http://schemas.openxmlformats.org/officeDocument/2006/relationships/hyperlink" Target="https://www.economie.gouv.fr/covid19-soutien-entreprises/allegement-paiement-cotisation-fonciere-entreprise" TargetMode="External"/><Relationship Id="rId144" Type="http://schemas.openxmlformats.org/officeDocument/2006/relationships/hyperlink" Target="https://drive.google.com/file/d/13KJzFerq-hZolAivxib9dFOUTm341soj/view?usp=drive_open" TargetMode="External"/><Relationship Id="rId330" Type="http://schemas.openxmlformats.org/officeDocument/2006/relationships/hyperlink" Target="https://drive.google.com/open?id=1-DhJAmH1Uisk4J5mrTW5AN5eQA4odAuV" TargetMode="External"/><Relationship Id="rId90" Type="http://schemas.openxmlformats.org/officeDocument/2006/relationships/hyperlink" Target="http://www.senat.fr/dossier-legislatif/pjl19-440.html" TargetMode="External"/><Relationship Id="rId165" Type="http://schemas.openxmlformats.org/officeDocument/2006/relationships/hyperlink" Target="https://espace-personnel.agirc-arrco.fr/public/" TargetMode="External"/><Relationship Id="rId186" Type="http://schemas.openxmlformats.org/officeDocument/2006/relationships/hyperlink" Target="https://www.impots.gouv.fr/portail/node/13467" TargetMode="External"/><Relationship Id="rId351" Type="http://schemas.openxmlformats.org/officeDocument/2006/relationships/hyperlink" Target="https://drive.google.com/open?id=1wljY5pFDAKMkB7QPEpj6x1OMZgybC2qA" TargetMode="External"/><Relationship Id="rId372" Type="http://schemas.openxmlformats.org/officeDocument/2006/relationships/hyperlink" Target="https://drive.google.com/open?id=1SDAoCY79afKEQTIKLYP3skOZtd9wQ327" TargetMode="External"/><Relationship Id="rId393" Type="http://schemas.openxmlformats.org/officeDocument/2006/relationships/hyperlink" Target="https://travail-emploi.gouv.fr/actualites/l-actualite-du-ministere/article/coronavirus-covid-19-fiches-conseils-metiers-pour-les-salaries-et-les" TargetMode="External"/><Relationship Id="rId407" Type="http://schemas.openxmlformats.org/officeDocument/2006/relationships/hyperlink" Target="https://drive.google.com/open?id=1_XnsuN6Kh5pUwkwXirB-YvMPo-RxPFq-" TargetMode="External"/><Relationship Id="rId428" Type="http://schemas.openxmlformats.org/officeDocument/2006/relationships/hyperlink" Target="https://www.mon-entreprise.bzh/actualites/coronavirus-mise-jour-du-document-unique-devaluation-des-risques-duer-et-mise-ou-place" TargetMode="External"/><Relationship Id="rId449" Type="http://schemas.openxmlformats.org/officeDocument/2006/relationships/hyperlink" Target="https://www.frenchweb.fr/" TargetMode="External"/><Relationship Id="rId211" Type="http://schemas.openxmlformats.org/officeDocument/2006/relationships/hyperlink" Target="https://minefi.hosting.augure.com/Augure_Minefi/r/ContenuEnLigne/Download?id=B3E96E59-8622-4892-B578-C9498958EE79&amp;filename=1024%20-%20G%C3%A9rald%20DARMANIN%20annonce%20la%20reconduction%20des%20possibilit%C3%A9s%20de%20report%20des%20cotisations%20et%20contributions%20sociales%20au%20mois%20de%20mai%20pour%20les%20entreprises%20confront%C3%A9es%20%C3%A0%20des%20difficult%C3%A9s.pdf" TargetMode="External"/><Relationship Id="rId232" Type="http://schemas.openxmlformats.org/officeDocument/2006/relationships/hyperlink" Target="https://www.economie.gouv.fr/mesures-exceptionnelles-urssaf-et-services-impots-entreprises" TargetMode="External"/><Relationship Id="rId253" Type="http://schemas.openxmlformats.org/officeDocument/2006/relationships/hyperlink" Target="https://drive.google.com/open?id=1KKkAbPiU4hvbLQRZ4I7wemGOA8jNnT6L" TargetMode="External"/><Relationship Id="rId274" Type="http://schemas.openxmlformats.org/officeDocument/2006/relationships/hyperlink" Target="https://questionnaires.cap-metiers.pro/index.php/135461?lang=fr" TargetMode="External"/><Relationship Id="rId295" Type="http://schemas.openxmlformats.org/officeDocument/2006/relationships/hyperlink" Target="https://travail-emploi.gouv.fr/IMG/pdf/__saisonniers_arabe.pdf" TargetMode="External"/><Relationship Id="rId309" Type="http://schemas.openxmlformats.org/officeDocument/2006/relationships/hyperlink" Target="https://cpme-bretagne.fr/nos-avancees-pour-les-pme/" TargetMode="External"/><Relationship Id="rId460" Type="http://schemas.openxmlformats.org/officeDocument/2006/relationships/image" Target="media/image19.png"/><Relationship Id="rId481" Type="http://schemas.openxmlformats.org/officeDocument/2006/relationships/hyperlink" Target="mailto:Cpme29@cpme-bretagne.fr" TargetMode="External"/><Relationship Id="rId27" Type="http://schemas.openxmlformats.org/officeDocument/2006/relationships/hyperlink" Target="https://declare.ameli.fr/" TargetMode="External"/><Relationship Id="rId48" Type="http://schemas.openxmlformats.org/officeDocument/2006/relationships/hyperlink" Target="http://bretagne.direccte.gouv.fr/sites/bretagne.direccte.gouv.fr/IMG/pdf/2020_04_10_covid19-document-precisions-activite-partielle.pdf" TargetMode="External"/><Relationship Id="rId69" Type="http://schemas.openxmlformats.org/officeDocument/2006/relationships/hyperlink" Target="https://drive.google.com/file/d/158fbhPQ2DeDW5tuJOxiKtLLTqdDYBnkc/view?usp=sharing" TargetMode="External"/><Relationship Id="rId113" Type="http://schemas.openxmlformats.org/officeDocument/2006/relationships/hyperlink" Target="https://www.economie.gouv.fr/covid19-soutien-entreprises" TargetMode="External"/><Relationship Id="rId134" Type="http://schemas.openxmlformats.org/officeDocument/2006/relationships/hyperlink" Target="https://www.google.com/url?sa=t&amp;rct=j&amp;q=&amp;esrc=s&amp;source=web&amp;cd=&amp;cad=rja&amp;uact=8&amp;ved=2ahUKEwjpqbb33tbpAhWR4YUKHezkAyoQFjAAegQIBRAB&amp;url=https%3A%2F%2Fwww.legifrance.gouv.fr%2FaffichTexte.do%3FcidTexte%3DJORFTEXT000041755875%26categorieLien%3Did&amp;usg=AOvVaw3JDSJduKMhSCrf1HO8Kc-M" TargetMode="External"/><Relationship Id="rId320" Type="http://schemas.openxmlformats.org/officeDocument/2006/relationships/hyperlink" Target="https://drive.google.com/open?id=1T1CDXkWVJDXoFOJw3hgRzsH3MnycV_UY" TargetMode="External"/><Relationship Id="rId80" Type="http://schemas.openxmlformats.org/officeDocument/2006/relationships/hyperlink" Target="https://cpme-bretagne.fr/contact/" TargetMode="External"/><Relationship Id="rId155" Type="http://schemas.openxmlformats.org/officeDocument/2006/relationships/hyperlink" Target="https://travail-emploi.gouv.fr/actualites/l-actualite-du-ministere/article/coronavirus-questions-reponses-pour-les-entreprises-et-les-salaries" TargetMode="External"/><Relationship Id="rId176" Type="http://schemas.openxmlformats.org/officeDocument/2006/relationships/hyperlink" Target="https://www.economie.gouv.fr/mediateur-des-entreprises/publications-mediateur-des-entreprises" TargetMode="External"/><Relationship Id="rId197" Type="http://schemas.openxmlformats.org/officeDocument/2006/relationships/hyperlink" Target="https://www.economie.gouv.fr/lancement-dispositif-reassurance-publique-risques-assurance-credit" TargetMode="External"/><Relationship Id="rId341" Type="http://schemas.openxmlformats.org/officeDocument/2006/relationships/hyperlink" Target="https://drive.google.com/open?id=1eSgG4pzE-7mtfHoH7EqoI8qQJVqJKPqZ" TargetMode="External"/><Relationship Id="rId362" Type="http://schemas.openxmlformats.org/officeDocument/2006/relationships/hyperlink" Target="http://bretagne.direccte.gouv.fr/sites/bretagne.direccte.gouv.fr/IMG/pdf/infographie_-_demarches_pour_beneficier_d_un_pret_garanti_par_l_etat.pdf" TargetMode="External"/><Relationship Id="rId383" Type="http://schemas.openxmlformats.org/officeDocument/2006/relationships/hyperlink" Target="https://travail-emploi.gouv.fr/IMG/pdf/covid19-conseils-btp.pdf" TargetMode="External"/><Relationship Id="rId418" Type="http://schemas.openxmlformats.org/officeDocument/2006/relationships/hyperlink" Target="https://info-entreprises-covid19.economie.gouv.fr/kb/" TargetMode="External"/><Relationship Id="rId439" Type="http://schemas.openxmlformats.org/officeDocument/2006/relationships/image" Target="media/image13.jpeg"/><Relationship Id="rId201" Type="http://schemas.openxmlformats.org/officeDocument/2006/relationships/hyperlink" Target="https://www.agefiph.fr/sites/default/files/medias/fichiers/2020-04/Covid%2019-pr%C3%A9cisions%20sur%20les%2010%20mesures%20exceptionnelles%20de%20l%27Agefiph.pdf" TargetMode="External"/><Relationship Id="rId222" Type="http://schemas.openxmlformats.org/officeDocument/2006/relationships/hyperlink" Target="https://drive.google.com/open?id=13Ci1_dObv3jxoIBU-JKceU_AJaqqZcF2" TargetMode="External"/><Relationship Id="rId243" Type="http://schemas.openxmlformats.org/officeDocument/2006/relationships/hyperlink" Target="mailto:opale@banque-france.fr" TargetMode="External"/><Relationship Id="rId264" Type="http://schemas.openxmlformats.org/officeDocument/2006/relationships/hyperlink" Target="https://lehub.bpifrance.fr/covid-19-les-reflexes-pour-bien-reagir-avec-une-tresorerie-en-tension/" TargetMode="External"/><Relationship Id="rId285" Type="http://schemas.openxmlformats.org/officeDocument/2006/relationships/hyperlink" Target="https://minefi.hosting.augure.com/Augure_Minefi/r/ContenuEnLigne/Download?id=8EC76EFD-93D9-4868-93B7-0A71136D683A&amp;filename=2136%20-%20CP%20R%C3%A9ouverture%20des%20magasins%20de%20vente%20de%20tissus.pdf" TargetMode="External"/><Relationship Id="rId450" Type="http://schemas.openxmlformats.org/officeDocument/2006/relationships/hyperlink" Target="https://www.spreaker.com/show/radio-frenchweb" TargetMode="External"/><Relationship Id="rId471" Type="http://schemas.openxmlformats.org/officeDocument/2006/relationships/image" Target="media/image25.jpeg"/><Relationship Id="rId17" Type="http://schemas.openxmlformats.org/officeDocument/2006/relationships/hyperlink" Target="https://drive.google.com/open?id=1lGbykDrWQmL1f19CuHt2UfOa6B1lu8tD" TargetMode="External"/><Relationship Id="rId38" Type="http://schemas.openxmlformats.org/officeDocument/2006/relationships/hyperlink" Target="https://travail-emploi.gouv.fr/emploi/accompagnement-des-mutations-economiques/activite-partielle" TargetMode="External"/><Relationship Id="rId59" Type="http://schemas.openxmlformats.org/officeDocument/2006/relationships/hyperlink" Target="https://travail-emploi.gouv.fr/IMG/pdf/demande-subvention-fne-formation.pdf" TargetMode="External"/><Relationship Id="rId103" Type="http://schemas.openxmlformats.org/officeDocument/2006/relationships/hyperlink" Target="http://bretagne.direccte.gouv.fr/sites/bretagne.direccte.gouv.fr/IMG/pdf/2020_06_18_memo_commerces_artisanat_direccte_bretagne.pdf" TargetMode="External"/><Relationship Id="rId124" Type="http://schemas.openxmlformats.org/officeDocument/2006/relationships/hyperlink" Target="https://www.economie.gouv.fr/files/files/directions_services/daj/marches_publics/conseil_acheteurs/fiches-techniques/mise-en-oeuvre-procedure/FT30Remise-echantillons-maquettes-prototypes-20200518.pdf" TargetMode="External"/><Relationship Id="rId310" Type="http://schemas.openxmlformats.org/officeDocument/2006/relationships/hyperlink" Target="https://www.cpme.fr/sites/default/files/2020-06/plan_cpme_de_soutien_dinvestissement_04062020.pdf" TargetMode="External"/><Relationship Id="rId70" Type="http://schemas.openxmlformats.org/officeDocument/2006/relationships/hyperlink" Target="https://cpme-bretagne.fr/post-confinement/" TargetMode="External"/><Relationship Id="rId91" Type="http://schemas.openxmlformats.org/officeDocument/2006/relationships/hyperlink" Target="https://drive.google.com/file/d/1uHBdbD2cW85RLCKnP-VeYq3BhJMV-uvJ/view?usp=sharing" TargetMode="External"/><Relationship Id="rId145" Type="http://schemas.openxmlformats.org/officeDocument/2006/relationships/hyperlink" Target="https://drive.google.com/open?id=1wEdtFJcHoHKSKqUonyReJVH8D4MRBtIW" TargetMode="External"/><Relationship Id="rId166" Type="http://schemas.openxmlformats.org/officeDocument/2006/relationships/hyperlink" Target="https://www.agirc-arrco.fr/fileadmin/agircarrco/documents/formulaires/demande-intervention_sociale_simplifiee.pdf" TargetMode="External"/><Relationship Id="rId187" Type="http://schemas.openxmlformats.org/officeDocument/2006/relationships/hyperlink" Target="https://www.cpme.fr/sites/default/files/2020-04/Ordonnance%2025%2003%2020%20d%C3%A9lais.pdf" TargetMode="External"/><Relationship Id="rId331" Type="http://schemas.openxmlformats.org/officeDocument/2006/relationships/hyperlink" Target="https://drive.google.com/open?id=1v6V4KbF_Qu5_Sr_jh86gw1jYuLrsNxru" TargetMode="External"/><Relationship Id="rId352" Type="http://schemas.openxmlformats.org/officeDocument/2006/relationships/hyperlink" Target="https://drive.google.com/open?id=1lzvfP-VlWc_W7IC8cKEYFnK-lfCEcbyH" TargetMode="External"/><Relationship Id="rId373" Type="http://schemas.openxmlformats.org/officeDocument/2006/relationships/hyperlink" Target="https://drive.google.com/open?id=1770HL7u_gwX0fiDk1iwuCV1LO7Hn761L" TargetMode="External"/><Relationship Id="rId394" Type="http://schemas.openxmlformats.org/officeDocument/2006/relationships/hyperlink" Target="https://travail-emploi.gouv.fr/IMG/pdf/covid-19conseils_restauration_collective_vente_emporter.pdf" TargetMode="External"/><Relationship Id="rId408" Type="http://schemas.openxmlformats.org/officeDocument/2006/relationships/hyperlink" Target="https://drive.google.com/open?id=138t_-jbv2zW-u10qP9Xk0rAIqfgN9HBX" TargetMode="External"/><Relationship Id="rId429" Type="http://schemas.openxmlformats.org/officeDocument/2006/relationships/hyperlink" Target="https://cpme.prochainement.online/contact/" TargetMode="External"/><Relationship Id="rId1" Type="http://schemas.openxmlformats.org/officeDocument/2006/relationships/customXml" Target="../customXml/item1.xml"/><Relationship Id="rId212" Type="http://schemas.openxmlformats.org/officeDocument/2006/relationships/image" Target="media/image9.jpg"/><Relationship Id="rId233" Type="http://schemas.openxmlformats.org/officeDocument/2006/relationships/hyperlink" Target="https://drive.google.com/open?id=1Isib3UXLc_bMFLc1-1I1x2354_vJWUlu" TargetMode="External"/><Relationship Id="rId254" Type="http://schemas.openxmlformats.org/officeDocument/2006/relationships/hyperlink" Target="https://drive.google.com/open?id=1A0PW6aLGDocN895oYcHHypjCdMGoIodh" TargetMode="External"/><Relationship Id="rId440" Type="http://schemas.openxmlformats.org/officeDocument/2006/relationships/image" Target="media/image14.jpeg"/><Relationship Id="rId28" Type="http://schemas.openxmlformats.org/officeDocument/2006/relationships/hyperlink" Target="https://declare.ameli.fr/" TargetMode="External"/><Relationship Id="rId49" Type="http://schemas.openxmlformats.org/officeDocument/2006/relationships/hyperlink" Target="http://bretagne.direccte.gouv.fr/sites/bretagne.direccte.gouv.fr/IMG/pdf/2020_04_14_process_recup_id_apart-covid-19_100420.pdf" TargetMode="External"/><Relationship Id="rId114" Type="http://schemas.openxmlformats.org/officeDocument/2006/relationships/hyperlink" Target="https://travail-emploi.gouv.fr/le-ministere-en-action/coronavirus-covid-19/" TargetMode="External"/><Relationship Id="rId275" Type="http://schemas.openxmlformats.org/officeDocument/2006/relationships/hyperlink" Target="https://travail-emploi.gouv.fr/actualites/l-actualite-du-ministere/article/enquete-nationale-a-destination-des-organismes-de-formation-et-des-cfa" TargetMode="External"/><Relationship Id="rId296" Type="http://schemas.openxmlformats.org/officeDocument/2006/relationships/hyperlink" Target="https://travail-emploi.gouv.fr/IMG/pdf/covid19_explotacion_viticola__vinificacion.pdf" TargetMode="External"/><Relationship Id="rId300" Type="http://schemas.openxmlformats.org/officeDocument/2006/relationships/hyperlink" Target="https://travail-emploi.gouv.fr/IMG/pdf/guide_covid19_bonnes_pratiques_industrie_cimentiere_v17042020.pdf" TargetMode="External"/><Relationship Id="rId461" Type="http://schemas.openxmlformats.org/officeDocument/2006/relationships/image" Target="media/image20.png"/><Relationship Id="rId482" Type="http://schemas.openxmlformats.org/officeDocument/2006/relationships/hyperlink" Target="mailto:cpme35@cpme-bretagne.fr" TargetMode="External"/><Relationship Id="rId60" Type="http://schemas.openxmlformats.org/officeDocument/2006/relationships/hyperlink" Target="https://travail-emploi.gouv.fr/IMG/pdf/convention-formation-fne-formation.pdf" TargetMode="External"/><Relationship Id="rId81" Type="http://schemas.openxmlformats.org/officeDocument/2006/relationships/hyperlink" Target="https://drive.google.com/file/d/1YruQKl7ufSCIijj8hEH3Jd9adSL4HZv0/view?usp=sharing" TargetMode="External"/><Relationship Id="rId135" Type="http://schemas.openxmlformats.org/officeDocument/2006/relationships/hyperlink" Target="https://www.economie.gouv.fr/daj/nouvelle-edition-des-guides-tres-pratiques-de-la-dematerialisation-des-marches-publics" TargetMode="External"/><Relationship Id="rId156" Type="http://schemas.openxmlformats.org/officeDocument/2006/relationships/hyperlink" Target="https://drive.google.com/open?id=1ZNGOYd_cztmPGn3Q2IgIgMrKzpq5qpFs" TargetMode="External"/><Relationship Id="rId177" Type="http://schemas.openxmlformats.org/officeDocument/2006/relationships/hyperlink" Target="http://bretagne.direccte.gouv.fr/Le-mediateur-des-entreprises-en-Bretagne" TargetMode="External"/><Relationship Id="rId198" Type="http://schemas.openxmlformats.org/officeDocument/2006/relationships/hyperlink" Target="https://minefi.hosting.augure.com/Augure_Minefi/r/ContenuEnLigne/Download?id=B388890E-2A38-458D-9AF4-0A6EC301BC57&amp;filename=1014%20-%20G%C3%A9rald%20Darmanin%20et%20Jean-Baptiste%20Djebbari%20annoncent%20390%20millions%20d%E2%80%99euros%20de%20mesures%20de%20tr%C3%A9sorerie%20en%20faveur%20du%20transport%20routier.pdf" TargetMode="External"/><Relationship Id="rId321" Type="http://schemas.openxmlformats.org/officeDocument/2006/relationships/hyperlink" Target="https://www.economie.gouv.fr/mediateur-des-entreprises/publications-mediateur-des-entreprises" TargetMode="External"/><Relationship Id="rId342" Type="http://schemas.openxmlformats.org/officeDocument/2006/relationships/hyperlink" Target="https://drive.google.com/open?id=1DHgyN64k5uv9PSymJRsTI9xKBXQ9pxIO" TargetMode="External"/><Relationship Id="rId363" Type="http://schemas.openxmlformats.org/officeDocument/2006/relationships/hyperlink" Target="http://bretagne.direccte.gouv.fr/Coronavirus-Prets-garantis-par-l-Etat" TargetMode="External"/><Relationship Id="rId384" Type="http://schemas.openxmlformats.org/officeDocument/2006/relationships/hyperlink" Target="https://travail-emploi.gouv.fr/IMG/pdf/covid-19conseils-chauffeur-livreur.pdf" TargetMode="External"/><Relationship Id="rId419" Type="http://schemas.openxmlformats.org/officeDocument/2006/relationships/hyperlink" Target="https://drive.google.com/open?id=19Mnx021QxL2-Lc7ucQsfyFfZZLWPbn9C" TargetMode="External"/><Relationship Id="rId202" Type="http://schemas.openxmlformats.org/officeDocument/2006/relationships/hyperlink" Target="https://minefi.hosting.augure.com/Augure_Minefi/r/ContenuEnLigne/Download?id=4542340E-4407-4F57-B5E2-6EA5568472A3&amp;filename=2129%20-%20%20Les%20principales%20f%C3%A9d%C3%A9rations%20de%20bailleurs%20et%20la%20Caisse%20des%20d%C3%A9p%C3%B4ts%20ont%20appel%C3%A9%20leurs%20adh%C3%A9rents%20%C3%A0%20annuler%20trois%20mois%20de%20loyers%20pour%20les%20TPE.pdf" TargetMode="External"/><Relationship Id="rId223" Type="http://schemas.openxmlformats.org/officeDocument/2006/relationships/hyperlink" Target="http://www.urssaf.fr" TargetMode="External"/><Relationship Id="rId244" Type="http://schemas.openxmlformats.org/officeDocument/2006/relationships/hyperlink" Target="https://entreprises.banque-france.fr/coronavirus" TargetMode="External"/><Relationship Id="rId430" Type="http://schemas.openxmlformats.org/officeDocument/2006/relationships/hyperlink" Target="mailto:contact@cpme-bretagne.fr" TargetMode="External"/><Relationship Id="rId18" Type="http://schemas.openxmlformats.org/officeDocument/2006/relationships/image" Target="media/image4.png"/><Relationship Id="rId39" Type="http://schemas.openxmlformats.org/officeDocument/2006/relationships/hyperlink" Target="https://travail-emploi.gouv.fr/actualites/l-actualite-du-ministere/article/coronavirus-covid-19-employeurs-etes-vous-eligibles-a-l-activite-partielle" TargetMode="External"/><Relationship Id="rId265" Type="http://schemas.openxmlformats.org/officeDocument/2006/relationships/hyperlink" Target="https://www.legifrance.gouv.fr/affichTexte.do?cidTexte=JORFTEXT000041768315&amp;dateTexte=&amp;categorieLien=id" TargetMode="External"/><Relationship Id="rId286" Type="http://schemas.openxmlformats.org/officeDocument/2006/relationships/hyperlink" Target="https://drive.google.com/open?id=1TbueWuzVFspEggh180vBP-KmA45SH08h" TargetMode="External"/><Relationship Id="rId451" Type="http://schemas.openxmlformats.org/officeDocument/2006/relationships/hyperlink" Target="https://www.francenum.gouv.fr/comprendre-le-numerique/conferences-sur-le-numerique-pour-votre-entreprise" TargetMode="External"/><Relationship Id="rId472" Type="http://schemas.openxmlformats.org/officeDocument/2006/relationships/hyperlink" Target="https://drive.google.com/open?id=1mDCD_1Cdmg1wZ2s9QadP1tws163sUFXp" TargetMode="External"/><Relationship Id="rId50" Type="http://schemas.openxmlformats.org/officeDocument/2006/relationships/hyperlink" Target="https://travail-emploi.gouv.fr/emploi/accompagnement-des-mutations-economiques/activite-partielle" TargetMode="External"/><Relationship Id="rId104" Type="http://schemas.openxmlformats.org/officeDocument/2006/relationships/hyperlink" Target="http://bretagne.direccte.gouv.fr/sites/bretagne.direccte.gouv.fr/IMG/pdf/2020_06_18_memo_tourisme_direccte_bretagne.pdf" TargetMode="External"/><Relationship Id="rId125" Type="http://schemas.openxmlformats.org/officeDocument/2006/relationships/hyperlink" Target="https://www.ecologique-solidaire.gouv.fr/sites/default/files/2020.06.05_dp_plantpepme_projet-vf.pdf" TargetMode="External"/><Relationship Id="rId146" Type="http://schemas.openxmlformats.org/officeDocument/2006/relationships/hyperlink" Target="https://drive.google.com/open?id=1kNtWgqk_4eU5JhCXGy4wOK9zTAWRobsb" TargetMode="External"/><Relationship Id="rId167" Type="http://schemas.openxmlformats.org/officeDocument/2006/relationships/hyperlink" Target="https://www.agirc-arrco.fr/fileadmin/agircarrco/documents/presse/presse_2020/20200512_CP_Aide_aux_salaries_01.pdf" TargetMode="External"/><Relationship Id="rId188" Type="http://schemas.openxmlformats.org/officeDocument/2006/relationships/hyperlink" Target="https://www.cpme.fr/sites/default/files/2020-04/Fiche%20explicative%20Article%2010%20de%20l%27ordonnance_d%C3%A9laisCF-3.pdf" TargetMode="External"/><Relationship Id="rId311" Type="http://schemas.openxmlformats.org/officeDocument/2006/relationships/hyperlink" Target="https://www.cpme.fr/sites/default/files/2020-06/plan_cpme_de_soutien_dinvestissement_04062020.pdf" TargetMode="External"/><Relationship Id="rId332" Type="http://schemas.openxmlformats.org/officeDocument/2006/relationships/hyperlink" Target="https://drive.google.com/open?id=1N_l0ATgiNIyWzJwQE1-eQWBeDN1z7DWO" TargetMode="External"/><Relationship Id="rId353" Type="http://schemas.openxmlformats.org/officeDocument/2006/relationships/hyperlink" Target="https://drive.google.com/open?id=1gqO2zR6ETuKxixo9ZmG0O8rw3CDXNWKw" TargetMode="External"/><Relationship Id="rId374" Type="http://schemas.openxmlformats.org/officeDocument/2006/relationships/hyperlink" Target="C://Users/Utilisateur/AppData/Local/Microsoft/Windows/INetCache/Content.Outlook/728YIMFR/Assembl%C3%A9e%20nationale%20_%20D'URGENCE%20POUR%20FAIRE%20FACE%20%C3%80%20L'%C3%89PID%C3%89MIE%20DE%20COVID-19%20(no%202764)%20-%20Amendement%20no%20233.html" TargetMode="External"/><Relationship Id="rId395" Type="http://schemas.openxmlformats.org/officeDocument/2006/relationships/hyperlink" Target="https://travail-emploi.gouv.fr/le-ministere-en-action/coronavirus-covid-19/proteger-les-travailleurs/article/fiches-conseils-metiers-et-guides-pour-les-salaries-et-les-employeurs" TargetMode="External"/><Relationship Id="rId409" Type="http://schemas.openxmlformats.org/officeDocument/2006/relationships/hyperlink" Target="https://drive.google.com/open?id=17jbxJjWOhrn9uMfJz4XGhDp_dnaHhDW5" TargetMode="External"/><Relationship Id="rId71" Type="http://schemas.openxmlformats.org/officeDocument/2006/relationships/hyperlink" Target="https://www.legifrance.gouv.fr/affichCodeArticle.do?idArticle=LEGIARTI000033020878&amp;cidTexte=LEGITEXT000006072050&amp;dateTexte=20160810" TargetMode="External"/><Relationship Id="rId92" Type="http://schemas.openxmlformats.org/officeDocument/2006/relationships/hyperlink" Target="https://drive.google.com/file/d/1WSFeUIptTIqmxm90k3ftNpECmpE_iElO/view?usp=sharing" TargetMode="External"/><Relationship Id="rId213" Type="http://schemas.openxmlformats.org/officeDocument/2006/relationships/hyperlink" Target="https://www.bretagne.bzh/actions/grands-projets/covid-19/un-soutien-massif-aux-entreprises/" TargetMode="External"/><Relationship Id="rId234" Type="http://schemas.openxmlformats.org/officeDocument/2006/relationships/hyperlink" Target="https://drive.google.com/open?id=1VmKaow7R9LsvmFkejkfObTChNE3MRh4E" TargetMode="External"/><Relationship Id="rId420" Type="http://schemas.openxmlformats.org/officeDocument/2006/relationships/hyperlink" Target="http://bretagne.direccte.gouv.fr/sites/bretagne.direccte.gouv.fr/IMG/pdf/2020_03_24_faq_sap_covid19_v_24_03_2020.pdf" TargetMode="External"/><Relationship Id="rId2" Type="http://schemas.openxmlformats.org/officeDocument/2006/relationships/numbering" Target="numbering.xml"/><Relationship Id="rId29" Type="http://schemas.openxmlformats.org/officeDocument/2006/relationships/hyperlink" Target="https://declare.ameli.fr/" TargetMode="External"/><Relationship Id="rId255" Type="http://schemas.openxmlformats.org/officeDocument/2006/relationships/hyperlink" Target="https://drive.google.com/open?id=18QMd5EsGg-c0Yzn3D4_WrUxckC5l0aQh" TargetMode="External"/><Relationship Id="rId276" Type="http://schemas.openxmlformats.org/officeDocument/2006/relationships/hyperlink" Target="https://travail-emploi.gouv.fr/actualites/l-actualite-du-ministere/article/formation-professionnelle" TargetMode="External"/><Relationship Id="rId297" Type="http://schemas.openxmlformats.org/officeDocument/2006/relationships/hyperlink" Target="https://travail-emploi.gouv.fr/IMG/pdf/covid19_commerce_non_alimentaire_v10052020.pdf" TargetMode="External"/><Relationship Id="rId441" Type="http://schemas.openxmlformats.org/officeDocument/2006/relationships/hyperlink" Target="mailto:normandie@adie.org" TargetMode="External"/><Relationship Id="rId462" Type="http://schemas.openxmlformats.org/officeDocument/2006/relationships/image" Target="media/image21.png"/><Relationship Id="rId483" Type="http://schemas.openxmlformats.org/officeDocument/2006/relationships/hyperlink" Target="mailto:dozoulclaude@orange.fr" TargetMode="External"/><Relationship Id="rId40" Type="http://schemas.openxmlformats.org/officeDocument/2006/relationships/hyperlink" Target="http://bretagne.direccte.gouv.fr/sites/bretagne.direccte.gouv.fr/IMG/pdf/2020_03_25_covid19-dispositif-exceptionnel-activite-partielle.pdf" TargetMode="External"/><Relationship Id="rId115" Type="http://schemas.openxmlformats.org/officeDocument/2006/relationships/hyperlink" Target="https://www.legifrance.gouv.fr/affichTexte.do?cidTexte=JORFTEXT000042020786&amp;categorieLien=id" TargetMode="External"/><Relationship Id="rId136" Type="http://schemas.openxmlformats.org/officeDocument/2006/relationships/hyperlink" Target="https://drive.google.com/open?id=1_orRSA_4Osen2lNFuazh5n5ycGfRDpzK" TargetMode="External"/><Relationship Id="rId157" Type="http://schemas.openxmlformats.org/officeDocument/2006/relationships/hyperlink" Target="https://drive.google.com/open?id=1msrPiNz87xTykHe5A6M4s5ZFYRRdlDJi" TargetMode="External"/><Relationship Id="rId178" Type="http://schemas.openxmlformats.org/officeDocument/2006/relationships/hyperlink" Target="https://mediateur-credit.banque-france.fr/saisir-la-mediation/vous-allez-saisir-la-mediation-du-credit" TargetMode="External"/><Relationship Id="rId301" Type="http://schemas.openxmlformats.org/officeDocument/2006/relationships/hyperlink" Target="https://travail-emploi.gouv.fr/IMG/pdf/guide_covid_19_branche_coiffure_060520.pdf" TargetMode="External"/><Relationship Id="rId322" Type="http://schemas.openxmlformats.org/officeDocument/2006/relationships/hyperlink" Target="https://drive.google.com/open?id=1JRIOPrHi0BRCFrxyHo-igw2XT0rqYMUA" TargetMode="External"/><Relationship Id="rId343" Type="http://schemas.openxmlformats.org/officeDocument/2006/relationships/hyperlink" Target="https://drive.google.com/open?id=18hp31upf-3-64JHdQKu6J-jwhecr7aQF" TargetMode="External"/><Relationship Id="rId364" Type="http://schemas.openxmlformats.org/officeDocument/2006/relationships/hyperlink" Target="https://drive.google.com/open?id=1a_SE-NmYxgVVXOiISMYdT-6b7mwx1MyC" TargetMode="External"/><Relationship Id="rId61" Type="http://schemas.openxmlformats.org/officeDocument/2006/relationships/hyperlink" Target="https://travail-emploi.gouv.fr/le-ministere-en-action/coronavirus-covid-19/questions-reponses-par-theme/article/fne-formation?var_mode=calcul" TargetMode="External"/><Relationship Id="rId82" Type="http://schemas.openxmlformats.org/officeDocument/2006/relationships/hyperlink" Target="https://drive.google.com/file/d/1h5kIaJYAP42fIQLdb23inTO1WQamp7gy/view?usp=sharing" TargetMode="External"/><Relationship Id="rId199" Type="http://schemas.openxmlformats.org/officeDocument/2006/relationships/hyperlink" Target="https://www.edf.fr/entreprises/le-mag/le-mag-entreprises/actualites-edf-entreprises/covid-19-edf-mobilise-a-vos-cotes" TargetMode="External"/><Relationship Id="rId203" Type="http://schemas.openxmlformats.org/officeDocument/2006/relationships/hyperlink" Target="http://www.fiphfp.fr/Actualites-COVID-19/Actualites-COVID-19/COVID-19-Le-FIPHFP-met-en-place-deux-aides-pour-accompagner-les-travailleurs-handicapes-pendant-le-confinement" TargetMode="External"/><Relationship Id="rId385" Type="http://schemas.openxmlformats.org/officeDocument/2006/relationships/hyperlink" Target="https://travail-emploi.gouv.fr/IMG/pdf/covid-19conseils-caissier-iere.pdf" TargetMode="External"/><Relationship Id="rId19" Type="http://schemas.openxmlformats.org/officeDocument/2006/relationships/hyperlink" Target="https://drive.google.com/file/d/1MvyJdiJXobpHRPReG50GnIrfGrsw2I-L/view?usp=sharing" TargetMode="External"/><Relationship Id="rId224" Type="http://schemas.openxmlformats.org/officeDocument/2006/relationships/hyperlink" Target="file:///C:\Users\Utilisateur\Desktop\CORONAVIRUS\www.secu-independants.fr" TargetMode="External"/><Relationship Id="rId245" Type="http://schemas.openxmlformats.org/officeDocument/2006/relationships/hyperlink" Target="https://covid19-economie.banque-france.fr/" TargetMode="External"/><Relationship Id="rId266" Type="http://schemas.openxmlformats.org/officeDocument/2006/relationships/hyperlink" Target="https://www.legifrance.gouv.fr/affichTexte.do?cidTexte=JORFTEXT000041804376&amp;dateTexte=&amp;categorieLien=id" TargetMode="External"/><Relationship Id="rId287" Type="http://schemas.openxmlformats.org/officeDocument/2006/relationships/hyperlink" Target="https://travail-emploi.gouv.fr/le-ministere-en-action/coronavirus-covid-19/questions-reponses-par-theme/article/primes-exceptionnelles-et-epargne-salariale" TargetMode="External"/><Relationship Id="rId410" Type="http://schemas.openxmlformats.org/officeDocument/2006/relationships/hyperlink" Target="https://drive.google.com/open?id=18ijr_HShlfE_7qwmnQ4ctcsX5OT5gvIk" TargetMode="External"/><Relationship Id="rId431" Type="http://schemas.openxmlformats.org/officeDocument/2006/relationships/hyperlink" Target="https://www.agence-declic.fr/" TargetMode="External"/><Relationship Id="rId452" Type="http://schemas.openxmlformats.org/officeDocument/2006/relationships/hyperlink" Target="https://www.francenum.gouv.fr/comprendre-le-numerique/recevez-sur-votre-mobile-1-info-par-jour-pour-developper-et-accelerer-votre" TargetMode="External"/><Relationship Id="rId473" Type="http://schemas.openxmlformats.org/officeDocument/2006/relationships/hyperlink" Target="https://drive.google.com/open?id=1WMQg4SnmYRh4Om8OrZOJCgh7b6-JeFtC" TargetMode="External"/><Relationship Id="rId30" Type="http://schemas.openxmlformats.org/officeDocument/2006/relationships/hyperlink" Target="https://drive.google.com/open?id=1msSxk7S2R2jjm2WmA4f36r6Izlh0qheb" TargetMode="External"/><Relationship Id="rId105" Type="http://schemas.openxmlformats.org/officeDocument/2006/relationships/hyperlink" Target="https://travail-emploi.gouv.fr/actualites/l-actualite-du-ministere/article/plan-de-relance-de-l-apprentissage-ce-qu-il-faut-retenir" TargetMode="External"/><Relationship Id="rId126" Type="http://schemas.openxmlformats.org/officeDocument/2006/relationships/hyperlink" Target="https://www.economie.gouv.fr/entreprises/financer-reprise-entreprise?xtor=ES-29-%5bBIE_213_20200611%5d-20200611-%5bhttps://www.economie.gouv.fr/entreprises/financer-reprise-entreprise%5d" TargetMode="External"/><Relationship Id="rId147" Type="http://schemas.openxmlformats.org/officeDocument/2006/relationships/hyperlink" Target="https://drive.google.com/open?id=1kPqFow5HkiilSVBXAk3sA1jMMAqMesOU" TargetMode="External"/><Relationship Id="rId168" Type="http://schemas.openxmlformats.org/officeDocument/2006/relationships/hyperlink" Target="https://minefi.hosting.augure.com/Augure_Minefi/r/ContenuEnLigne/Download?id=C6FAEA94-6A92-4013-A574-3E7A9FCD76F7&amp;filename=1029.pdf" TargetMode="External"/><Relationship Id="rId312" Type="http://schemas.openxmlformats.org/officeDocument/2006/relationships/hyperlink" Target="https://www.cpme.fr/sites/default/files/2020-06/relance_de_lapprentissage.pdf" TargetMode="External"/><Relationship Id="rId333" Type="http://schemas.openxmlformats.org/officeDocument/2006/relationships/hyperlink" Target="https://drive.google.com/open?id=1meH8iNvgRF5Co4fHGV5sbzEWhjcWDfUr" TargetMode="External"/><Relationship Id="rId354" Type="http://schemas.openxmlformats.org/officeDocument/2006/relationships/hyperlink" Target="https://drive.google.com/open?id=1ifPA0Tp2dc9KK4j1hkqzJG25aA_cwFcX" TargetMode="External"/><Relationship Id="rId51" Type="http://schemas.openxmlformats.org/officeDocument/2006/relationships/hyperlink" Target="https://drive.google.com/open?id=1VJwsS5urw5e56_z1Pr8-d5Y-ZPKTJWgj" TargetMode="External"/><Relationship Id="rId72" Type="http://schemas.openxmlformats.org/officeDocument/2006/relationships/hyperlink" Target="https://www.legifrance.gouv.fr/affichCodeArticle.do?idArticle=LEGIARTI000006902591&amp;cidTexte=LEGITEXT000006072050&amp;dateTexte=20080501" TargetMode="External"/><Relationship Id="rId93" Type="http://schemas.openxmlformats.org/officeDocument/2006/relationships/hyperlink" Target="https://www.legifrance.gouv.fr/affichTexte.do?cidTexte=JORFTEXT000041938774&amp;categorieLien=id" TargetMode="External"/><Relationship Id="rId189" Type="http://schemas.openxmlformats.org/officeDocument/2006/relationships/hyperlink" Target="https://www.impots.gouv.fr/portail/node/13467" TargetMode="External"/><Relationship Id="rId375" Type="http://schemas.openxmlformats.org/officeDocument/2006/relationships/hyperlink" Target="https://drive.google.com/open?id=1mJ_umyZnWsMx5aVCjyalWvvKWe3SS_1L" TargetMode="External"/><Relationship Id="rId396" Type="http://schemas.openxmlformats.org/officeDocument/2006/relationships/hyperlink" Target="https://drive.google.com/open?id=1pK4aEbpAYRWLIo5Q0s3iKT9kxxsXwJQo" TargetMode="External"/><Relationship Id="rId3" Type="http://schemas.openxmlformats.org/officeDocument/2006/relationships/styles" Target="styles.xml"/><Relationship Id="rId214" Type="http://schemas.openxmlformats.org/officeDocument/2006/relationships/hyperlink" Target="https://www.bretagne.bzh/aides/fiches/pret-rebond/" TargetMode="External"/><Relationship Id="rId235" Type="http://schemas.openxmlformats.org/officeDocument/2006/relationships/hyperlink" Target="https://drive.google.com/open?id=1G3465sT2SCqeOIaQy-4IE_c7ocs-57bZ" TargetMode="External"/><Relationship Id="rId256" Type="http://schemas.openxmlformats.org/officeDocument/2006/relationships/hyperlink" Target="https://minefi.hosting.augure.com/Augure_Minefi/r/ContenuEnLigne/Download?id=3AC23CAF-FCE6-41F6-8505-7353F62C172C&amp;filename=2149%20-%20LE%20COMIT%C3%89%20DE%20CRISE%20SUR%20LES%20D%C3%89LAIS%20DE%20PAIEMENT%20POURSUIT%20SON%20ACTION%20ET%20MET%20EN%20GARDE%20CONTRE%20L%E2%80%99APPARITION%20DE%20NOUVELLES%20PRATIQUES%20ANORMALES.pdf" TargetMode="External"/><Relationship Id="rId277" Type="http://schemas.openxmlformats.org/officeDocument/2006/relationships/hyperlink" Target="https://drive.google.com/open?id=1hp6h-5mHm7quv1ZpPG1MeI0LtgH56mZ6" TargetMode="External"/><Relationship Id="rId298" Type="http://schemas.openxmlformats.org/officeDocument/2006/relationships/hyperlink" Target="https://travail-emploi.gouv.fr/IMG/pdf/covid19_vendeurconseil_v10052020.pdf" TargetMode="External"/><Relationship Id="rId400" Type="http://schemas.openxmlformats.org/officeDocument/2006/relationships/hyperlink" Target="https://drive.google.com/open?id=1OZjR0SAwjdaH1xLuwCmFwHfE7Bm0nvg5" TargetMode="External"/><Relationship Id="rId421" Type="http://schemas.openxmlformats.org/officeDocument/2006/relationships/hyperlink" Target="http://bretagne.direccte.gouv.fr/sites/bretagne.direccte.gouv.fr/IMG/pdf/2020_03_24_covid-19-qr-entreprises-inclusion-24-03.pdf" TargetMode="External"/><Relationship Id="rId442" Type="http://schemas.openxmlformats.org/officeDocument/2006/relationships/image" Target="media/image15.png"/><Relationship Id="rId463" Type="http://schemas.openxmlformats.org/officeDocument/2006/relationships/image" Target="media/image22.png"/><Relationship Id="rId484" Type="http://schemas.openxmlformats.org/officeDocument/2006/relationships/header" Target="header1.xml"/><Relationship Id="rId116" Type="http://schemas.openxmlformats.org/officeDocument/2006/relationships/hyperlink" Target="https://www.cpme.fr/sites/default/files/2020-06/200622_MESURES_POST_CONFINEMENT_1.pdf" TargetMode="External"/><Relationship Id="rId137" Type="http://schemas.openxmlformats.org/officeDocument/2006/relationships/hyperlink" Target="https://mon.urssaf.fr/liensprfd?urlsuivre=www.dcl.urssaf.fr/messagerie/RedirectionFromTeledep.action?action=DemReportEcheance&amp;choixCompte=1" TargetMode="External"/><Relationship Id="rId158" Type="http://schemas.openxmlformats.org/officeDocument/2006/relationships/hyperlink" Target="https://www.cpme.fr/publications/covid-19/gestion-de-lentreprise" TargetMode="External"/><Relationship Id="rId302" Type="http://schemas.openxmlformats.org/officeDocument/2006/relationships/hyperlink" Target="https://travail-emploi.gouv.fr/IMG/pdf/guide_sanitaire_operateurs_reseaux_electricite_gaz_9_mai_2020.pdf" TargetMode="External"/><Relationship Id="rId323" Type="http://schemas.openxmlformats.org/officeDocument/2006/relationships/hyperlink" Target="https://drive.google.com/open?id=15edTFK--jTzhFjFQOc0w_UW6OvKhRr0F" TargetMode="External"/><Relationship Id="rId344" Type="http://schemas.openxmlformats.org/officeDocument/2006/relationships/hyperlink" Target="https://drive.google.com/open?id=1OREOafJrcLp7difK421YZtQYk8_h95eo" TargetMode="External"/><Relationship Id="rId20" Type="http://schemas.openxmlformats.org/officeDocument/2006/relationships/hyperlink" Target="https://www.stopcovid19.fr" TargetMode="External"/><Relationship Id="rId41" Type="http://schemas.openxmlformats.org/officeDocument/2006/relationships/hyperlink" Target="http://bretagne.direccte.gouv.fr/Coronavirus-Activite-partielle-delai-de-30-jours-pour-deposer-sa-demande" TargetMode="External"/><Relationship Id="rId62" Type="http://schemas.openxmlformats.org/officeDocument/2006/relationships/hyperlink" Target="https://drive.google.com/open?id=1TjMO3aviIQn9oC02wZim-0cUOA4_MDMw" TargetMode="External"/><Relationship Id="rId83" Type="http://schemas.openxmlformats.org/officeDocument/2006/relationships/hyperlink" Target="https://drive.google.com/file/d/1ZsGgf9LYJw0OZJwZfCnXw97pgEaWA0D9/view?usp=sharing" TargetMode="External"/><Relationship Id="rId179" Type="http://schemas.openxmlformats.org/officeDocument/2006/relationships/hyperlink" Target="http://bretagne.direccte.gouv.fr/sites/bretagne.direccte.gouv.fr/IMG/pdf/2020_fiche_presentation_mediateur_des_entreprises.pdf" TargetMode="External"/><Relationship Id="rId365" Type="http://schemas.openxmlformats.org/officeDocument/2006/relationships/hyperlink" Target="https://drive.google.com/open?id=11abrVf3XqMA_65ne2-fdSCojENLBo4CK" TargetMode="External"/><Relationship Id="rId386" Type="http://schemas.openxmlformats.org/officeDocument/2006/relationships/hyperlink" Target="https://travail-emploi.gouv.fr/IMG/pdf/covid-19conseils-boulangerie.pdf" TargetMode="External"/><Relationship Id="rId190" Type="http://schemas.openxmlformats.org/officeDocument/2006/relationships/hyperlink" Target="https://minefi.hosting.augure.com/Augure_Minefi/r/ContenuEnLigne/Download?id=1EBAEA47-F784-43DB-B26B-01268C294FBF&amp;filename=1006%20-%20G%C3%A9rald%20DARMANIN%20annonce%20un%20prolongement%20des%20possibilit%C3%A9s%20de%20report%20des%20cotisations%20sociales%20et%20imp%C3%B4ts%20directs%20des%20entreprises%20pour%20tout%20le%20mois%20d%E2%80%99avril.pdf" TargetMode="External"/><Relationship Id="rId204" Type="http://schemas.openxmlformats.org/officeDocument/2006/relationships/hyperlink" Target="https://www.legifrance.gouv.fr/affichTexte.do?cidTexte=JORFTEXT000041814597&amp;dateTexte=&amp;categorieLien=id" TargetMode="External"/><Relationship Id="rId225" Type="http://schemas.openxmlformats.org/officeDocument/2006/relationships/hyperlink" Target="https://cpme-pdl.us9.list-manage.com/track/click?u=16df6f45589ed3eca4095be2e&amp;id=a188c4f9c4&amp;e=adc44da79f" TargetMode="External"/><Relationship Id="rId246" Type="http://schemas.openxmlformats.org/officeDocument/2006/relationships/hyperlink" Target="https://drive.google.com/open?id=10vO29YhcDRCJydZsL829u0vLx7IiG0v1" TargetMode="External"/><Relationship Id="rId267" Type="http://schemas.openxmlformats.org/officeDocument/2006/relationships/hyperlink" Target="https://www.legifrance.gouv.fr/affichTexte.do?cidTexte=JORFTEXT000041869976&amp;dateTexte=&amp;categorieLien=id" TargetMode="External"/><Relationship Id="rId288" Type="http://schemas.openxmlformats.org/officeDocument/2006/relationships/hyperlink" Target="https://minefi.hosting.augure.com/Augure_Minefi/r/ContenuEnLigne/Download?id=B388890E-2A38-458D-9AF4-0A6EC301BC57&amp;filename=1014%20-%20G%C3%A9rald%20Darmanin%20et%20Jean-Baptiste%20Djebbari%20annoncent%20390%20millions%20d%E2%80%99euros%20de%20mesures%20de%20tr%C3%A9sorerie%20en%20faveur%20du%20transport%20routier.pdf" TargetMode="External"/><Relationship Id="rId411" Type="http://schemas.openxmlformats.org/officeDocument/2006/relationships/hyperlink" Target="https://drive.google.com/open?id=1HdvEZvqatVtZ0-NrIoqmNFfz9UQnTtjH" TargetMode="External"/><Relationship Id="rId432" Type="http://schemas.openxmlformats.org/officeDocument/2006/relationships/hyperlink" Target="mailto:contact@agence-declic.fr" TargetMode="External"/><Relationship Id="rId453" Type="http://schemas.openxmlformats.org/officeDocument/2006/relationships/hyperlink" Target="https://t.me/francenum" TargetMode="External"/><Relationship Id="rId474" Type="http://schemas.openxmlformats.org/officeDocument/2006/relationships/image" Target="media/image26.png"/><Relationship Id="rId106" Type="http://schemas.openxmlformats.org/officeDocument/2006/relationships/hyperlink" Target="https://www.plan-tourisme.fr/" TargetMode="External"/><Relationship Id="rId127" Type="http://schemas.openxmlformats.org/officeDocument/2006/relationships/hyperlink" Target="https://www.economie.gouv.fr/covid19-soutien-entreprises/allegement-paiement-cotisation-fonciere-entreprise?xtor=ES-29-%5bBIE_213_20200611%5d-20200611-%5bhttps://www.economie.gouv.fr/covid19-soutien-entreprises/allegement-paiement-cotisation-fonciere-entreprise%5d" TargetMode="External"/><Relationship Id="rId313" Type="http://schemas.openxmlformats.org/officeDocument/2006/relationships/hyperlink" Target="https://drive.google.com/file/d/1FiqwHFbeoAHS5WyMHhOa7zVEPtbES-o9/view?usp=sharing" TargetMode="External"/><Relationship Id="rId10" Type="http://schemas.openxmlformats.org/officeDocument/2006/relationships/image" Target="media/image2.png"/><Relationship Id="rId31" Type="http://schemas.openxmlformats.org/officeDocument/2006/relationships/image" Target="media/image6.jfif"/><Relationship Id="rId52" Type="http://schemas.openxmlformats.org/officeDocument/2006/relationships/hyperlink" Target="https://drive.google.com/open?id=1iiykMJDXquoYDyrrtAMqN2BnUhV9tSK4" TargetMode="External"/><Relationship Id="rId73" Type="http://schemas.openxmlformats.org/officeDocument/2006/relationships/hyperlink" Target="https://www.legifrance.gouv.fr/affichCodeArticle.do?idArticle=LEGIARTI000032671694&amp;cidTexte=LEGITEXT000006072050&amp;dateTexte=20161211" TargetMode="External"/><Relationship Id="rId94" Type="http://schemas.openxmlformats.org/officeDocument/2006/relationships/hyperlink" Target="https://www.ecologique-solidaire.gouv.fr/plan-soutien-lautomobile-choix-transition-ecologique" TargetMode="External"/><Relationship Id="rId148" Type="http://schemas.openxmlformats.org/officeDocument/2006/relationships/hyperlink" Target="https://drive.google.com/open?id=1oSXRJA6XZvaHZyS01T-VJtwUxVvJFdDE" TargetMode="External"/><Relationship Id="rId169" Type="http://schemas.openxmlformats.org/officeDocument/2006/relationships/hyperlink" Target="https://www.gouvernement.fr/sites/default/files/document/document/2020/05/discours_de_m._edouard_philippe_premier_ministre_-_5eme_comite_interministeriel_du_tourisme_-_14.05.2020.pdf" TargetMode="External"/><Relationship Id="rId334" Type="http://schemas.openxmlformats.org/officeDocument/2006/relationships/hyperlink" Target="https://drive.google.com/open?id=1v2LLvp2KyQ7GOer-OyaaBVleNN5LeFTu" TargetMode="External"/><Relationship Id="rId355" Type="http://schemas.openxmlformats.org/officeDocument/2006/relationships/hyperlink" Target="https://drive.google.com/open?id=16RHt4efndxr73rWJ34M70TKGL_NC4IMu" TargetMode="External"/><Relationship Id="rId376" Type="http://schemas.openxmlformats.org/officeDocument/2006/relationships/hyperlink" Target="http://bretagne.direccte.gouv.fr/sites/bretagne.direccte.gouv.fr/IMG/jpg/arbre_decision_activite_partielle.jpg" TargetMode="External"/><Relationship Id="rId397" Type="http://schemas.openxmlformats.org/officeDocument/2006/relationships/hyperlink" Target="https://travail-emploi.gouv.fr/actualites/l-actualite-du-ministere/article/securite-et-sante-des-travailleurs-et-coronavirus-les-obligations-generales-de" TargetMode="External"/><Relationship Id="rId4" Type="http://schemas.openxmlformats.org/officeDocument/2006/relationships/settings" Target="settings.xml"/><Relationship Id="rId180" Type="http://schemas.openxmlformats.org/officeDocument/2006/relationships/hyperlink" Target="http://bretagne.direccte.gouv.fr/sites/bretagne.direccte.gouv.fr/IMG/pdf/2020_03_20_cp_mesures_exceptionnelles_banque_des_territoires_covid-19.pdf" TargetMode="External"/><Relationship Id="rId215" Type="http://schemas.openxmlformats.org/officeDocument/2006/relationships/hyperlink" Target="https://www.impots.gouv.fr" TargetMode="External"/><Relationship Id="rId236" Type="http://schemas.openxmlformats.org/officeDocument/2006/relationships/hyperlink" Target="mailto:contact@cpme-bretagne.fr" TargetMode="External"/><Relationship Id="rId257" Type="http://schemas.openxmlformats.org/officeDocument/2006/relationships/image" Target="media/image11.jfif"/><Relationship Id="rId278" Type="http://schemas.openxmlformats.org/officeDocument/2006/relationships/hyperlink" Target="https://drive.google.com/open?id=1QpmTBFeOFTWvyLhyZszCogbBV5rduFG2" TargetMode="External"/><Relationship Id="rId401" Type="http://schemas.openxmlformats.org/officeDocument/2006/relationships/hyperlink" Target="https://drive.google.com/open?id=115k7kcJ1qqhRi-n8qJvrQ4XXydB53zKQ" TargetMode="External"/><Relationship Id="rId422" Type="http://schemas.openxmlformats.org/officeDocument/2006/relationships/hyperlink" Target="http://bretagne.direccte.gouv.fr/Coronavirus-Assurer-la-securite-et-la-sante-des-travailleurs" TargetMode="External"/><Relationship Id="rId443" Type="http://schemas.openxmlformats.org/officeDocument/2006/relationships/hyperlink" Target="https://collectif-tactique.fr/flash" TargetMode="External"/><Relationship Id="rId464" Type="http://schemas.openxmlformats.org/officeDocument/2006/relationships/hyperlink" Target="https://drive.google.com/open?id=1Z_nUIjjK-LqdxQaGgeItLA0WXghkdOtM" TargetMode="External"/><Relationship Id="rId303" Type="http://schemas.openxmlformats.org/officeDocument/2006/relationships/hyperlink" Target="https://travail-emploi.gouv.fr/le-ministere-en-action/coronavirus-covid-19/proteger-les-travailleurs/article/fiches-conseils-metiers-et-guides-pour-les-salaries-et-les-employeurs" TargetMode="External"/><Relationship Id="rId485" Type="http://schemas.openxmlformats.org/officeDocument/2006/relationships/fontTable" Target="fontTable.xml"/><Relationship Id="rId42" Type="http://schemas.openxmlformats.org/officeDocument/2006/relationships/hyperlink" Target="mailto:contact-ap@asp-public.fr" TargetMode="External"/><Relationship Id="rId84" Type="http://schemas.openxmlformats.org/officeDocument/2006/relationships/hyperlink" Target="https://cpme-bretagne.fr/post-confinement/" TargetMode="External"/><Relationship Id="rId138" Type="http://schemas.openxmlformats.org/officeDocument/2006/relationships/hyperlink" Target="https://www.economie.gouv.fr/covid19-soutien-entreprises/pret-garanti-par-letat" TargetMode="External"/><Relationship Id="rId345" Type="http://schemas.openxmlformats.org/officeDocument/2006/relationships/hyperlink" Target="https://drive.google.com/open?id=1tszED0CqPlUj9zbsYUMP9YdgtS0eIdeU" TargetMode="External"/><Relationship Id="rId387" Type="http://schemas.openxmlformats.org/officeDocument/2006/relationships/hyperlink" Target="https://travail-emploi.gouv.fr/IMG/pdf/covid-19conseils-garagiste.pdf" TargetMode="External"/><Relationship Id="rId191" Type="http://schemas.openxmlformats.org/officeDocument/2006/relationships/hyperlink" Target="https://www.cpme.fr/sites/default/files/2020-04/Lettre%20DG_TVA_Covid-19%20Pdt%20CPME.pdf" TargetMode="External"/><Relationship Id="rId205" Type="http://schemas.openxmlformats.org/officeDocument/2006/relationships/hyperlink" Target="https://www.economie.gouv.fr/daj/conseil-acheteurs-fiches-techniques" TargetMode="External"/><Relationship Id="rId247" Type="http://schemas.openxmlformats.org/officeDocument/2006/relationships/hyperlink" Target="https://drive.google.com/open?id=1KbneUCgycr4QDRNVhoq6NFkPhYXTcSWp" TargetMode="External"/><Relationship Id="rId412" Type="http://schemas.openxmlformats.org/officeDocument/2006/relationships/hyperlink" Target="https://drive.google.com/open?id=1q6VzJrG6sIZpM4MvyAhzbrT0WE6PtNTY" TargetMode="External"/><Relationship Id="rId107" Type="http://schemas.openxmlformats.org/officeDocument/2006/relationships/hyperlink" Target="https://www.economie.gouv.fr/plan-soutien-aeronautique" TargetMode="External"/><Relationship Id="rId289" Type="http://schemas.openxmlformats.org/officeDocument/2006/relationships/hyperlink" Target="https://drive.google.com/file/d/1dXIUMK-VwtdtHFF3xby11ALubyM0b5SN/view" TargetMode="External"/><Relationship Id="rId454" Type="http://schemas.openxmlformats.org/officeDocument/2006/relationships/image" Target="media/image17.jpeg"/><Relationship Id="rId11" Type="http://schemas.openxmlformats.org/officeDocument/2006/relationships/hyperlink" Target="file:///C:\Users\Utilisateur\Desktop\CORONAVIRUS\contact@cpme-bretagne.fr" TargetMode="External"/><Relationship Id="rId53" Type="http://schemas.openxmlformats.org/officeDocument/2006/relationships/hyperlink" Target="https://activitepartielle.emploi.gouv.fr/aparts/" TargetMode="External"/><Relationship Id="rId149" Type="http://schemas.openxmlformats.org/officeDocument/2006/relationships/hyperlink" Target="https://drive.google.com/open?id=1fR4hw2wQxZV8Nh3KsNb0rTY3MCHyPbqg" TargetMode="External"/><Relationship Id="rId314" Type="http://schemas.openxmlformats.org/officeDocument/2006/relationships/hyperlink" Target="https://www.cpme.fr/sites/default/files/2020-06/propositionscpme_commandepublique.pdf" TargetMode="External"/><Relationship Id="rId356" Type="http://schemas.openxmlformats.org/officeDocument/2006/relationships/hyperlink" Target="https://drive.google.com/open?id=19Lfqyo6blsewVlKkFv5nTTaPdrQ2Xn2L" TargetMode="External"/><Relationship Id="rId398" Type="http://schemas.openxmlformats.org/officeDocument/2006/relationships/hyperlink" Target="https://www.gref-bretagne.com/Page/webmaster/Covid-19-Mesures-et-Accompagnements-pour-la-Formation-en-Bretagne" TargetMode="External"/><Relationship Id="rId95" Type="http://schemas.openxmlformats.org/officeDocument/2006/relationships/hyperlink" Target="https://drive.google.com/file/d/1cU1qfnFhVpV8tWA5uHN8xZ2SUWVbyahY/view?usp=sharing" TargetMode="External"/><Relationship Id="rId160" Type="http://schemas.openxmlformats.org/officeDocument/2006/relationships/hyperlink" Target="https://drive.google.com/file/d/1qMCywQgwlOPihqluVtHRAkO2guxGTnmz/view" TargetMode="External"/><Relationship Id="rId216" Type="http://schemas.openxmlformats.org/officeDocument/2006/relationships/hyperlink" Target="https://www.bretagne.bzh/aides/fiches/covid19-fonds-de-solidarite-volet-2-region/" TargetMode="External"/><Relationship Id="rId423" Type="http://schemas.openxmlformats.org/officeDocument/2006/relationships/hyperlink" Target="https://stopcovid19.fr/customer/account/login/" TargetMode="External"/><Relationship Id="rId258" Type="http://schemas.openxmlformats.org/officeDocument/2006/relationships/hyperlink" Target="https://twitter.com/Bpifrance" TargetMode="External"/><Relationship Id="rId465" Type="http://schemas.openxmlformats.org/officeDocument/2006/relationships/image" Target="media/image23.png"/><Relationship Id="rId22" Type="http://schemas.openxmlformats.org/officeDocument/2006/relationships/hyperlink" Target="https://cpme-pdl.us9.list-manage.com/track/click?u=16df6f45589ed3eca4095be2e&amp;id=62fb615480&amp;e=adc44da79f" TargetMode="External"/><Relationship Id="rId64" Type="http://schemas.openxmlformats.org/officeDocument/2006/relationships/hyperlink" Target="https://drive.google.com/open?id=1DfN813pEWIvq2hO7-MgM97sNWISCNfg3" TargetMode="External"/><Relationship Id="rId118" Type="http://schemas.openxmlformats.org/officeDocument/2006/relationships/hyperlink" Target="https://societe.sacem.fr/ressources-presse/par-publication/communiques/face-la-crise-sanitaire-la-sacem-mobilisee-pour-accompagner-ses-membres-et-ses-clients" TargetMode="External"/><Relationship Id="rId325" Type="http://schemas.openxmlformats.org/officeDocument/2006/relationships/hyperlink" Target="https://drive.google.com/open?id=17Q6ZLR1XxtBTLgMnEDlRmeqb2JFZHQBM" TargetMode="External"/><Relationship Id="rId367" Type="http://schemas.openxmlformats.org/officeDocument/2006/relationships/hyperlink" Target="https://drive.google.com/file/d/1LbH3qWRFXMZCQHuGV798qKi0a42HdtAl/view" TargetMode="External"/><Relationship Id="rId171" Type="http://schemas.openxmlformats.org/officeDocument/2006/relationships/hyperlink" Target="https://cpme-bretagne.fr/la-cpme-salue-le-plan-gouvernemental-en-faveur-de-lhotellerie-et-du-tourisme/" TargetMode="External"/><Relationship Id="rId227" Type="http://schemas.openxmlformats.org/officeDocument/2006/relationships/hyperlink" Target="https://www.impots.gouv.fr/portail/" TargetMode="External"/><Relationship Id="rId269" Type="http://schemas.openxmlformats.org/officeDocument/2006/relationships/hyperlink" Target="https://www.infogreffe.fr/" TargetMode="External"/><Relationship Id="rId434" Type="http://schemas.openxmlformats.org/officeDocument/2006/relationships/hyperlink" Target="mailto:support@mon-assistance.fr" TargetMode="External"/><Relationship Id="rId476" Type="http://schemas.openxmlformats.org/officeDocument/2006/relationships/image" Target="media/image27.png"/><Relationship Id="rId33" Type="http://schemas.openxmlformats.org/officeDocument/2006/relationships/hyperlink" Target="https://travail-emploi.gouv.fr/le-ministere-en-action/coronavirus-covid-19/questions-reponses-par-theme/article/primes-exceptionnelles-et-epargne-salariale" TargetMode="External"/><Relationship Id="rId129" Type="http://schemas.openxmlformats.org/officeDocument/2006/relationships/hyperlink" Target="https://minefi.hosting.augure.com/Augure_Minefi/r/ContenuEnLigne/Download?id=F831F0D0-AB47-4629-AF6F-B408BAD18CD4&amp;filename=1037%20-%20CP_Acomptes%20IS%20et%20CVAE.pdf" TargetMode="External"/><Relationship Id="rId280" Type="http://schemas.openxmlformats.org/officeDocument/2006/relationships/hyperlink" Target="https://travail-emploi.gouv.fr/IMG/pdf/protocole-national-de-deconfinement.pdf" TargetMode="External"/><Relationship Id="rId336" Type="http://schemas.openxmlformats.org/officeDocument/2006/relationships/hyperlink" Target="https://drive.google.com/open?id=1iLnAaZ9Dg8c6mKxMRHIPKy61IFEt1BA_" TargetMode="External"/><Relationship Id="rId75" Type="http://schemas.openxmlformats.org/officeDocument/2006/relationships/hyperlink" Target="https://drive.google.com/file/d/19Et3ZiIR7OiEG2RM_sh42t1vI4eyoAEW/view" TargetMode="External"/><Relationship Id="rId140" Type="http://schemas.openxmlformats.org/officeDocument/2006/relationships/hyperlink" Target="https://drive.google.com/open?id=1sPy9f-YDbdVcMAfg5qwVV1WhdpzeYWER" TargetMode="External"/><Relationship Id="rId182" Type="http://schemas.openxmlformats.org/officeDocument/2006/relationships/hyperlink" Target="https://www.demarches-simplifiees.fr/commencer/appel-a-projets-aid-covid-19?utm_source=Liste+principale&amp;utm_campaign=32fb73518c-EMAIL_CAMPAIGN_2020_03_19_02_52_COPY_03&amp;utm_medium=email&amp;utm_term=0_e1a672f5a4-32fb73518c-305041729" TargetMode="External"/><Relationship Id="rId378" Type="http://schemas.openxmlformats.org/officeDocument/2006/relationships/hyperlink" Target="https://drive.google.com/open?id=1DfN813pEWIvq2hO7-MgM97sNWISCNfg3" TargetMode="External"/><Relationship Id="rId403" Type="http://schemas.openxmlformats.org/officeDocument/2006/relationships/hyperlink" Target="https://drive.google.com/open?id=1qNQLaAP2ZbgBRsrnuQJ4AjLQYxRgBS4G" TargetMode="External"/><Relationship Id="rId6" Type="http://schemas.openxmlformats.org/officeDocument/2006/relationships/footnotes" Target="footnotes.xml"/><Relationship Id="rId238" Type="http://schemas.openxmlformats.org/officeDocument/2006/relationships/hyperlink" Target="https://www.economie.gouv.fr/files/files/directions_services/covid19-soutien-entreprises/Tableau_de_bord_PGE_Situation_24avril_20200429.pdf" TargetMode="External"/><Relationship Id="rId445" Type="http://schemas.openxmlformats.org/officeDocument/2006/relationships/hyperlink" Target="https://drive.google.com/open?id=1eMLTuQP1q1-Y_LD7yCvo7wzZtaEVHwFX" TargetMode="External"/><Relationship Id="rId291" Type="http://schemas.openxmlformats.org/officeDocument/2006/relationships/hyperlink" Target="https://travail-emploi.gouv.fr/le-ministere-en-action/coronavirus-covid-19/proteger-les-travailleurs/article/fiches-conseils-metiers-et-guides-pour-les-salaries-et-les-employeurs" TargetMode="External"/><Relationship Id="rId305" Type="http://schemas.openxmlformats.org/officeDocument/2006/relationships/hyperlink" Target="https://travail-emploi.gouv.fr/le-ministere-en-action/coronavirus-covid-19/proteger-les-travailleurs/article/fiches-conseils-metiers-et-guides-pour-les-salaries-et-les-employeurs" TargetMode="External"/><Relationship Id="rId347" Type="http://schemas.openxmlformats.org/officeDocument/2006/relationships/hyperlink" Target="https://info-entreprises-covid19.economie.gouv.fr/kb/explanation/jusqua-1500-daide-du-fonds-de-solidarite-pgiIlCXT4F/Steps/27397,26975,28875,28878,28877?xtor=ES-29-%5bBIE_Sp%C3%A9cialCoronavirus_20200407%5d-20200407-%5bhttps://info-entreprises-covid19.economie.gouv.fr/kb/explanation/jusqua-1500-daide-du-fonds-de-solidarite-pgiIlCXT4F/Steps/27397,26975,28875,28878,28877%5d" TargetMode="External"/><Relationship Id="rId44" Type="http://schemas.openxmlformats.org/officeDocument/2006/relationships/hyperlink" Target="https://www.urssaf.fr/portail/home/actualites/foire-aux-questions.html" TargetMode="External"/><Relationship Id="rId86" Type="http://schemas.openxmlformats.org/officeDocument/2006/relationships/hyperlink" Target="https://cpme-bretagne.fr/post-confinement/" TargetMode="External"/><Relationship Id="rId151" Type="http://schemas.openxmlformats.org/officeDocument/2006/relationships/hyperlink" Target="https://drive.google.com/open?id=1g8GEXPBAxv4h7L3l6lRw4Wwio6Ebo4uT" TargetMode="External"/><Relationship Id="rId389" Type="http://schemas.openxmlformats.org/officeDocument/2006/relationships/hyperlink" Target="https://travail-emploi.gouv.fr/IMG/pdf/covid-19conseils-commercedetail.pdf" TargetMode="External"/><Relationship Id="rId193" Type="http://schemas.openxmlformats.org/officeDocument/2006/relationships/hyperlink" Target="https://www.economie.gouv.fr/files/files/directions_services/daj/marches_publics/conseil_acheteurs/fiches-techniques/crise%20sanitaire/FT_Urgence_Covid_19%20_commande_publique_06-04-2020.pdf" TargetMode="External"/><Relationship Id="rId207" Type="http://schemas.openxmlformats.org/officeDocument/2006/relationships/hyperlink" Target="https://www.economie.gouv.fr/mise-en-place-cellule-ecoute-soutien-psychologique-chefs-entreprise" TargetMode="External"/><Relationship Id="rId249" Type="http://schemas.openxmlformats.org/officeDocument/2006/relationships/hyperlink" Target="https://www.mesquestionsdentrepreneur.fr/" TargetMode="External"/><Relationship Id="rId414" Type="http://schemas.openxmlformats.org/officeDocument/2006/relationships/hyperlink" Target="https://drive.google.com/open?id=1P3-O-BHtC9sjjDw5hHpAypocoSgRs6Uh" TargetMode="External"/><Relationship Id="rId456" Type="http://schemas.openxmlformats.org/officeDocument/2006/relationships/hyperlink" Target="mailto:demo@iwana.fr" TargetMode="External"/><Relationship Id="rId13" Type="http://schemas.openxmlformats.org/officeDocument/2006/relationships/hyperlink" Target="https://cpmeparisiledefrance.us16.list-manage.com/track/click?u=75f2ffb57f032e2d070f73656&amp;id=5ef6f1c3ed&amp;e=a0791e7b0d" TargetMode="External"/><Relationship Id="rId109" Type="http://schemas.openxmlformats.org/officeDocument/2006/relationships/hyperlink" Target="https://www.economie.gouv.fr/covid19-soutien-entreprises/plan-soutien-entreprises-technologiques" TargetMode="External"/><Relationship Id="rId260" Type="http://schemas.openxmlformats.org/officeDocument/2006/relationships/hyperlink" Target="https://drive.google.com/file/d/1fbcpyt3iwaU9VuKEs_UGBPyclEJODsZF/view" TargetMode="External"/><Relationship Id="rId316" Type="http://schemas.openxmlformats.org/officeDocument/2006/relationships/hyperlink" Target="https://www.ameli.fr/cotes-d-armor/entreprise/covid-19/lassurance-maladie-risques-professionnels-aide-les-entreprises-proteger-leurs-sala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04550-57AB-4E33-BA3E-1A5CED05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110</Pages>
  <Words>44262</Words>
  <Characters>243444</Characters>
  <Application>Microsoft Office Word</Application>
  <DocSecurity>0</DocSecurity>
  <Lines>2028</Lines>
  <Paragraphs>574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10</cp:revision>
  <dcterms:created xsi:type="dcterms:W3CDTF">2020-06-29T07:35:00Z</dcterms:created>
  <dcterms:modified xsi:type="dcterms:W3CDTF">2020-07-03T13:28:00Z</dcterms:modified>
</cp:coreProperties>
</file>